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BC3" w:rsidRDefault="005F74E8" w:rsidP="005F74E8">
      <w:pPr>
        <w:pStyle w:val="Nzev"/>
      </w:pPr>
      <w:r>
        <w:t>O kurzu podrobněji</w:t>
      </w:r>
    </w:p>
    <w:p w:rsidR="009E134A" w:rsidRPr="009E134A" w:rsidRDefault="009E134A" w:rsidP="009E134A">
      <w:pPr>
        <w:rPr>
          <w:b/>
        </w:rPr>
      </w:pPr>
      <w:r w:rsidRPr="009E134A">
        <w:rPr>
          <w:b/>
        </w:rPr>
        <w:t>Obsah:</w:t>
      </w:r>
    </w:p>
    <w:p w:rsidR="00304A4D" w:rsidRDefault="006477D0">
      <w:pPr>
        <w:pStyle w:val="Obsah1"/>
        <w:tabs>
          <w:tab w:val="right" w:leader="dot" w:pos="9062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cs-CZ"/>
        </w:rPr>
      </w:pPr>
      <w:r>
        <w:rPr>
          <w:b w:val="0"/>
          <w:bCs w:val="0"/>
          <w:caps w:val="0"/>
        </w:rPr>
        <w:fldChar w:fldCharType="begin"/>
      </w:r>
      <w:r>
        <w:rPr>
          <w:b w:val="0"/>
          <w:bCs w:val="0"/>
          <w:caps w:val="0"/>
        </w:rPr>
        <w:instrText xml:space="preserve"> TOC \o "1-3" \h \z \u </w:instrText>
      </w:r>
      <w:r>
        <w:rPr>
          <w:b w:val="0"/>
          <w:bCs w:val="0"/>
          <w:caps w:val="0"/>
        </w:rPr>
        <w:fldChar w:fldCharType="separate"/>
      </w:r>
      <w:hyperlink w:anchor="_Toc47682144" w:history="1">
        <w:r w:rsidR="00304A4D" w:rsidRPr="00304DDD">
          <w:rPr>
            <w:rStyle w:val="Hypertextovodkaz"/>
            <w:noProof/>
          </w:rPr>
          <w:t>Organizace kurzu</w:t>
        </w:r>
        <w:r w:rsidR="00304A4D">
          <w:rPr>
            <w:noProof/>
            <w:webHidden/>
          </w:rPr>
          <w:tab/>
        </w:r>
        <w:r w:rsidR="00304A4D">
          <w:rPr>
            <w:noProof/>
            <w:webHidden/>
          </w:rPr>
          <w:fldChar w:fldCharType="begin"/>
        </w:r>
        <w:r w:rsidR="00304A4D">
          <w:rPr>
            <w:noProof/>
            <w:webHidden/>
          </w:rPr>
          <w:instrText xml:space="preserve"> PAGEREF _Toc47682144 \h </w:instrText>
        </w:r>
        <w:r w:rsidR="00304A4D">
          <w:rPr>
            <w:noProof/>
            <w:webHidden/>
          </w:rPr>
        </w:r>
        <w:r w:rsidR="00304A4D">
          <w:rPr>
            <w:noProof/>
            <w:webHidden/>
          </w:rPr>
          <w:fldChar w:fldCharType="separate"/>
        </w:r>
        <w:r w:rsidR="005E4D59">
          <w:rPr>
            <w:noProof/>
            <w:webHidden/>
          </w:rPr>
          <w:t>1</w:t>
        </w:r>
        <w:r w:rsidR="00304A4D">
          <w:rPr>
            <w:noProof/>
            <w:webHidden/>
          </w:rPr>
          <w:fldChar w:fldCharType="end"/>
        </w:r>
      </w:hyperlink>
    </w:p>
    <w:p w:rsidR="00304A4D" w:rsidRDefault="00196CB2">
      <w:pPr>
        <w:pStyle w:val="Obsah2"/>
        <w:tabs>
          <w:tab w:val="right" w:leader="dot" w:pos="9062"/>
        </w:tabs>
        <w:rPr>
          <w:rFonts w:eastAsiaTheme="minorEastAsia" w:cstheme="minorBidi"/>
          <w:smallCaps w:val="0"/>
          <w:noProof/>
          <w:sz w:val="22"/>
          <w:szCs w:val="22"/>
          <w:lang w:eastAsia="cs-CZ"/>
        </w:rPr>
      </w:pPr>
      <w:hyperlink w:anchor="_Toc47682145" w:history="1">
        <w:r w:rsidR="00304A4D" w:rsidRPr="00304DDD">
          <w:rPr>
            <w:rStyle w:val="Hypertextovodkaz"/>
            <w:noProof/>
          </w:rPr>
          <w:t>Náplň a organizace jednotlivých tutoriálů:</w:t>
        </w:r>
        <w:r w:rsidR="00304A4D">
          <w:rPr>
            <w:noProof/>
            <w:webHidden/>
          </w:rPr>
          <w:tab/>
        </w:r>
        <w:r w:rsidR="00304A4D">
          <w:rPr>
            <w:noProof/>
            <w:webHidden/>
          </w:rPr>
          <w:fldChar w:fldCharType="begin"/>
        </w:r>
        <w:r w:rsidR="00304A4D">
          <w:rPr>
            <w:noProof/>
            <w:webHidden/>
          </w:rPr>
          <w:instrText xml:space="preserve"> PAGEREF _Toc47682145 \h </w:instrText>
        </w:r>
        <w:r w:rsidR="00304A4D">
          <w:rPr>
            <w:noProof/>
            <w:webHidden/>
          </w:rPr>
        </w:r>
        <w:r w:rsidR="00304A4D">
          <w:rPr>
            <w:noProof/>
            <w:webHidden/>
          </w:rPr>
          <w:fldChar w:fldCharType="separate"/>
        </w:r>
        <w:r w:rsidR="005E4D59">
          <w:rPr>
            <w:noProof/>
            <w:webHidden/>
          </w:rPr>
          <w:t>1</w:t>
        </w:r>
        <w:r w:rsidR="00304A4D">
          <w:rPr>
            <w:noProof/>
            <w:webHidden/>
          </w:rPr>
          <w:fldChar w:fldCharType="end"/>
        </w:r>
      </w:hyperlink>
    </w:p>
    <w:p w:rsidR="00304A4D" w:rsidRDefault="00196CB2">
      <w:pPr>
        <w:pStyle w:val="Obsah2"/>
        <w:tabs>
          <w:tab w:val="right" w:leader="dot" w:pos="9062"/>
        </w:tabs>
        <w:rPr>
          <w:rFonts w:eastAsiaTheme="minorEastAsia" w:cstheme="minorBidi"/>
          <w:smallCaps w:val="0"/>
          <w:noProof/>
          <w:sz w:val="22"/>
          <w:szCs w:val="22"/>
          <w:lang w:eastAsia="cs-CZ"/>
        </w:rPr>
      </w:pPr>
      <w:hyperlink w:anchor="_Toc47682146" w:history="1">
        <w:r w:rsidR="00304A4D" w:rsidRPr="00304DDD">
          <w:rPr>
            <w:rStyle w:val="Hypertextovodkaz"/>
            <w:noProof/>
          </w:rPr>
          <w:t>Struktura kurzu</w:t>
        </w:r>
        <w:r w:rsidR="00304A4D">
          <w:rPr>
            <w:noProof/>
            <w:webHidden/>
          </w:rPr>
          <w:tab/>
        </w:r>
        <w:r w:rsidR="00304A4D">
          <w:rPr>
            <w:noProof/>
            <w:webHidden/>
          </w:rPr>
          <w:fldChar w:fldCharType="begin"/>
        </w:r>
        <w:r w:rsidR="00304A4D">
          <w:rPr>
            <w:noProof/>
            <w:webHidden/>
          </w:rPr>
          <w:instrText xml:space="preserve"> PAGEREF _Toc47682146 \h </w:instrText>
        </w:r>
        <w:r w:rsidR="00304A4D">
          <w:rPr>
            <w:noProof/>
            <w:webHidden/>
          </w:rPr>
        </w:r>
        <w:r w:rsidR="00304A4D">
          <w:rPr>
            <w:noProof/>
            <w:webHidden/>
          </w:rPr>
          <w:fldChar w:fldCharType="separate"/>
        </w:r>
        <w:r w:rsidR="005E4D59">
          <w:rPr>
            <w:noProof/>
            <w:webHidden/>
          </w:rPr>
          <w:t>1</w:t>
        </w:r>
        <w:r w:rsidR="00304A4D">
          <w:rPr>
            <w:noProof/>
            <w:webHidden/>
          </w:rPr>
          <w:fldChar w:fldCharType="end"/>
        </w:r>
      </w:hyperlink>
    </w:p>
    <w:p w:rsidR="00304A4D" w:rsidRDefault="00196CB2">
      <w:pPr>
        <w:pStyle w:val="Obsah1"/>
        <w:tabs>
          <w:tab w:val="right" w:leader="dot" w:pos="9062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cs-CZ"/>
        </w:rPr>
      </w:pPr>
      <w:hyperlink w:anchor="_Toc47682147" w:history="1">
        <w:r w:rsidR="00304A4D" w:rsidRPr="00304DDD">
          <w:rPr>
            <w:rStyle w:val="Hypertextovodkaz"/>
            <w:noProof/>
          </w:rPr>
          <w:t>Podmínky absolvování</w:t>
        </w:r>
        <w:r w:rsidR="00304A4D">
          <w:rPr>
            <w:noProof/>
            <w:webHidden/>
          </w:rPr>
          <w:tab/>
        </w:r>
        <w:r w:rsidR="00304A4D">
          <w:rPr>
            <w:noProof/>
            <w:webHidden/>
          </w:rPr>
          <w:fldChar w:fldCharType="begin"/>
        </w:r>
        <w:r w:rsidR="00304A4D">
          <w:rPr>
            <w:noProof/>
            <w:webHidden/>
          </w:rPr>
          <w:instrText xml:space="preserve"> PAGEREF _Toc47682147 \h </w:instrText>
        </w:r>
        <w:r w:rsidR="00304A4D">
          <w:rPr>
            <w:noProof/>
            <w:webHidden/>
          </w:rPr>
        </w:r>
        <w:r w:rsidR="00304A4D">
          <w:rPr>
            <w:noProof/>
            <w:webHidden/>
          </w:rPr>
          <w:fldChar w:fldCharType="separate"/>
        </w:r>
        <w:r w:rsidR="005E4D59">
          <w:rPr>
            <w:noProof/>
            <w:webHidden/>
          </w:rPr>
          <w:t>2</w:t>
        </w:r>
        <w:r w:rsidR="00304A4D">
          <w:rPr>
            <w:noProof/>
            <w:webHidden/>
          </w:rPr>
          <w:fldChar w:fldCharType="end"/>
        </w:r>
      </w:hyperlink>
    </w:p>
    <w:p w:rsidR="00304A4D" w:rsidRDefault="00196CB2">
      <w:pPr>
        <w:pStyle w:val="Obsah1"/>
        <w:tabs>
          <w:tab w:val="right" w:leader="dot" w:pos="9062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cs-CZ"/>
        </w:rPr>
      </w:pPr>
      <w:hyperlink w:anchor="_Toc47682148" w:history="1">
        <w:r w:rsidR="00304A4D" w:rsidRPr="00304DDD">
          <w:rPr>
            <w:rStyle w:val="Hypertextovodkaz"/>
            <w:noProof/>
          </w:rPr>
          <w:t>Způsoby komunikace a konzultací</w:t>
        </w:r>
        <w:r w:rsidR="00304A4D">
          <w:rPr>
            <w:noProof/>
            <w:webHidden/>
          </w:rPr>
          <w:tab/>
        </w:r>
        <w:r w:rsidR="00304A4D">
          <w:rPr>
            <w:noProof/>
            <w:webHidden/>
          </w:rPr>
          <w:fldChar w:fldCharType="begin"/>
        </w:r>
        <w:r w:rsidR="00304A4D">
          <w:rPr>
            <w:noProof/>
            <w:webHidden/>
          </w:rPr>
          <w:instrText xml:space="preserve"> PAGEREF _Toc47682148 \h </w:instrText>
        </w:r>
        <w:r w:rsidR="00304A4D">
          <w:rPr>
            <w:noProof/>
            <w:webHidden/>
          </w:rPr>
        </w:r>
        <w:r w:rsidR="00304A4D">
          <w:rPr>
            <w:noProof/>
            <w:webHidden/>
          </w:rPr>
          <w:fldChar w:fldCharType="separate"/>
        </w:r>
        <w:r w:rsidR="005E4D59">
          <w:rPr>
            <w:noProof/>
            <w:webHidden/>
          </w:rPr>
          <w:t>2</w:t>
        </w:r>
        <w:r w:rsidR="00304A4D">
          <w:rPr>
            <w:noProof/>
            <w:webHidden/>
          </w:rPr>
          <w:fldChar w:fldCharType="end"/>
        </w:r>
      </w:hyperlink>
    </w:p>
    <w:p w:rsidR="00304A4D" w:rsidRDefault="00196CB2">
      <w:pPr>
        <w:pStyle w:val="Obsah2"/>
        <w:tabs>
          <w:tab w:val="right" w:leader="dot" w:pos="9062"/>
        </w:tabs>
        <w:rPr>
          <w:rFonts w:eastAsiaTheme="minorEastAsia" w:cstheme="minorBidi"/>
          <w:smallCaps w:val="0"/>
          <w:noProof/>
          <w:sz w:val="22"/>
          <w:szCs w:val="22"/>
          <w:lang w:eastAsia="cs-CZ"/>
        </w:rPr>
      </w:pPr>
      <w:hyperlink w:anchor="_Toc47682149" w:history="1">
        <w:r w:rsidR="00304A4D" w:rsidRPr="00304DDD">
          <w:rPr>
            <w:rStyle w:val="Hypertextovodkaz"/>
            <w:noProof/>
          </w:rPr>
          <w:t>Dotazy – pomoc</w:t>
        </w:r>
        <w:r w:rsidR="00304A4D">
          <w:rPr>
            <w:noProof/>
            <w:webHidden/>
          </w:rPr>
          <w:tab/>
        </w:r>
        <w:r w:rsidR="00304A4D">
          <w:rPr>
            <w:noProof/>
            <w:webHidden/>
          </w:rPr>
          <w:fldChar w:fldCharType="begin"/>
        </w:r>
        <w:r w:rsidR="00304A4D">
          <w:rPr>
            <w:noProof/>
            <w:webHidden/>
          </w:rPr>
          <w:instrText xml:space="preserve"> PAGEREF _Toc47682149 \h </w:instrText>
        </w:r>
        <w:r w:rsidR="00304A4D">
          <w:rPr>
            <w:noProof/>
            <w:webHidden/>
          </w:rPr>
        </w:r>
        <w:r w:rsidR="00304A4D">
          <w:rPr>
            <w:noProof/>
            <w:webHidden/>
          </w:rPr>
          <w:fldChar w:fldCharType="separate"/>
        </w:r>
        <w:r w:rsidR="005E4D59">
          <w:rPr>
            <w:noProof/>
            <w:webHidden/>
          </w:rPr>
          <w:t>2</w:t>
        </w:r>
        <w:r w:rsidR="00304A4D">
          <w:rPr>
            <w:noProof/>
            <w:webHidden/>
          </w:rPr>
          <w:fldChar w:fldCharType="end"/>
        </w:r>
      </w:hyperlink>
    </w:p>
    <w:p w:rsidR="00304A4D" w:rsidRDefault="00196CB2">
      <w:pPr>
        <w:pStyle w:val="Obsah1"/>
        <w:tabs>
          <w:tab w:val="right" w:leader="dot" w:pos="9062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cs-CZ"/>
        </w:rPr>
      </w:pPr>
      <w:hyperlink w:anchor="_Toc47682150" w:history="1">
        <w:r w:rsidR="00304A4D" w:rsidRPr="00304DDD">
          <w:rPr>
            <w:rStyle w:val="Hypertextovodkaz"/>
            <w:noProof/>
          </w:rPr>
          <w:t>Tipy ke studiu a literatura</w:t>
        </w:r>
        <w:r w:rsidR="00304A4D">
          <w:rPr>
            <w:noProof/>
            <w:webHidden/>
          </w:rPr>
          <w:tab/>
        </w:r>
        <w:r w:rsidR="00304A4D">
          <w:rPr>
            <w:noProof/>
            <w:webHidden/>
          </w:rPr>
          <w:fldChar w:fldCharType="begin"/>
        </w:r>
        <w:r w:rsidR="00304A4D">
          <w:rPr>
            <w:noProof/>
            <w:webHidden/>
          </w:rPr>
          <w:instrText xml:space="preserve"> PAGEREF _Toc47682150 \h </w:instrText>
        </w:r>
        <w:r w:rsidR="00304A4D">
          <w:rPr>
            <w:noProof/>
            <w:webHidden/>
          </w:rPr>
        </w:r>
        <w:r w:rsidR="00304A4D">
          <w:rPr>
            <w:noProof/>
            <w:webHidden/>
          </w:rPr>
          <w:fldChar w:fldCharType="separate"/>
        </w:r>
        <w:r w:rsidR="005E4D59">
          <w:rPr>
            <w:noProof/>
            <w:webHidden/>
          </w:rPr>
          <w:t>3</w:t>
        </w:r>
        <w:r w:rsidR="00304A4D">
          <w:rPr>
            <w:noProof/>
            <w:webHidden/>
          </w:rPr>
          <w:fldChar w:fldCharType="end"/>
        </w:r>
      </w:hyperlink>
    </w:p>
    <w:p w:rsidR="00304A4D" w:rsidRDefault="00196CB2">
      <w:pPr>
        <w:pStyle w:val="Obsah2"/>
        <w:tabs>
          <w:tab w:val="right" w:leader="dot" w:pos="9062"/>
        </w:tabs>
        <w:rPr>
          <w:rFonts w:eastAsiaTheme="minorEastAsia" w:cstheme="minorBidi"/>
          <w:smallCaps w:val="0"/>
          <w:noProof/>
          <w:sz w:val="22"/>
          <w:szCs w:val="22"/>
          <w:lang w:eastAsia="cs-CZ"/>
        </w:rPr>
      </w:pPr>
      <w:hyperlink w:anchor="_Toc47682151" w:history="1">
        <w:r w:rsidR="00304A4D" w:rsidRPr="00304DDD">
          <w:rPr>
            <w:rStyle w:val="Hypertextovodkaz"/>
            <w:noProof/>
          </w:rPr>
          <w:t>Tipy ke studiu</w:t>
        </w:r>
        <w:r w:rsidR="00304A4D">
          <w:rPr>
            <w:noProof/>
            <w:webHidden/>
          </w:rPr>
          <w:tab/>
        </w:r>
        <w:r w:rsidR="00304A4D">
          <w:rPr>
            <w:noProof/>
            <w:webHidden/>
          </w:rPr>
          <w:fldChar w:fldCharType="begin"/>
        </w:r>
        <w:r w:rsidR="00304A4D">
          <w:rPr>
            <w:noProof/>
            <w:webHidden/>
          </w:rPr>
          <w:instrText xml:space="preserve"> PAGEREF _Toc47682151 \h </w:instrText>
        </w:r>
        <w:r w:rsidR="00304A4D">
          <w:rPr>
            <w:noProof/>
            <w:webHidden/>
          </w:rPr>
        </w:r>
        <w:r w:rsidR="00304A4D">
          <w:rPr>
            <w:noProof/>
            <w:webHidden/>
          </w:rPr>
          <w:fldChar w:fldCharType="separate"/>
        </w:r>
        <w:r w:rsidR="005E4D59">
          <w:rPr>
            <w:noProof/>
            <w:webHidden/>
          </w:rPr>
          <w:t>3</w:t>
        </w:r>
        <w:r w:rsidR="00304A4D">
          <w:rPr>
            <w:noProof/>
            <w:webHidden/>
          </w:rPr>
          <w:fldChar w:fldCharType="end"/>
        </w:r>
      </w:hyperlink>
    </w:p>
    <w:p w:rsidR="00304A4D" w:rsidRDefault="00196CB2">
      <w:pPr>
        <w:pStyle w:val="Obsah2"/>
        <w:tabs>
          <w:tab w:val="right" w:leader="dot" w:pos="9062"/>
        </w:tabs>
        <w:rPr>
          <w:rFonts w:eastAsiaTheme="minorEastAsia" w:cstheme="minorBidi"/>
          <w:smallCaps w:val="0"/>
          <w:noProof/>
          <w:sz w:val="22"/>
          <w:szCs w:val="22"/>
          <w:lang w:eastAsia="cs-CZ"/>
        </w:rPr>
      </w:pPr>
      <w:hyperlink w:anchor="_Toc47682152" w:history="1">
        <w:r w:rsidR="00304A4D" w:rsidRPr="00304DDD">
          <w:rPr>
            <w:rStyle w:val="Hypertextovodkaz"/>
            <w:noProof/>
          </w:rPr>
          <w:t>Literatura</w:t>
        </w:r>
        <w:r w:rsidR="00304A4D">
          <w:rPr>
            <w:noProof/>
            <w:webHidden/>
          </w:rPr>
          <w:tab/>
        </w:r>
        <w:r w:rsidR="00304A4D">
          <w:rPr>
            <w:noProof/>
            <w:webHidden/>
          </w:rPr>
          <w:fldChar w:fldCharType="begin"/>
        </w:r>
        <w:r w:rsidR="00304A4D">
          <w:rPr>
            <w:noProof/>
            <w:webHidden/>
          </w:rPr>
          <w:instrText xml:space="preserve"> PAGEREF _Toc47682152 \h </w:instrText>
        </w:r>
        <w:r w:rsidR="00304A4D">
          <w:rPr>
            <w:noProof/>
            <w:webHidden/>
          </w:rPr>
        </w:r>
        <w:r w:rsidR="00304A4D">
          <w:rPr>
            <w:noProof/>
            <w:webHidden/>
          </w:rPr>
          <w:fldChar w:fldCharType="separate"/>
        </w:r>
        <w:r w:rsidR="005E4D59">
          <w:rPr>
            <w:noProof/>
            <w:webHidden/>
          </w:rPr>
          <w:t>3</w:t>
        </w:r>
        <w:r w:rsidR="00304A4D">
          <w:rPr>
            <w:noProof/>
            <w:webHidden/>
          </w:rPr>
          <w:fldChar w:fldCharType="end"/>
        </w:r>
      </w:hyperlink>
    </w:p>
    <w:p w:rsidR="00E8389A" w:rsidRDefault="006477D0" w:rsidP="005F74E8">
      <w:pPr>
        <w:rPr>
          <w:rFonts w:asciiTheme="minorHAnsi" w:hAnsiTheme="minorHAnsi" w:cstheme="minorHAnsi"/>
          <w:b/>
          <w:bCs/>
          <w:caps/>
          <w:sz w:val="20"/>
          <w:szCs w:val="20"/>
        </w:rPr>
      </w:pPr>
      <w:r>
        <w:rPr>
          <w:rFonts w:asciiTheme="minorHAnsi" w:hAnsiTheme="minorHAnsi" w:cstheme="minorHAnsi"/>
          <w:b/>
          <w:bCs/>
          <w:caps/>
          <w:sz w:val="20"/>
          <w:szCs w:val="20"/>
        </w:rPr>
        <w:fldChar w:fldCharType="end"/>
      </w:r>
    </w:p>
    <w:p w:rsidR="00D6070A" w:rsidRPr="00D6070A" w:rsidRDefault="00D6070A" w:rsidP="005F74E8">
      <w:pPr>
        <w:rPr>
          <w:sz w:val="16"/>
          <w:szCs w:val="16"/>
        </w:rPr>
      </w:pPr>
      <w:r w:rsidRPr="00D6070A">
        <w:rPr>
          <w:rFonts w:asciiTheme="minorHAnsi" w:hAnsiTheme="minorHAnsi" w:cstheme="minorHAnsi"/>
          <w:b/>
          <w:bCs/>
          <w:caps/>
          <w:noProof/>
          <w:sz w:val="16"/>
          <w:szCs w:val="16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82550</wp:posOffset>
                </wp:positionV>
                <wp:extent cx="5783580" cy="0"/>
                <wp:effectExtent l="0" t="0" r="26670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3580" cy="0"/>
                        </a:xfrm>
                        <a:prstGeom prst="line">
                          <a:avLst/>
                        </a:prstGeom>
                        <a:ln w="19050">
                          <a:gradFill flip="none" rotWithShape="1"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10800000" scaled="1"/>
                            <a:tileRect/>
                          </a:gra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85835D" id="Přímá spojnic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6.5pt" to="455.4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" strokeweight="1.5pt">
                <v:stroke joinstyle="miter"/>
                <w10:wrap anchorx="margin"/>
              </v:line>
            </w:pict>
          </mc:Fallback>
        </mc:AlternateContent>
      </w:r>
    </w:p>
    <w:p w:rsidR="005F74E8" w:rsidRDefault="005F74E8" w:rsidP="00E8389A">
      <w:pPr>
        <w:pStyle w:val="Nadpis1"/>
      </w:pPr>
      <w:bookmarkStart w:id="0" w:name="_Toc47682144"/>
      <w:r>
        <w:t>Organizace kurzu</w:t>
      </w:r>
      <w:bookmarkEnd w:id="0"/>
    </w:p>
    <w:p w:rsidR="005F74E8" w:rsidRDefault="00E8389A" w:rsidP="005F74E8">
      <w:r>
        <w:t xml:space="preserve">Výuka kurzu je organizována do </w:t>
      </w:r>
      <w:r w:rsidRPr="00E8389A">
        <w:rPr>
          <w:b/>
          <w:i/>
        </w:rPr>
        <w:t>n?</w:t>
      </w:r>
      <w:r w:rsidR="005F74E8">
        <w:t xml:space="preserve"> prezenčních tutoriálů, v rámci výuky se může student zúčastnit</w:t>
      </w:r>
      <w:r>
        <w:t>:</w:t>
      </w:r>
      <w:r w:rsidR="005F74E8">
        <w:t xml:space="preserve"> </w:t>
      </w:r>
      <w:r w:rsidRPr="00E8389A">
        <w:rPr>
          <w:b/>
          <w:i/>
        </w:rPr>
        <w:t xml:space="preserve">dobrovolných rozšiřujících setkání </w:t>
      </w:r>
      <w:r w:rsidRPr="004B4C9B">
        <w:rPr>
          <w:i/>
        </w:rPr>
        <w:t>(termíny a témata setkání)</w:t>
      </w:r>
      <w:r>
        <w:rPr>
          <w:b/>
          <w:i/>
        </w:rPr>
        <w:t xml:space="preserve">, přednášek prezenčního studia </w:t>
      </w:r>
      <w:r w:rsidRPr="004B4C9B">
        <w:rPr>
          <w:i/>
        </w:rPr>
        <w:t>(</w:t>
      </w:r>
      <w:r w:rsidR="004B4C9B" w:rsidRPr="004B4C9B">
        <w:rPr>
          <w:i/>
        </w:rPr>
        <w:t xml:space="preserve">specifikace </w:t>
      </w:r>
      <w:r w:rsidR="00304A4D" w:rsidRPr="004B4C9B">
        <w:rPr>
          <w:i/>
        </w:rPr>
        <w:t>termínů)</w:t>
      </w:r>
      <w:r w:rsidR="00304A4D">
        <w:rPr>
          <w:b/>
          <w:i/>
        </w:rPr>
        <w:t xml:space="preserve"> nebo po</w:t>
      </w:r>
      <w:r>
        <w:rPr>
          <w:b/>
          <w:i/>
        </w:rPr>
        <w:t xml:space="preserve"> předchozí dohodě navštívit semináře či cvičení </w:t>
      </w:r>
      <w:r w:rsidRPr="004B4C9B">
        <w:rPr>
          <w:i/>
        </w:rPr>
        <w:t xml:space="preserve">(specifikovat  termíny </w:t>
      </w:r>
      <w:r w:rsidR="004B4C9B" w:rsidRPr="004B4C9B">
        <w:rPr>
          <w:i/>
        </w:rPr>
        <w:t xml:space="preserve">a místa, </w:t>
      </w:r>
      <w:r w:rsidRPr="004B4C9B">
        <w:rPr>
          <w:i/>
        </w:rPr>
        <w:t xml:space="preserve">a </w:t>
      </w:r>
      <w:r w:rsidR="004B4C9B" w:rsidRPr="004B4C9B">
        <w:rPr>
          <w:i/>
        </w:rPr>
        <w:t xml:space="preserve">také </w:t>
      </w:r>
      <w:r w:rsidRPr="004B4C9B">
        <w:rPr>
          <w:i/>
        </w:rPr>
        <w:t>způsoby</w:t>
      </w:r>
      <w:r w:rsidR="004B4C9B" w:rsidRPr="004B4C9B">
        <w:rPr>
          <w:i/>
        </w:rPr>
        <w:t xml:space="preserve"> dohody</w:t>
      </w:r>
      <w:r w:rsidRPr="004B4C9B">
        <w:rPr>
          <w:i/>
        </w:rPr>
        <w:t>)</w:t>
      </w:r>
      <w:r>
        <w:rPr>
          <w:b/>
          <w:i/>
        </w:rPr>
        <w:t>.</w:t>
      </w:r>
    </w:p>
    <w:p w:rsidR="005F74E8" w:rsidRDefault="004B4C9B" w:rsidP="004B4C9B">
      <w:pPr>
        <w:pStyle w:val="Nadpis2"/>
      </w:pPr>
      <w:bookmarkStart w:id="1" w:name="_Toc47682145"/>
      <w:r>
        <w:t>Náplň a organizace jednotlivých tutoriálů:</w:t>
      </w:r>
      <w:bookmarkEnd w:id="1"/>
    </w:p>
    <w:p w:rsidR="004B4C9B" w:rsidRDefault="004B4C9B" w:rsidP="004B4C9B">
      <w:pPr>
        <w:pStyle w:val="Odstavecseseznamem"/>
        <w:numPr>
          <w:ilvl w:val="0"/>
          <w:numId w:val="3"/>
        </w:numPr>
      </w:pPr>
      <w:r>
        <w:t>Tutoriál:</w:t>
      </w:r>
    </w:p>
    <w:p w:rsidR="004B4C9B" w:rsidRDefault="004B4C9B" w:rsidP="004B4C9B">
      <w:pPr>
        <w:pStyle w:val="Odstavecseseznamem"/>
        <w:numPr>
          <w:ilvl w:val="0"/>
          <w:numId w:val="3"/>
        </w:numPr>
      </w:pPr>
      <w:r>
        <w:t>Tutoriál:</w:t>
      </w:r>
    </w:p>
    <w:p w:rsidR="004B4C9B" w:rsidRDefault="004B4C9B" w:rsidP="004B4C9B">
      <w:pPr>
        <w:pStyle w:val="Odstavecseseznamem"/>
        <w:numPr>
          <w:ilvl w:val="0"/>
          <w:numId w:val="3"/>
        </w:numPr>
      </w:pPr>
      <w:r>
        <w:t>Tutoriál:</w:t>
      </w:r>
    </w:p>
    <w:p w:rsidR="004B4C9B" w:rsidRDefault="004B4C9B" w:rsidP="004B4C9B">
      <w:pPr>
        <w:pStyle w:val="Odstavecseseznamem"/>
        <w:numPr>
          <w:ilvl w:val="0"/>
          <w:numId w:val="3"/>
        </w:numPr>
      </w:pPr>
      <w:r>
        <w:t>Tutoriál:</w:t>
      </w:r>
    </w:p>
    <w:p w:rsidR="004B4C9B" w:rsidRDefault="004B4C9B" w:rsidP="004B4C9B">
      <w:pPr>
        <w:pStyle w:val="Nadpis2"/>
      </w:pPr>
      <w:bookmarkStart w:id="2" w:name="_Toc47682146"/>
      <w:r>
        <w:t>Struktura kurzu</w:t>
      </w:r>
      <w:bookmarkEnd w:id="2"/>
    </w:p>
    <w:p w:rsidR="00717F89" w:rsidRPr="00717F89" w:rsidRDefault="004B4C9B" w:rsidP="005F74E8">
      <w:pPr>
        <w:rPr>
          <w:i/>
        </w:rPr>
      </w:pPr>
      <w:r w:rsidRPr="00717F89">
        <w:rPr>
          <w:b/>
          <w:i/>
        </w:rPr>
        <w:t>Výčet, popis, využití a popis použití</w:t>
      </w:r>
      <w:r w:rsidR="00717F89">
        <w:rPr>
          <w:i/>
        </w:rPr>
        <w:t xml:space="preserve"> (studenty kurzu)</w:t>
      </w:r>
      <w:r w:rsidRPr="00717F89">
        <w:rPr>
          <w:i/>
        </w:rPr>
        <w:t xml:space="preserve"> </w:t>
      </w:r>
      <w:r w:rsidRPr="00717F89">
        <w:rPr>
          <w:b/>
          <w:i/>
        </w:rPr>
        <w:t>v kurzu dostupných aktivit</w:t>
      </w:r>
      <w:r w:rsidRPr="00717F89">
        <w:rPr>
          <w:i/>
        </w:rPr>
        <w:t xml:space="preserve">, modulů a jiných nástrojů vč. </w:t>
      </w:r>
      <w:r w:rsidR="00717F89" w:rsidRPr="00717F89">
        <w:rPr>
          <w:i/>
        </w:rPr>
        <w:t>e</w:t>
      </w:r>
      <w:r w:rsidRPr="00717F89">
        <w:rPr>
          <w:i/>
        </w:rPr>
        <w:t>xterních nástrojů (LMS Moodle, MS-Teams, Media.slu.cz, nástroje MS-Office 365</w:t>
      </w:r>
      <w:r w:rsidR="00717F89" w:rsidRPr="00717F89">
        <w:rPr>
          <w:i/>
        </w:rPr>
        <w:t xml:space="preserve"> atp.).</w:t>
      </w:r>
      <w:r w:rsidR="00304A4D">
        <w:rPr>
          <w:i/>
        </w:rPr>
        <w:t xml:space="preserve"> Např. kurz mimo základních složek obsahuje také složky jednotlivých cvičících (odůvodnění a specifikace obsahu a použití).</w:t>
      </w:r>
    </w:p>
    <w:p w:rsidR="005F74E8" w:rsidRDefault="005F74E8" w:rsidP="005F74E8"/>
    <w:p w:rsidR="005F74E8" w:rsidRDefault="005F74E8" w:rsidP="00717F89">
      <w:pPr>
        <w:pStyle w:val="Nadpis1"/>
      </w:pPr>
      <w:bookmarkStart w:id="3" w:name="_Toc47682147"/>
      <w:r>
        <w:lastRenderedPageBreak/>
        <w:t>Podmínky absolvování</w:t>
      </w:r>
      <w:bookmarkEnd w:id="3"/>
    </w:p>
    <w:p w:rsidR="005F74E8" w:rsidRPr="00717F89" w:rsidRDefault="00717F89" w:rsidP="005F74E8">
      <w:pPr>
        <w:rPr>
          <w:i/>
        </w:rPr>
      </w:pPr>
      <w:r w:rsidRPr="00717F89">
        <w:rPr>
          <w:b/>
          <w:i/>
        </w:rPr>
        <w:t>V</w:t>
      </w:r>
      <w:r w:rsidR="005F74E8" w:rsidRPr="00717F89">
        <w:rPr>
          <w:b/>
          <w:i/>
        </w:rPr>
        <w:t xml:space="preserve">ýčet povinností a požadavků na studenta </w:t>
      </w:r>
      <w:r w:rsidR="005F74E8" w:rsidRPr="00717F89">
        <w:rPr>
          <w:i/>
        </w:rPr>
        <w:t>v semestru včetně termínů konání, rozsahu (např. výčtem témat ke zkoušce testu), způsoby volby témat samostatných prací vč</w:t>
      </w:r>
      <w:r w:rsidRPr="00717F89">
        <w:rPr>
          <w:i/>
        </w:rPr>
        <w:t>etně formálních požadavků  atp.</w:t>
      </w:r>
    </w:p>
    <w:p w:rsidR="005F74E8" w:rsidRDefault="005F74E8" w:rsidP="00717F89">
      <w:pPr>
        <w:pStyle w:val="Nadpis1"/>
      </w:pPr>
      <w:bookmarkStart w:id="4" w:name="_Toc47682148"/>
      <w:r>
        <w:t>Způsoby komunikace</w:t>
      </w:r>
      <w:r w:rsidR="006A5EED">
        <w:t xml:space="preserve"> a konzultací</w:t>
      </w:r>
      <w:bookmarkEnd w:id="4"/>
    </w:p>
    <w:p w:rsidR="005F74E8" w:rsidRPr="005972D9" w:rsidRDefault="00717F89" w:rsidP="005F74E8">
      <w:pPr>
        <w:rPr>
          <w:b/>
        </w:rPr>
      </w:pPr>
      <w:r w:rsidRPr="005972D9">
        <w:rPr>
          <w:b/>
          <w:highlight w:val="yellow"/>
        </w:rPr>
        <w:t>Neopomeňte! NAÚ požaduje specifikaci komunikačních možnosti po osách:</w:t>
      </w:r>
    </w:p>
    <w:p w:rsidR="00717F89" w:rsidRDefault="00717F89" w:rsidP="00717F89">
      <w:pPr>
        <w:pStyle w:val="Odstavecseseznamem"/>
        <w:numPr>
          <w:ilvl w:val="0"/>
          <w:numId w:val="4"/>
        </w:numPr>
      </w:pPr>
      <w:r>
        <w:t>Vyučující - student</w:t>
      </w:r>
    </w:p>
    <w:p w:rsidR="00717F89" w:rsidRDefault="00717F89" w:rsidP="00717F89">
      <w:pPr>
        <w:pStyle w:val="Odstavecseseznamem"/>
        <w:numPr>
          <w:ilvl w:val="0"/>
          <w:numId w:val="4"/>
        </w:numPr>
      </w:pPr>
      <w:r>
        <w:t>Student - student</w:t>
      </w:r>
    </w:p>
    <w:p w:rsidR="00717F89" w:rsidRPr="005972D9" w:rsidRDefault="00717F89" w:rsidP="005F74E8">
      <w:pPr>
        <w:rPr>
          <w:i/>
        </w:rPr>
      </w:pPr>
      <w:r w:rsidRPr="005972D9">
        <w:rPr>
          <w:i/>
        </w:rPr>
        <w:t>Oficiální komunikační kanály: fakultní email, fórum v IS SU a zasílání zpráv vyučujícím z IS SU, LMS Moodle (chat, fórum, dialog), MS-Teams případně jiné.</w:t>
      </w:r>
    </w:p>
    <w:p w:rsidR="006A5EED" w:rsidRDefault="00717F89" w:rsidP="005F74E8">
      <w:r w:rsidRPr="006A5EED">
        <w:rPr>
          <w:b/>
        </w:rPr>
        <w:t>Kontaktní informace na vyučující</w:t>
      </w:r>
      <w:r>
        <w:t xml:space="preserve"> nalezne student </w:t>
      </w:r>
      <w:r w:rsidR="005972D9">
        <w:t>na dlaždici „</w:t>
      </w:r>
      <w:hyperlink r:id="rId8" w:history="1">
        <w:r w:rsidR="005972D9" w:rsidRPr="005972D9">
          <w:rPr>
            <w:rStyle w:val="Hypertextovodkaz"/>
            <w:b/>
          </w:rPr>
          <w:t>Student</w:t>
        </w:r>
      </w:hyperlink>
      <w:r w:rsidR="005972D9">
        <w:t>“ po přihlášení se do IS SU.</w:t>
      </w:r>
    </w:p>
    <w:p w:rsidR="00717F89" w:rsidRDefault="006A5EED" w:rsidP="005F74E8">
      <w:r w:rsidRPr="006A5EED">
        <w:rPr>
          <w:b/>
          <w:i/>
        </w:rPr>
        <w:t>Specifikace individuálních konzultačních možností.</w:t>
      </w:r>
    </w:p>
    <w:p w:rsidR="005F74E8" w:rsidRDefault="005F74E8" w:rsidP="005F74E8">
      <w:r>
        <w:t>Studenti univerzity mají k dispozici univerzitní email. Eamilové služby, jakož i ostatní služby univerzitní sítě, zajišťuje pracoviště Centrum informačních technologií (CIT) - konkrétní seznam s popisem či případným návodem naleznete na stránce:</w:t>
      </w:r>
      <w:r w:rsidR="00967346">
        <w:t xml:space="preserve"> „</w:t>
      </w:r>
      <w:hyperlink r:id="rId9" w:history="1">
        <w:r w:rsidR="00967346" w:rsidRPr="00967346">
          <w:rPr>
            <w:rStyle w:val="Hypertextovodkaz"/>
            <w:b/>
          </w:rPr>
          <w:t>Služby</w:t>
        </w:r>
      </w:hyperlink>
      <w:r w:rsidR="00967346">
        <w:t>“ .</w:t>
      </w:r>
      <w:r w:rsidR="005972D9">
        <w:t xml:space="preserve"> Fakultní podpora v oblasti IS dokumentuj</w:t>
      </w:r>
      <w:r w:rsidR="006A5EED">
        <w:t xml:space="preserve">e portál </w:t>
      </w:r>
      <w:hyperlink r:id="rId10" w:history="1">
        <w:r w:rsidR="006A5EED" w:rsidRPr="006A5EED">
          <w:rPr>
            <w:rStyle w:val="Hypertextovodkaz"/>
          </w:rPr>
          <w:t>Ústavu informačních technologií</w:t>
        </w:r>
      </w:hyperlink>
      <w:r w:rsidR="006A5EED">
        <w:t>.</w:t>
      </w:r>
    </w:p>
    <w:p w:rsidR="002B755F" w:rsidRDefault="002B755F" w:rsidP="002B755F">
      <w:pPr>
        <w:pStyle w:val="Nadpis2"/>
      </w:pPr>
      <w:bookmarkStart w:id="5" w:name="_Toc47682149"/>
      <w:r>
        <w:t>Dotazy – pomoc</w:t>
      </w:r>
      <w:bookmarkEnd w:id="5"/>
    </w:p>
    <w:p w:rsidR="00952B74" w:rsidRPr="00952B74" w:rsidRDefault="00952B74" w:rsidP="00F834BE">
      <w:r w:rsidRPr="00FD3BFA">
        <w:rPr>
          <w:b/>
        </w:rPr>
        <w:t>Základní nápovědu k IS SU</w:t>
      </w:r>
      <w:r>
        <w:t xml:space="preserve"> naleznete přímo na portálu systému v aplikaci „</w:t>
      </w:r>
      <w:hyperlink r:id="rId11" w:history="1">
        <w:r w:rsidRPr="00FD3BFA">
          <w:rPr>
            <w:rStyle w:val="Hypertextovodkaz"/>
            <w:b/>
          </w:rPr>
          <w:t>Nápověda</w:t>
        </w:r>
      </w:hyperlink>
      <w:r>
        <w:t xml:space="preserve">“, kde </w:t>
      </w:r>
      <w:r w:rsidR="00967346">
        <w:t>se orientujte zejména na skupinu témat</w:t>
      </w:r>
      <w:r>
        <w:t xml:space="preserve"> „Student“</w:t>
      </w:r>
      <w:r w:rsidR="00FD3BFA">
        <w:t xml:space="preserve">. </w:t>
      </w:r>
      <w:r w:rsidR="00967346">
        <w:t xml:space="preserve">Univerzitní stránka </w:t>
      </w:r>
      <w:r w:rsidR="00F834BE">
        <w:t>„</w:t>
      </w:r>
      <w:hyperlink r:id="rId12" w:history="1">
        <w:r w:rsidR="00F834BE" w:rsidRPr="00F834BE">
          <w:rPr>
            <w:rStyle w:val="Hypertextovodkaz"/>
            <w:b/>
          </w:rPr>
          <w:t>Rady a informace -Videonávody k IS SU</w:t>
        </w:r>
      </w:hyperlink>
      <w:r w:rsidR="00F834BE">
        <w:t>“</w:t>
      </w:r>
      <w:r w:rsidR="00967346">
        <w:t xml:space="preserve"> </w:t>
      </w:r>
      <w:r w:rsidR="00F834BE">
        <w:t>obsahuje komentované video návody k vybraným postupům v IS SU.</w:t>
      </w:r>
    </w:p>
    <w:p w:rsidR="002B755F" w:rsidRDefault="002B755F" w:rsidP="002B755F">
      <w:pPr>
        <w:rPr>
          <w:b/>
        </w:rPr>
      </w:pPr>
      <w:r w:rsidRPr="002B755F">
        <w:t>Milí studenti</w:t>
      </w:r>
      <w:r>
        <w:rPr>
          <w:b/>
        </w:rPr>
        <w:t xml:space="preserve">, před formulací a odesláním vašeho dotazu zvažte příhodného adresáta, </w:t>
      </w:r>
      <w:r w:rsidRPr="002B755F">
        <w:t>významně tak můžete zkrátit vyřízení vašeho požadavku:</w:t>
      </w:r>
    </w:p>
    <w:p w:rsidR="002B755F" w:rsidRDefault="002B755F" w:rsidP="009E134A">
      <w:pPr>
        <w:pStyle w:val="Odstavecseseznamem"/>
        <w:numPr>
          <w:ilvl w:val="0"/>
          <w:numId w:val="7"/>
        </w:numPr>
      </w:pPr>
      <w:r w:rsidRPr="002B755F">
        <w:t>Otázky k</w:t>
      </w:r>
      <w:r w:rsidRPr="009E134A">
        <w:rPr>
          <w:b/>
        </w:rPr>
        <w:t xml:space="preserve"> organizaci kurzu, hodnocení, průběhu výuky, obsahu kurzu </w:t>
      </w:r>
      <w:r w:rsidRPr="002B755F">
        <w:t>směřujte na</w:t>
      </w:r>
      <w:r w:rsidRPr="009E134A">
        <w:rPr>
          <w:b/>
        </w:rPr>
        <w:t xml:space="preserve"> vyučujícího</w:t>
      </w:r>
      <w:r>
        <w:t>.</w:t>
      </w:r>
    </w:p>
    <w:p w:rsidR="009E134A" w:rsidRDefault="009E134A" w:rsidP="009E134A">
      <w:pPr>
        <w:pStyle w:val="Odstavecseseznamem"/>
        <w:numPr>
          <w:ilvl w:val="0"/>
          <w:numId w:val="7"/>
        </w:numPr>
      </w:pPr>
      <w:r>
        <w:t>Žádosti k uznání předmětu, přerušení studia atp. konzultujte se studijním oddělením.</w:t>
      </w:r>
    </w:p>
    <w:p w:rsidR="002B755F" w:rsidRDefault="002B755F" w:rsidP="009E134A">
      <w:pPr>
        <w:pStyle w:val="Odstavecseseznamem"/>
        <w:numPr>
          <w:ilvl w:val="0"/>
          <w:numId w:val="7"/>
        </w:numPr>
      </w:pPr>
      <w:r>
        <w:t xml:space="preserve">V případě </w:t>
      </w:r>
      <w:r w:rsidRPr="009E134A">
        <w:rPr>
          <w:b/>
        </w:rPr>
        <w:t>systémových či technických dotazů</w:t>
      </w:r>
      <w:r>
        <w:t>, chybových hlášení atp. své dotazy prosím zasílejte na adresu: elearning (at) slu.cz</w:t>
      </w:r>
    </w:p>
    <w:p w:rsidR="005F74E8" w:rsidRDefault="005F74E8" w:rsidP="006A5EED">
      <w:pPr>
        <w:pStyle w:val="Nadpis1"/>
      </w:pPr>
      <w:bookmarkStart w:id="6" w:name="_Toc47682150"/>
      <w:r>
        <w:lastRenderedPageBreak/>
        <w:t>Tipy ke studiu a literatura</w:t>
      </w:r>
      <w:bookmarkEnd w:id="6"/>
    </w:p>
    <w:p w:rsidR="005F74E8" w:rsidRDefault="005F74E8" w:rsidP="006A5EED">
      <w:pPr>
        <w:pStyle w:val="Nadpis2"/>
      </w:pPr>
      <w:bookmarkStart w:id="7" w:name="_Toc47682151"/>
      <w:r>
        <w:t>Tipy ke studiu</w:t>
      </w:r>
      <w:bookmarkEnd w:id="7"/>
    </w:p>
    <w:p w:rsidR="005F74E8" w:rsidRDefault="006A5EED" w:rsidP="005F74E8">
      <w:r w:rsidRPr="001E16BB">
        <w:rPr>
          <w:b/>
          <w:i/>
        </w:rPr>
        <w:t>Výčet pedagogicko</w:t>
      </w:r>
      <w:r w:rsidR="00304A4D">
        <w:rPr>
          <w:b/>
          <w:i/>
        </w:rPr>
        <w:t>-</w:t>
      </w:r>
      <w:r w:rsidRPr="001E16BB">
        <w:rPr>
          <w:b/>
          <w:i/>
        </w:rPr>
        <w:t>didaktických poznámek, rad, doporučení studentům jak postupovat při samostudiu, na co klást důraz</w:t>
      </w:r>
      <w:r w:rsidR="001E16BB" w:rsidRPr="001E16BB">
        <w:rPr>
          <w:b/>
          <w:i/>
        </w:rPr>
        <w:t xml:space="preserve"> atp.</w:t>
      </w:r>
      <w:r w:rsidR="001E16BB">
        <w:t xml:space="preserve"> </w:t>
      </w:r>
      <w:r w:rsidR="005F74E8">
        <w:t>V rámci samostudia a trénování pro účely evaluace prosím neopomíjejte využít</w:t>
      </w:r>
      <w:r w:rsidR="001E16BB">
        <w:t xml:space="preserve"> v hlavní studijní opoře, v interaktivní osnově kurzu, ale i jinde</w:t>
      </w:r>
      <w:r w:rsidR="005F74E8">
        <w:t>:</w:t>
      </w:r>
    </w:p>
    <w:p w:rsidR="005F74E8" w:rsidRDefault="005F74E8" w:rsidP="001E16BB">
      <w:pPr>
        <w:pStyle w:val="Odstavecseseznamem"/>
        <w:numPr>
          <w:ilvl w:val="0"/>
          <w:numId w:val="5"/>
        </w:numPr>
      </w:pPr>
      <w:r w:rsidRPr="001E16BB">
        <w:rPr>
          <w:b/>
        </w:rPr>
        <w:t>Klíčová slova</w:t>
      </w:r>
      <w:r>
        <w:t xml:space="preserve"> - klaďte si např. tyto otázky:</w:t>
      </w:r>
    </w:p>
    <w:p w:rsidR="005F74E8" w:rsidRDefault="005F74E8" w:rsidP="001E16BB">
      <w:pPr>
        <w:pStyle w:val="Odstavecseseznamem"/>
        <w:numPr>
          <w:ilvl w:val="1"/>
          <w:numId w:val="5"/>
        </w:numPr>
      </w:pPr>
      <w:r>
        <w:t>Umím definovat nebo vysvětlit každý jeden termín z klíčových slov?</w:t>
      </w:r>
    </w:p>
    <w:p w:rsidR="005F74E8" w:rsidRDefault="005F74E8" w:rsidP="001E16BB">
      <w:pPr>
        <w:pStyle w:val="Odstavecseseznamem"/>
        <w:numPr>
          <w:ilvl w:val="1"/>
          <w:numId w:val="5"/>
        </w:numPr>
      </w:pPr>
      <w:r>
        <w:t>Jsou některá z klíčových slov ve vzájemném vztahu? Vím v jakém?</w:t>
      </w:r>
    </w:p>
    <w:p w:rsidR="005F74E8" w:rsidRDefault="005F74E8" w:rsidP="001E16BB">
      <w:pPr>
        <w:pStyle w:val="Odstavecseseznamem"/>
        <w:numPr>
          <w:ilvl w:val="1"/>
          <w:numId w:val="5"/>
        </w:numPr>
      </w:pPr>
      <w:r>
        <w:t>K jakému problému, jevu či vztahu se dané klíčové slovo pojí?</w:t>
      </w:r>
    </w:p>
    <w:p w:rsidR="005F74E8" w:rsidRDefault="005F74E8" w:rsidP="001E16BB">
      <w:pPr>
        <w:pStyle w:val="Odstavecseseznamem"/>
        <w:numPr>
          <w:ilvl w:val="1"/>
          <w:numId w:val="5"/>
        </w:numPr>
      </w:pPr>
      <w:r>
        <w:t>atp.</w:t>
      </w:r>
    </w:p>
    <w:p w:rsidR="005F74E8" w:rsidRDefault="005F74E8" w:rsidP="001E16BB">
      <w:pPr>
        <w:pStyle w:val="Odstavecseseznamem"/>
        <w:numPr>
          <w:ilvl w:val="0"/>
          <w:numId w:val="5"/>
        </w:numPr>
      </w:pPr>
      <w:r w:rsidRPr="001E16BB">
        <w:rPr>
          <w:b/>
        </w:rPr>
        <w:t>Cíle studia</w:t>
      </w:r>
      <w:r>
        <w:t xml:space="preserve"> - ověřte si zda opravdu dosahujete každého konkrétního definovaného cíle:</w:t>
      </w:r>
    </w:p>
    <w:p w:rsidR="005F74E8" w:rsidRDefault="005F74E8" w:rsidP="001E16BB">
      <w:pPr>
        <w:pStyle w:val="Odstavecseseznamem"/>
        <w:numPr>
          <w:ilvl w:val="1"/>
          <w:numId w:val="5"/>
        </w:numPr>
      </w:pPr>
      <w:r>
        <w:t>umím opravdu provést analýzu, klasifikaci, ohodnocení ...</w:t>
      </w:r>
    </w:p>
    <w:p w:rsidR="005F74E8" w:rsidRDefault="005F74E8" w:rsidP="001E16BB">
      <w:pPr>
        <w:pStyle w:val="Odstavecseseznamem"/>
        <w:numPr>
          <w:ilvl w:val="1"/>
          <w:numId w:val="5"/>
        </w:numPr>
      </w:pPr>
      <w:r>
        <w:t>dovedu najít, vytvořit, změnit, doporučit, vypočítat ...</w:t>
      </w:r>
    </w:p>
    <w:p w:rsidR="005F74E8" w:rsidRDefault="005F74E8" w:rsidP="001E16BB">
      <w:pPr>
        <w:pStyle w:val="Odstavecseseznamem"/>
        <w:numPr>
          <w:ilvl w:val="1"/>
          <w:numId w:val="5"/>
        </w:numPr>
      </w:pPr>
      <w:r>
        <w:t>&lt;další tipy a doporučení ke studiu, upozornění na problémové pasáže atp.&gt;</w:t>
      </w:r>
    </w:p>
    <w:p w:rsidR="00FB0644" w:rsidRDefault="006275FC" w:rsidP="006275FC">
      <w:bookmarkStart w:id="8" w:name="_GoBack"/>
      <w:r w:rsidRPr="00FB0644">
        <w:rPr>
          <w:b/>
        </w:rPr>
        <w:t xml:space="preserve">V rámci </w:t>
      </w:r>
      <w:r w:rsidR="00FB0644" w:rsidRPr="00FB0644">
        <w:rPr>
          <w:b/>
        </w:rPr>
        <w:t>IS SU využijte</w:t>
      </w:r>
      <w:bookmarkEnd w:id="8"/>
      <w:r w:rsidR="00FB0644">
        <w:t xml:space="preserve"> (kde je to možné):</w:t>
      </w:r>
    </w:p>
    <w:p w:rsidR="00FB0644" w:rsidRDefault="00FB0644" w:rsidP="00FB0644">
      <w:pPr>
        <w:pStyle w:val="Odstavecseseznamem"/>
        <w:numPr>
          <w:ilvl w:val="0"/>
          <w:numId w:val="8"/>
        </w:numPr>
      </w:pPr>
      <w:r>
        <w:t>sledování (např. složek se studijními materiály, interaktivních osnov atp.),</w:t>
      </w:r>
    </w:p>
    <w:p w:rsidR="00FB0644" w:rsidRDefault="00FB0644" w:rsidP="00FB0644">
      <w:pPr>
        <w:pStyle w:val="Odstavecseseznamem"/>
        <w:numPr>
          <w:ilvl w:val="0"/>
          <w:numId w:val="8"/>
        </w:numPr>
      </w:pPr>
      <w:r>
        <w:t>zasílání zpráv z diskusních fór,</w:t>
      </w:r>
    </w:p>
    <w:p w:rsidR="006275FC" w:rsidRDefault="00FB0644" w:rsidP="00FB0644">
      <w:pPr>
        <w:pStyle w:val="Odstavecseseznamem"/>
        <w:numPr>
          <w:ilvl w:val="0"/>
          <w:numId w:val="8"/>
        </w:numPr>
      </w:pPr>
      <w:r>
        <w:t>možnosti RSS kanálů k blogům,</w:t>
      </w:r>
    </w:p>
    <w:p w:rsidR="00FB0644" w:rsidRDefault="00FB0644" w:rsidP="00FB0644">
      <w:pPr>
        <w:pStyle w:val="Odstavecseseznamem"/>
        <w:numPr>
          <w:ilvl w:val="0"/>
          <w:numId w:val="8"/>
        </w:numPr>
      </w:pPr>
      <w:r>
        <w:t>zařazováním položek mezi oblíbené (u vámi frekventovaně využívaných soborů, aplikací atp.)</w:t>
      </w:r>
    </w:p>
    <w:p w:rsidR="005F74E8" w:rsidRDefault="005F74E8" w:rsidP="001E16BB">
      <w:pPr>
        <w:pStyle w:val="Nadpis2"/>
      </w:pPr>
      <w:bookmarkStart w:id="9" w:name="_Toc47682152"/>
      <w:r>
        <w:t>Literatura</w:t>
      </w:r>
      <w:bookmarkEnd w:id="9"/>
    </w:p>
    <w:p w:rsidR="005F74E8" w:rsidRDefault="005F74E8" w:rsidP="005F74E8">
      <w:r w:rsidRPr="002B755F">
        <w:rPr>
          <w:b/>
        </w:rPr>
        <w:t xml:space="preserve">Seznam povinné literatury je dostupný v </w:t>
      </w:r>
      <w:r w:rsidR="001E16BB" w:rsidRPr="002B755F">
        <w:rPr>
          <w:b/>
        </w:rPr>
        <w:t>sylabu</w:t>
      </w:r>
      <w:r w:rsidRPr="002B755F">
        <w:rPr>
          <w:b/>
        </w:rPr>
        <w:t xml:space="preserve"> předmětu</w:t>
      </w:r>
      <w:r>
        <w:t xml:space="preserve"> </w:t>
      </w:r>
      <w:r w:rsidR="001E16BB">
        <w:t xml:space="preserve">(kurzu) </w:t>
      </w:r>
      <w:r>
        <w:t>v</w:t>
      </w:r>
      <w:r w:rsidR="001E16BB">
        <w:t> </w:t>
      </w:r>
      <w:r>
        <w:t>IS</w:t>
      </w:r>
      <w:r w:rsidR="001E16BB">
        <w:t xml:space="preserve"> SU</w:t>
      </w:r>
      <w:r>
        <w:t xml:space="preserve"> </w:t>
      </w:r>
      <w:r w:rsidR="002B755F">
        <w:t>–</w:t>
      </w:r>
      <w:r>
        <w:t xml:space="preserve"> </w:t>
      </w:r>
      <w:r w:rsidR="002B755F">
        <w:t>aplikaci „</w:t>
      </w:r>
      <w:hyperlink r:id="rId13" w:history="1">
        <w:r w:rsidR="002B755F" w:rsidRPr="002B755F">
          <w:rPr>
            <w:rStyle w:val="Hypertextovodkaz"/>
            <w:b/>
          </w:rPr>
          <w:t>Prohlídka katalogu</w:t>
        </w:r>
      </w:hyperlink>
      <w:r w:rsidR="002B755F">
        <w:t>“ (vyhledávejte dle zkratky kurzu a specifikujte součást univerzity a období)</w:t>
      </w:r>
      <w:r>
        <w:t>.</w:t>
      </w:r>
    </w:p>
    <w:p w:rsidR="005F74E8" w:rsidRPr="002B755F" w:rsidRDefault="005F74E8" w:rsidP="005F74E8">
      <w:pPr>
        <w:rPr>
          <w:b/>
          <w:i/>
        </w:rPr>
      </w:pPr>
      <w:r w:rsidRPr="002B755F">
        <w:rPr>
          <w:b/>
          <w:i/>
        </w:rPr>
        <w:t>Doporučená literatura</w:t>
      </w:r>
      <w:r w:rsidR="002B755F">
        <w:rPr>
          <w:b/>
          <w:i/>
        </w:rPr>
        <w:t>:</w:t>
      </w:r>
    </w:p>
    <w:p w:rsidR="002B755F" w:rsidRDefault="002B755F" w:rsidP="002B755F">
      <w:pPr>
        <w:pStyle w:val="Odstavecseseznamem"/>
        <w:numPr>
          <w:ilvl w:val="0"/>
          <w:numId w:val="6"/>
        </w:numPr>
      </w:pPr>
    </w:p>
    <w:p w:rsidR="005F74E8" w:rsidRPr="002B755F" w:rsidRDefault="005F74E8" w:rsidP="005F74E8">
      <w:pPr>
        <w:rPr>
          <w:b/>
          <w:i/>
        </w:rPr>
      </w:pPr>
      <w:r w:rsidRPr="002B755F">
        <w:rPr>
          <w:b/>
          <w:i/>
        </w:rPr>
        <w:t>Seznam užitečných zdrojů</w:t>
      </w:r>
      <w:r w:rsidR="002B755F" w:rsidRPr="002B755F">
        <w:rPr>
          <w:b/>
          <w:i/>
        </w:rPr>
        <w:t>:</w:t>
      </w:r>
    </w:p>
    <w:p w:rsidR="005F74E8" w:rsidRPr="002B755F" w:rsidRDefault="005F74E8" w:rsidP="002B755F">
      <w:pPr>
        <w:pStyle w:val="Odstavecseseznamem"/>
        <w:numPr>
          <w:ilvl w:val="0"/>
          <w:numId w:val="6"/>
        </w:numPr>
        <w:rPr>
          <w:i/>
        </w:rPr>
      </w:pPr>
      <w:r w:rsidRPr="002B755F">
        <w:rPr>
          <w:i/>
        </w:rPr>
        <w:t>oborové weby, elektronické zdroje s př</w:t>
      </w:r>
      <w:r w:rsidR="002B755F" w:rsidRPr="002B755F">
        <w:rPr>
          <w:i/>
        </w:rPr>
        <w:t>ípadným bližším určením rozsahu</w:t>
      </w:r>
    </w:p>
    <w:sectPr w:rsidR="005F74E8" w:rsidRPr="002B755F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6CB2" w:rsidRDefault="00196CB2" w:rsidP="005F74E8">
      <w:pPr>
        <w:spacing w:before="0" w:after="0" w:line="240" w:lineRule="auto"/>
      </w:pPr>
      <w:r>
        <w:separator/>
      </w:r>
    </w:p>
  </w:endnote>
  <w:endnote w:type="continuationSeparator" w:id="0">
    <w:p w:rsidR="00196CB2" w:rsidRDefault="00196CB2" w:rsidP="005F74E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779" w:rsidRDefault="008D2779" w:rsidP="008D2779">
    <w:pPr>
      <w:pStyle w:val="Zpat"/>
      <w:jc w:val="center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5E4D59">
      <w:rPr>
        <w:b/>
        <w:bCs/>
        <w:noProof/>
      </w:rPr>
      <w:t>3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5E4D59">
      <w:rPr>
        <w:b/>
        <w:bCs/>
        <w:noProof/>
      </w:rPr>
      <w:t>3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6CB2" w:rsidRDefault="00196CB2" w:rsidP="005F74E8">
      <w:pPr>
        <w:spacing w:before="0" w:after="0" w:line="240" w:lineRule="auto"/>
      </w:pPr>
      <w:r>
        <w:separator/>
      </w:r>
    </w:p>
  </w:footnote>
  <w:footnote w:type="continuationSeparator" w:id="0">
    <w:p w:rsidR="00196CB2" w:rsidRDefault="00196CB2" w:rsidP="005F74E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4E8" w:rsidRDefault="005F74E8" w:rsidP="005F74E8">
    <w:pPr>
      <w:pStyle w:val="Zhlav"/>
      <w:jc w:val="center"/>
    </w:pPr>
    <w:r>
      <w:rPr>
        <w:b/>
        <w:bCs/>
        <w:noProof/>
        <w:sz w:val="27"/>
        <w:szCs w:val="27"/>
        <w:lang w:eastAsia="cs-CZ"/>
      </w:rPr>
      <w:drawing>
        <wp:inline distT="0" distB="0" distL="0" distR="0" wp14:anchorId="29A20B31" wp14:editId="48943117">
          <wp:extent cx="1741934" cy="540000"/>
          <wp:effectExtent l="0" t="0" r="0" b="0"/>
          <wp:docPr id="7" name="Obrázek 7" descr="G:\Graficky_manual\Loga-OPF-CZ\SLU-znacka-OPF-horizo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Graficky_manual\Loga-OPF-CZ\SLU-znacka-OPF-horizont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1934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6070A" w:rsidRDefault="00D6070A" w:rsidP="005F74E8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71A63"/>
    <w:multiLevelType w:val="hybridMultilevel"/>
    <w:tmpl w:val="FAC4F7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B424D"/>
    <w:multiLevelType w:val="hybridMultilevel"/>
    <w:tmpl w:val="6FE071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2B4406"/>
    <w:multiLevelType w:val="hybridMultilevel"/>
    <w:tmpl w:val="02C21C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3F16E5"/>
    <w:multiLevelType w:val="hybridMultilevel"/>
    <w:tmpl w:val="FA9CB5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D253A0"/>
    <w:multiLevelType w:val="hybridMultilevel"/>
    <w:tmpl w:val="C5B419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4B1FC6"/>
    <w:multiLevelType w:val="hybridMultilevel"/>
    <w:tmpl w:val="2D6CDE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0C3588"/>
    <w:multiLevelType w:val="hybridMultilevel"/>
    <w:tmpl w:val="E48A18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CE0A73"/>
    <w:multiLevelType w:val="hybridMultilevel"/>
    <w:tmpl w:val="35429D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0"/>
  </w:num>
  <w:num w:numId="5">
    <w:abstractNumId w:val="6"/>
  </w:num>
  <w:num w:numId="6">
    <w:abstractNumId w:val="2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4E8"/>
    <w:rsid w:val="000225C6"/>
    <w:rsid w:val="00093335"/>
    <w:rsid w:val="00104EF5"/>
    <w:rsid w:val="00196CB2"/>
    <w:rsid w:val="001E16BB"/>
    <w:rsid w:val="002B755F"/>
    <w:rsid w:val="00304A4D"/>
    <w:rsid w:val="00373376"/>
    <w:rsid w:val="003E5646"/>
    <w:rsid w:val="004B4C9B"/>
    <w:rsid w:val="005972D9"/>
    <w:rsid w:val="005E4D59"/>
    <w:rsid w:val="005F74E8"/>
    <w:rsid w:val="006275FC"/>
    <w:rsid w:val="006477D0"/>
    <w:rsid w:val="00673DB5"/>
    <w:rsid w:val="006A5EED"/>
    <w:rsid w:val="006C3509"/>
    <w:rsid w:val="00717F89"/>
    <w:rsid w:val="00797BC3"/>
    <w:rsid w:val="007C3160"/>
    <w:rsid w:val="007F2ACE"/>
    <w:rsid w:val="0081172C"/>
    <w:rsid w:val="008663F6"/>
    <w:rsid w:val="008D1F2D"/>
    <w:rsid w:val="008D2779"/>
    <w:rsid w:val="0093231B"/>
    <w:rsid w:val="00937C2B"/>
    <w:rsid w:val="00952B74"/>
    <w:rsid w:val="00967346"/>
    <w:rsid w:val="00995822"/>
    <w:rsid w:val="009E134A"/>
    <w:rsid w:val="00AC7808"/>
    <w:rsid w:val="00B95A58"/>
    <w:rsid w:val="00BF37EC"/>
    <w:rsid w:val="00C5634E"/>
    <w:rsid w:val="00D2639C"/>
    <w:rsid w:val="00D6070A"/>
    <w:rsid w:val="00D71FA7"/>
    <w:rsid w:val="00DF51C4"/>
    <w:rsid w:val="00E32125"/>
    <w:rsid w:val="00E8389A"/>
    <w:rsid w:val="00F36694"/>
    <w:rsid w:val="00F834BE"/>
    <w:rsid w:val="00FB0644"/>
    <w:rsid w:val="00FD3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922EF8"/>
  <w15:chartTrackingRefBased/>
  <w15:docId w15:val="{F34FEE48-3D3C-467F-9E59-7AC3F10B9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A5EED"/>
    <w:pPr>
      <w:spacing w:before="240" w:after="120"/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A5EED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B4C9B"/>
    <w:pPr>
      <w:keepNext/>
      <w:keepLines/>
      <w:spacing w:before="360"/>
      <w:outlineLvl w:val="1"/>
    </w:pPr>
    <w:rPr>
      <w:rFonts w:asciiTheme="majorHAnsi" w:eastAsiaTheme="majorEastAsia" w:hAnsiTheme="majorHAnsi" w:cstheme="majorBidi"/>
      <w:b/>
      <w:smallCaps/>
      <w:color w:val="2E74B5" w:themeColor="accent1" w:themeShade="BF"/>
      <w:spacing w:val="10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5F74E8"/>
    <w:pPr>
      <w:spacing w:before="480" w:after="240" w:line="240" w:lineRule="auto"/>
      <w:jc w:val="center"/>
    </w:pPr>
    <w:rPr>
      <w:rFonts w:asciiTheme="majorHAnsi" w:eastAsiaTheme="majorEastAsia" w:hAnsiTheme="majorHAnsi" w:cstheme="majorBidi"/>
      <w:b/>
      <w:color w:val="1F4E79" w:themeColor="accent1" w:themeShade="80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F74E8"/>
    <w:rPr>
      <w:rFonts w:asciiTheme="majorHAnsi" w:eastAsiaTheme="majorEastAsia" w:hAnsiTheme="majorHAnsi" w:cstheme="majorBidi"/>
      <w:b/>
      <w:color w:val="1F4E79" w:themeColor="accent1" w:themeShade="80"/>
      <w:spacing w:val="-10"/>
      <w:kern w:val="28"/>
      <w:sz w:val="56"/>
      <w:szCs w:val="56"/>
    </w:rPr>
  </w:style>
  <w:style w:type="paragraph" w:styleId="Zhlav">
    <w:name w:val="header"/>
    <w:basedOn w:val="Normln"/>
    <w:link w:val="ZhlavChar"/>
    <w:uiPriority w:val="99"/>
    <w:unhideWhenUsed/>
    <w:rsid w:val="005F74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F74E8"/>
  </w:style>
  <w:style w:type="paragraph" w:styleId="Zpat">
    <w:name w:val="footer"/>
    <w:basedOn w:val="Normln"/>
    <w:link w:val="ZpatChar"/>
    <w:uiPriority w:val="99"/>
    <w:unhideWhenUsed/>
    <w:rsid w:val="005F74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F74E8"/>
  </w:style>
  <w:style w:type="character" w:customStyle="1" w:styleId="Nadpis1Char">
    <w:name w:val="Nadpis 1 Char"/>
    <w:basedOn w:val="Standardnpsmoodstavce"/>
    <w:link w:val="Nadpis1"/>
    <w:uiPriority w:val="9"/>
    <w:rsid w:val="006A5EED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4B4C9B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4B4C9B"/>
    <w:rPr>
      <w:rFonts w:asciiTheme="majorHAnsi" w:eastAsiaTheme="majorEastAsia" w:hAnsiTheme="majorHAnsi" w:cstheme="majorBidi"/>
      <w:b/>
      <w:smallCaps/>
      <w:color w:val="2E74B5" w:themeColor="accent1" w:themeShade="BF"/>
      <w:spacing w:val="10"/>
      <w:sz w:val="26"/>
      <w:szCs w:val="26"/>
    </w:rPr>
  </w:style>
  <w:style w:type="character" w:styleId="Hypertextovodkaz">
    <w:name w:val="Hyperlink"/>
    <w:basedOn w:val="Standardnpsmoodstavce"/>
    <w:uiPriority w:val="99"/>
    <w:unhideWhenUsed/>
    <w:rsid w:val="005972D9"/>
    <w:rPr>
      <w:color w:val="0563C1" w:themeColor="hyperlink"/>
      <w:u w:val="single"/>
    </w:rPr>
  </w:style>
  <w:style w:type="paragraph" w:styleId="Obsah1">
    <w:name w:val="toc 1"/>
    <w:basedOn w:val="Normln"/>
    <w:next w:val="Normln"/>
    <w:autoRedefine/>
    <w:uiPriority w:val="39"/>
    <w:unhideWhenUsed/>
    <w:rsid w:val="009E134A"/>
    <w:pPr>
      <w:spacing w:before="120"/>
      <w:jc w:val="left"/>
    </w:pPr>
    <w:rPr>
      <w:rFonts w:asciiTheme="minorHAnsi" w:hAnsiTheme="minorHAnsi" w:cstheme="minorHAnsi"/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9E134A"/>
    <w:pPr>
      <w:spacing w:before="0" w:after="0"/>
      <w:ind w:left="240"/>
      <w:jc w:val="left"/>
    </w:pPr>
    <w:rPr>
      <w:rFonts w:asciiTheme="minorHAnsi" w:hAnsiTheme="minorHAnsi" w:cstheme="minorHAnsi"/>
      <w:smallCaps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6477D0"/>
    <w:pPr>
      <w:spacing w:before="0" w:after="0"/>
      <w:ind w:left="480"/>
      <w:jc w:val="left"/>
    </w:pPr>
    <w:rPr>
      <w:rFonts w:asciiTheme="minorHAnsi" w:hAnsiTheme="minorHAnsi" w:cstheme="minorHAnsi"/>
      <w:i/>
      <w:iCs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6477D0"/>
    <w:pPr>
      <w:spacing w:before="0" w:after="0"/>
      <w:ind w:left="720"/>
      <w:jc w:val="left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6477D0"/>
    <w:pPr>
      <w:spacing w:before="0" w:after="0"/>
      <w:ind w:left="960"/>
      <w:jc w:val="left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6477D0"/>
    <w:pPr>
      <w:spacing w:before="0" w:after="0"/>
      <w:ind w:left="1200"/>
      <w:jc w:val="left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6477D0"/>
    <w:pPr>
      <w:spacing w:before="0" w:after="0"/>
      <w:ind w:left="1440"/>
      <w:jc w:val="left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6477D0"/>
    <w:pPr>
      <w:spacing w:before="0" w:after="0"/>
      <w:ind w:left="1680"/>
      <w:jc w:val="left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6477D0"/>
    <w:pPr>
      <w:spacing w:before="0" w:after="0"/>
      <w:ind w:left="1920"/>
      <w:jc w:val="left"/>
    </w:pPr>
    <w:rPr>
      <w:rFonts w:asciiTheme="minorHAnsi" w:hAnsiTheme="minorHAnsi" w:cstheme="minorHAns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D3BFA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D3BFA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D3BF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2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.slu.cz/auth/student/" TargetMode="External"/><Relationship Id="rId13" Type="http://schemas.openxmlformats.org/officeDocument/2006/relationships/hyperlink" Target="https://is.slu.cz/auth/predmety/katalo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slu.cz/slu/cz/isvideo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s.slu.cz/napoveda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uit.opf.slu.cz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lu.cz/slu/cz/citsluzbyposkytovane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63269E-5070-4F65-BA73-75F5DE75C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726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Kempný</dc:creator>
  <cp:keywords/>
  <dc:description/>
  <cp:lastModifiedBy>Robert Kempný</cp:lastModifiedBy>
  <cp:revision>13</cp:revision>
  <cp:lastPrinted>2020-08-07T07:56:00Z</cp:lastPrinted>
  <dcterms:created xsi:type="dcterms:W3CDTF">2020-08-07T05:09:00Z</dcterms:created>
  <dcterms:modified xsi:type="dcterms:W3CDTF">2020-08-07T07:56:00Z</dcterms:modified>
</cp:coreProperties>
</file>