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D0" w:rsidRDefault="00802838" w:rsidP="00802838">
      <w:pPr>
        <w:pStyle w:val="Normlnweb"/>
      </w:pPr>
      <w:r>
        <w:rPr>
          <w:b/>
          <w:bCs/>
        </w:rPr>
        <w:t>1</w:t>
      </w:r>
      <w:r>
        <w:t xml:space="preserve">/ str. 27, získáte - …které jsou nad rámec se zákonem Správně: nad rámec zákona </w:t>
      </w:r>
    </w:p>
    <w:p w:rsidR="00AD0ED0" w:rsidRDefault="00802838" w:rsidP="00802838">
      <w:pPr>
        <w:pStyle w:val="Normlnweb"/>
      </w:pPr>
      <w:r>
        <w:rPr>
          <w:b/>
          <w:bCs/>
        </w:rPr>
        <w:t>2</w:t>
      </w:r>
      <w:r>
        <w:t xml:space="preserve">/ str. 31, Manažerské pojetí nákladů - Při výpočtu efektivnosti zvoleného řešení se náklady tohoto řešení navýší o oportunitními náklady… Správně: oportunitní </w:t>
      </w:r>
    </w:p>
    <w:p w:rsidR="00AD0ED0" w:rsidRDefault="00802838" w:rsidP="00802838">
      <w:pPr>
        <w:pStyle w:val="Normlnweb"/>
      </w:pPr>
      <w:r>
        <w:rPr>
          <w:b/>
          <w:bCs/>
        </w:rPr>
        <w:t>3</w:t>
      </w:r>
      <w:r>
        <w:t xml:space="preserve">/ str. 37, kapitola 4.1 Náklady podniku, 2. odstavec - Každá supina nákladů má svá specifika… Správně: skupina </w:t>
      </w:r>
    </w:p>
    <w:p w:rsidR="00AD0ED0" w:rsidRDefault="00802838" w:rsidP="00802838">
      <w:pPr>
        <w:pStyle w:val="Normlnweb"/>
      </w:pPr>
      <w:r>
        <w:rPr>
          <w:b/>
          <w:bCs/>
        </w:rPr>
        <w:t>4</w:t>
      </w:r>
      <w:r>
        <w:t xml:space="preserve">/ str. 39, 3. odstavec shora - Tato členění poskytuje nejen informace o dějích minulých… Správně: Toto členění (nebo tato členění poskytují). </w:t>
      </w:r>
    </w:p>
    <w:p w:rsidR="00AD0ED0" w:rsidRDefault="00802838" w:rsidP="00802838">
      <w:pPr>
        <w:pStyle w:val="Normlnweb"/>
      </w:pPr>
      <w:r>
        <w:rPr>
          <w:b/>
          <w:bCs/>
        </w:rPr>
        <w:t>5</w:t>
      </w:r>
      <w:r>
        <w:t xml:space="preserve">/ str. 39, poslední odstavec – …nebo naopak platy zaměstnanců… – platy jsou pouze ve státní sféře (veřejné instituce). V soukromé sféře jsou mzdy. </w:t>
      </w:r>
    </w:p>
    <w:p w:rsidR="00AD0ED0" w:rsidRDefault="00802838" w:rsidP="00802838">
      <w:pPr>
        <w:pStyle w:val="Normlnweb"/>
      </w:pPr>
      <w:r>
        <w:rPr>
          <w:b/>
          <w:bCs/>
        </w:rPr>
        <w:t>6</w:t>
      </w:r>
      <w:r>
        <w:t xml:space="preserve">/ str. 41, Nákladová střediska a jejich struktura - zavedou se motivační prvky a odpovědnosti na úrovni základních ekonomických jednotek, Správně: na konci výčtu/poslední věty uvést tečku. </w:t>
      </w:r>
    </w:p>
    <w:p w:rsidR="00AD0ED0" w:rsidRDefault="00802838" w:rsidP="00802838">
      <w:pPr>
        <w:pStyle w:val="Normlnweb"/>
      </w:pPr>
      <w:r>
        <w:rPr>
          <w:b/>
          <w:bCs/>
        </w:rPr>
        <w:t>7</w:t>
      </w:r>
      <w:r>
        <w:t xml:space="preserve">/ str. 41, Nákladová střediska a jejich struktura - Tvorba nové ekonomické struktury podniku jsou ovlivněna velikostí podniku… Správně: JE ovlivněna. </w:t>
      </w:r>
    </w:p>
    <w:p w:rsidR="00AD0ED0" w:rsidRDefault="00802838" w:rsidP="00802838">
      <w:pPr>
        <w:pStyle w:val="Normlnweb"/>
      </w:pPr>
      <w:r>
        <w:rPr>
          <w:b/>
          <w:bCs/>
        </w:rPr>
        <w:t>8</w:t>
      </w:r>
      <w:r>
        <w:t xml:space="preserve">/ str. 44, 2 odstavec shora - V závislosti na složitosti struktury vzájemných předávek lze použití některou z metod uvedených na obrázku. Správně: použít </w:t>
      </w:r>
    </w:p>
    <w:p w:rsidR="00AD0ED0" w:rsidRDefault="00802838" w:rsidP="00802838">
      <w:pPr>
        <w:pStyle w:val="Normlnweb"/>
      </w:pPr>
      <w:r>
        <w:rPr>
          <w:b/>
          <w:bCs/>
        </w:rPr>
        <w:t>9</w:t>
      </w:r>
      <w:r>
        <w:t xml:space="preserve">/ str. 44, poslední odstavec na straně - Tři nákladová střediska jsou vedlejších… Správně: vedlejší </w:t>
      </w:r>
    </w:p>
    <w:p w:rsidR="00802838" w:rsidRDefault="00802838" w:rsidP="00802838">
      <w:pPr>
        <w:pStyle w:val="Normlnweb"/>
      </w:pPr>
      <w:r>
        <w:rPr>
          <w:b/>
          <w:bCs/>
        </w:rPr>
        <w:t>10</w:t>
      </w:r>
      <w:r>
        <w:t xml:space="preserve">/ str. 47, řešení – za prvním vzorečkem není tečka, u zbylých dvou ano. Sjednotit tečky na konci vzorečku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𝑆𝑉𝑆</w:t>
      </w:r>
      <w:r>
        <w:t xml:space="preserve">1 = </w:t>
      </w:r>
      <w:r>
        <w:rPr>
          <w:rFonts w:ascii="Cambria Math" w:hAnsi="Cambria Math" w:cs="Cambria Math"/>
        </w:rPr>
        <w:t>𝑁</w:t>
      </w:r>
      <w:r>
        <w:t>(</w:t>
      </w:r>
      <w:r>
        <w:rPr>
          <w:rFonts w:ascii="Cambria Math" w:hAnsi="Cambria Math" w:cs="Cambria Math"/>
        </w:rPr>
        <w:t>𝑉𝑆</w:t>
      </w:r>
      <w:r>
        <w:t xml:space="preserve">1) </w:t>
      </w:r>
      <w:r>
        <w:rPr>
          <w:rFonts w:ascii="Cambria Math" w:hAnsi="Cambria Math" w:cs="Cambria Math"/>
        </w:rPr>
        <w:t>𝑄</w:t>
      </w:r>
      <w:r>
        <w:t>(</w:t>
      </w:r>
      <w:r>
        <w:rPr>
          <w:rFonts w:ascii="Cambria Math" w:hAnsi="Cambria Math" w:cs="Cambria Math"/>
        </w:rPr>
        <w:t>𝑉𝑆</w:t>
      </w:r>
      <w:r>
        <w:t xml:space="preserve">1) = 45 000 2 250 = 20 Kč/km (zde není tečka na konci)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𝑆𝑉𝑆</w:t>
      </w:r>
      <w:r>
        <w:t xml:space="preserve">2 = </w:t>
      </w:r>
      <w:r>
        <w:rPr>
          <w:rFonts w:ascii="Cambria Math" w:hAnsi="Cambria Math" w:cs="Cambria Math"/>
        </w:rPr>
        <w:t>𝑁</w:t>
      </w:r>
      <w:r>
        <w:t>(</w:t>
      </w:r>
      <w:r>
        <w:rPr>
          <w:rFonts w:ascii="Cambria Math" w:hAnsi="Cambria Math" w:cs="Cambria Math"/>
        </w:rPr>
        <w:t>𝑉𝑆</w:t>
      </w:r>
      <w:r>
        <w:t xml:space="preserve">2) </w:t>
      </w:r>
      <w:r>
        <w:rPr>
          <w:rFonts w:ascii="Cambria Math" w:hAnsi="Cambria Math" w:cs="Cambria Math"/>
        </w:rPr>
        <w:t>𝑄</w:t>
      </w:r>
      <w:r>
        <w:t>(</w:t>
      </w:r>
      <w:r>
        <w:rPr>
          <w:rFonts w:ascii="Cambria Math" w:hAnsi="Cambria Math" w:cs="Cambria Math"/>
        </w:rPr>
        <w:t>𝑉𝑆</w:t>
      </w:r>
      <w:r>
        <w:t xml:space="preserve">2) = 360 000 1 200 = 300 Kč/hod.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𝑆𝑉𝑆</w:t>
      </w:r>
      <w:r>
        <w:t xml:space="preserve">3 = </w:t>
      </w:r>
      <w:r>
        <w:rPr>
          <w:rFonts w:ascii="Cambria Math" w:hAnsi="Cambria Math" w:cs="Cambria Math"/>
        </w:rPr>
        <w:t>𝑁</w:t>
      </w:r>
      <w:r>
        <w:t>(</w:t>
      </w:r>
      <w:r>
        <w:rPr>
          <w:rFonts w:ascii="Cambria Math" w:hAnsi="Cambria Math" w:cs="Cambria Math"/>
        </w:rPr>
        <w:t>𝑉𝑆</w:t>
      </w:r>
      <w:r>
        <w:t xml:space="preserve">3) </w:t>
      </w:r>
      <w:r>
        <w:rPr>
          <w:rFonts w:ascii="Cambria Math" w:hAnsi="Cambria Math" w:cs="Cambria Math"/>
        </w:rPr>
        <w:t>𝑄</w:t>
      </w:r>
      <w:r>
        <w:t>(</w:t>
      </w:r>
      <w:r>
        <w:rPr>
          <w:rFonts w:ascii="Cambria Math" w:hAnsi="Cambria Math" w:cs="Cambria Math"/>
        </w:rPr>
        <w:t>𝑉𝑆</w:t>
      </w:r>
      <w:r>
        <w:t xml:space="preserve">3) = 126 000 280 = 450 Kč/ks. </w:t>
      </w:r>
    </w:p>
    <w:p w:rsidR="00802838" w:rsidRDefault="00802838" w:rsidP="00802838">
      <w:pPr>
        <w:pStyle w:val="Normlnweb"/>
      </w:pPr>
      <w:r>
        <w:rPr>
          <w:b/>
          <w:bCs/>
        </w:rPr>
        <w:t>11</w:t>
      </w:r>
      <w:r>
        <w:t xml:space="preserve">/ str. 47, 2. – dvě tečky (krát) ve vzorečku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𝑁</w:t>
      </w:r>
      <w:r>
        <w:t>(</w:t>
      </w:r>
      <w:r>
        <w:rPr>
          <w:rFonts w:ascii="Cambria Math" w:hAnsi="Cambria Math" w:cs="Cambria Math"/>
        </w:rPr>
        <w:t>𝐻𝑆</w:t>
      </w:r>
      <w:r>
        <w:t xml:space="preserve">1) = </w:t>
      </w:r>
      <w:r>
        <w:rPr>
          <w:rFonts w:ascii="Cambria Math" w:hAnsi="Cambria Math" w:cs="Cambria Math"/>
        </w:rPr>
        <w:t>𝑁𝑃</w:t>
      </w:r>
      <w:r>
        <w:t>(</w:t>
      </w:r>
      <w:r>
        <w:rPr>
          <w:rFonts w:ascii="Cambria Math" w:hAnsi="Cambria Math" w:cs="Cambria Math"/>
        </w:rPr>
        <w:t>𝐻𝑆</w:t>
      </w:r>
      <w:r>
        <w:t xml:space="preserve">1) + </w:t>
      </w:r>
      <w:r>
        <w:rPr>
          <w:rFonts w:ascii="Cambria Math" w:hAnsi="Cambria Math" w:cs="Cambria Math"/>
        </w:rPr>
        <w:t>𝑁𝑆</w:t>
      </w:r>
      <w:r>
        <w:t>(</w:t>
      </w:r>
      <w:r>
        <w:rPr>
          <w:rFonts w:ascii="Cambria Math" w:hAnsi="Cambria Math" w:cs="Cambria Math"/>
        </w:rPr>
        <w:t>𝐻𝑆</w:t>
      </w:r>
      <w:r>
        <w:t xml:space="preserve">1) = 933 000 + 2 250 ∙ </w:t>
      </w:r>
      <w:proofErr w:type="spellStart"/>
      <w:r>
        <w:t>∙</w:t>
      </w:r>
      <w:proofErr w:type="spellEnd"/>
      <w:r>
        <w:t xml:space="preserve"> 20 + 700 ∙ 300 + 160 ∙ 450 = 1 260 000 Kč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𝑁</w:t>
      </w:r>
      <w:r>
        <w:t>(</w:t>
      </w:r>
      <w:r>
        <w:rPr>
          <w:rFonts w:ascii="Cambria Math" w:hAnsi="Cambria Math" w:cs="Cambria Math"/>
        </w:rPr>
        <w:t>𝐻𝑆</w:t>
      </w:r>
      <w:r>
        <w:t xml:space="preserve">2) = </w:t>
      </w:r>
      <w:r>
        <w:rPr>
          <w:rFonts w:ascii="Cambria Math" w:hAnsi="Cambria Math" w:cs="Cambria Math"/>
        </w:rPr>
        <w:t>𝑁𝑃</w:t>
      </w:r>
      <w:r>
        <w:t>(</w:t>
      </w:r>
      <w:r>
        <w:rPr>
          <w:rFonts w:ascii="Cambria Math" w:hAnsi="Cambria Math" w:cs="Cambria Math"/>
        </w:rPr>
        <w:t>𝐻𝑆</w:t>
      </w:r>
      <w:r>
        <w:t xml:space="preserve">2) + </w:t>
      </w:r>
      <w:r>
        <w:rPr>
          <w:rFonts w:ascii="Cambria Math" w:hAnsi="Cambria Math" w:cs="Cambria Math"/>
        </w:rPr>
        <w:t>𝑁𝑆</w:t>
      </w:r>
      <w:r>
        <w:t>(</w:t>
      </w:r>
      <w:r>
        <w:rPr>
          <w:rFonts w:ascii="Cambria Math" w:hAnsi="Cambria Math" w:cs="Cambria Math"/>
        </w:rPr>
        <w:t>𝐻𝑆</w:t>
      </w:r>
      <w:r>
        <w:t xml:space="preserve">2) = 765 000 + 500 ∙ 300 + 120 ∙ </w:t>
      </w:r>
      <w:proofErr w:type="spellStart"/>
      <w:r>
        <w:t>∙</w:t>
      </w:r>
      <w:proofErr w:type="spellEnd"/>
      <w:r>
        <w:t xml:space="preserve"> 450 = 969 000 Kč </w:t>
      </w:r>
    </w:p>
    <w:p w:rsidR="00802838" w:rsidRDefault="00802838" w:rsidP="00802838">
      <w:pPr>
        <w:pStyle w:val="Normlnweb"/>
      </w:pPr>
      <w:r>
        <w:rPr>
          <w:b/>
          <w:bCs/>
        </w:rPr>
        <w:t>12</w:t>
      </w:r>
      <w:r>
        <w:t xml:space="preserve">/ str. 47 – opět sjednotit tečku na konci vzorečku.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𝑁</w:t>
      </w:r>
      <w:r>
        <w:t xml:space="preserve">(1) = 1 260 000 3 500 = 360 Kč/ks (zde není tečka na konci)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𝑁</w:t>
      </w:r>
      <w:r>
        <w:t xml:space="preserve">(2) = 969 000 2 850 = 340 Kč/ks. </w:t>
      </w:r>
    </w:p>
    <w:p w:rsidR="00802838" w:rsidRDefault="00802838" w:rsidP="00802838">
      <w:pPr>
        <w:pStyle w:val="Normlnweb"/>
      </w:pPr>
      <w:r>
        <w:rPr>
          <w:b/>
          <w:bCs/>
        </w:rPr>
        <w:t>13</w:t>
      </w:r>
      <w:r>
        <w:t xml:space="preserve">/ str. 48, 52, první odstavec - Tři nákladová střediska jsou vedlejších… Správně: vedlejší </w:t>
      </w:r>
    </w:p>
    <w:p w:rsidR="00802838" w:rsidRDefault="00802838" w:rsidP="00802838">
      <w:pPr>
        <w:pStyle w:val="Normlnweb"/>
      </w:pPr>
      <w:r>
        <w:rPr>
          <w:b/>
          <w:bCs/>
        </w:rPr>
        <w:lastRenderedPageBreak/>
        <w:t>14</w:t>
      </w:r>
      <w:r>
        <w:t xml:space="preserve">/ str. 48, poslední odstavec a str. 53, věta první - veličiny počet vyrobených výrobků [ks]. Jiný typ závorek. Správně: (ks). </w:t>
      </w:r>
    </w:p>
    <w:p w:rsidR="00802838" w:rsidRDefault="00802838" w:rsidP="00802838">
      <w:pPr>
        <w:pStyle w:val="Normlnweb"/>
      </w:pPr>
      <w:r>
        <w:rPr>
          <w:b/>
          <w:bCs/>
        </w:rPr>
        <w:t>15</w:t>
      </w:r>
      <w:r>
        <w:t xml:space="preserve">/ str. 45, 46, 49, 50, 52, 53, 54, 56 a 57 – pod obrázky a tabulkami chybí uvedení zdroje. </w:t>
      </w:r>
    </w:p>
    <w:p w:rsidR="00802838" w:rsidRDefault="00802838" w:rsidP="00802838">
      <w:pPr>
        <w:pStyle w:val="Normlnweb"/>
      </w:pPr>
      <w:r>
        <w:rPr>
          <w:b/>
          <w:bCs/>
        </w:rPr>
        <w:t>16</w:t>
      </w:r>
      <w:r>
        <w:t xml:space="preserve">/ str. 51 – chybí tečka na konci vzorečku (příp. sjednotit) </w:t>
      </w:r>
    </w:p>
    <w:p w:rsidR="00802838" w:rsidRDefault="00802838" w:rsidP="00802838">
      <w:pPr>
        <w:pStyle w:val="Normlnweb"/>
      </w:pPr>
      <w:r>
        <w:rPr>
          <w:rFonts w:ascii="Cambria Math" w:hAnsi="Cambria Math" w:cs="Cambria Math"/>
        </w:rPr>
        <w:t>𝑆</w:t>
      </w:r>
      <w:r>
        <w:t xml:space="preserve">VS1 = </w:t>
      </w:r>
      <w:r>
        <w:rPr>
          <w:rFonts w:ascii="Cambria Math" w:hAnsi="Cambria Math" w:cs="Cambria Math"/>
        </w:rPr>
        <w:t>𝑁</w:t>
      </w:r>
      <w:r>
        <w:t xml:space="preserve">(VS1) </w:t>
      </w:r>
      <w:r>
        <w:rPr>
          <w:rFonts w:ascii="Cambria Math" w:hAnsi="Cambria Math" w:cs="Cambria Math"/>
        </w:rPr>
        <w:t>𝑄</w:t>
      </w:r>
      <w:r>
        <w:t xml:space="preserve">(VS1) = </w:t>
      </w:r>
      <w:r>
        <w:rPr>
          <w:rFonts w:ascii="Cambria Math" w:hAnsi="Cambria Math" w:cs="Cambria Math"/>
        </w:rPr>
        <w:t>𝑁𝑃</w:t>
      </w:r>
      <w:r>
        <w:t>(VS1)+</w:t>
      </w:r>
      <w:r>
        <w:rPr>
          <w:rFonts w:ascii="Cambria Math" w:hAnsi="Cambria Math" w:cs="Cambria Math"/>
        </w:rPr>
        <w:t>𝑁𝑆</w:t>
      </w:r>
      <w:r>
        <w:t xml:space="preserve">(VS1) </w:t>
      </w:r>
      <w:r>
        <w:rPr>
          <w:rFonts w:ascii="Cambria Math" w:hAnsi="Cambria Math" w:cs="Cambria Math"/>
        </w:rPr>
        <w:t>𝑄</w:t>
      </w:r>
      <w:r>
        <w:t xml:space="preserve">(VS1) = 45 000+100 ∙300+ 20 ∙ 664,29 2 250 = 88 285,8 2 250 = 39,24 Kč/km Správně: Kč/km. </w:t>
      </w:r>
    </w:p>
    <w:p w:rsidR="00802838" w:rsidRDefault="00802838" w:rsidP="00802838">
      <w:pPr>
        <w:pStyle w:val="Normlnweb"/>
      </w:pPr>
      <w:r>
        <w:t xml:space="preserve">+ chybí tečka za všemi vzorečky – sjednotit </w:t>
      </w:r>
    </w:p>
    <w:p w:rsidR="00AD0ED0" w:rsidRDefault="00802838" w:rsidP="00802838">
      <w:pPr>
        <w:pStyle w:val="Normlnweb"/>
      </w:pPr>
      <w:r>
        <w:t xml:space="preserve">str. 54 a 55 – sjednotit tečky za vzorečky (nebo odebrat a upravit velká počáteční písmena ve větě následující po vzorečku). </w:t>
      </w:r>
    </w:p>
    <w:p w:rsidR="00AD0ED0" w:rsidRDefault="00802838" w:rsidP="00802838">
      <w:pPr>
        <w:pStyle w:val="Normlnweb"/>
      </w:pPr>
      <w:r>
        <w:rPr>
          <w:b/>
          <w:bCs/>
        </w:rPr>
        <w:t>17</w:t>
      </w:r>
      <w:r>
        <w:t xml:space="preserve">/ str. 54, věta první - Pro výpočet sazeb je potřeba sestavit bilanční rovnice, které budou vyjadřovat skutečnost, že do výkonu daného střediska se promítnout veškeré náklady tohoto střediska. Správně: promítnou. </w:t>
      </w:r>
    </w:p>
    <w:p w:rsidR="00AD0ED0" w:rsidRDefault="00802838" w:rsidP="00802838">
      <w:pPr>
        <w:pStyle w:val="Normlnweb"/>
      </w:pPr>
      <w:r>
        <w:rPr>
          <w:b/>
          <w:bCs/>
        </w:rPr>
        <w:t>18</w:t>
      </w:r>
      <w:r>
        <w:t>/ str. 54, 2. - Celkové náklady hlavních střediskem… Správně: středisek.</w:t>
      </w:r>
    </w:p>
    <w:p w:rsidR="00AD0ED0" w:rsidRDefault="00802838" w:rsidP="00802838">
      <w:pPr>
        <w:pStyle w:val="Normlnweb"/>
      </w:pPr>
      <w:r>
        <w:rPr>
          <w:b/>
          <w:bCs/>
        </w:rPr>
        <w:t>19</w:t>
      </w:r>
      <w:r>
        <w:t xml:space="preserve">/ str. 55, Shrnutí kapitoly, 3. odstavec - Při stanov ování vnitropodnikových cen… (mezera uprostřed slova). Správně: stanovování </w:t>
      </w:r>
    </w:p>
    <w:p w:rsidR="00802838" w:rsidRDefault="00802838" w:rsidP="00802838">
      <w:pPr>
        <w:pStyle w:val="Normlnweb"/>
      </w:pPr>
      <w:r>
        <w:rPr>
          <w:b/>
          <w:bCs/>
        </w:rPr>
        <w:t>20</w:t>
      </w:r>
      <w:r>
        <w:t>/ str. 61, věta poslední - Je potřeba tyto celkové sekundární náklad složitě vypočítávat… Správně: náklady</w:t>
      </w:r>
    </w:p>
    <w:p w:rsidR="000A21C6" w:rsidRDefault="000A21C6"/>
    <w:sectPr w:rsidR="000A21C6" w:rsidSect="000A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838"/>
    <w:rsid w:val="000A21C6"/>
    <w:rsid w:val="00802838"/>
    <w:rsid w:val="00AD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1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2</cp:revision>
  <dcterms:created xsi:type="dcterms:W3CDTF">2020-10-07T07:45:00Z</dcterms:created>
  <dcterms:modified xsi:type="dcterms:W3CDTF">2020-10-07T07:46:00Z</dcterms:modified>
</cp:coreProperties>
</file>