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A" w:rsidRDefault="00782630"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předmět: </w:t>
      </w:r>
      <w:r w:rsidR="00085C04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Sociální politika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>Úvodní (titulní) str</w:t>
      </w:r>
      <w:r w:rsidR="00085C04">
        <w:rPr>
          <w:rFonts w:ascii="Times New Roman" w:hAnsi="Times New Roman" w:cs="Times New Roman"/>
          <w:sz w:val="24"/>
          <w:szCs w:val="24"/>
        </w:rPr>
        <w:t>ana (univerzita, fakulta, znak</w:t>
      </w:r>
      <w:r w:rsidRPr="004B7B8E">
        <w:rPr>
          <w:rFonts w:ascii="Times New Roman" w:hAnsi="Times New Roman" w:cs="Times New Roman"/>
          <w:sz w:val="24"/>
          <w:szCs w:val="24"/>
        </w:rPr>
        <w:t>, 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Struktura seminární práce pro předmět </w:t>
      </w:r>
      <w:r w:rsidR="00085C04">
        <w:rPr>
          <w:rFonts w:ascii="Times New Roman" w:hAnsi="Times New Roman" w:cs="Times New Roman"/>
          <w:sz w:val="24"/>
          <w:szCs w:val="24"/>
        </w:rPr>
        <w:t>Sociální politika</w:t>
      </w:r>
      <w:bookmarkStart w:id="0" w:name="_GoBack"/>
      <w:bookmarkEnd w:id="0"/>
      <w:r w:rsidRPr="004B7B8E">
        <w:rPr>
          <w:rFonts w:ascii="Times New Roman" w:hAnsi="Times New Roman" w:cs="Times New Roman"/>
          <w:sz w:val="24"/>
          <w:szCs w:val="24"/>
        </w:rPr>
        <w:t>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630"/>
    <w:rsid w:val="00085C04"/>
    <w:rsid w:val="001F5ECD"/>
    <w:rsid w:val="004B7B8E"/>
    <w:rsid w:val="00746650"/>
    <w:rsid w:val="00782630"/>
    <w:rsid w:val="00996E7E"/>
    <w:rsid w:val="00C94327"/>
    <w:rsid w:val="00D56CDA"/>
    <w:rsid w:val="00DB42D8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FF66"/>
  <w15:docId w15:val="{CBC9DFA2-F438-4311-9DD1-D39399AB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7</cp:revision>
  <dcterms:created xsi:type="dcterms:W3CDTF">2016-08-22T09:11:00Z</dcterms:created>
  <dcterms:modified xsi:type="dcterms:W3CDTF">2019-09-19T12:08:00Z</dcterms:modified>
</cp:coreProperties>
</file>