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CF8" w:rsidRDefault="00B33CF8" w:rsidP="00A752DC">
      <w:pPr>
        <w:ind w:right="-284"/>
      </w:pPr>
    </w:p>
    <w:p w:rsidR="00B33CF8" w:rsidRPr="00B33CF8" w:rsidRDefault="00322B83" w:rsidP="00A752DC">
      <w:pPr>
        <w:pStyle w:val="Default"/>
        <w:ind w:right="-284"/>
        <w:jc w:val="center"/>
        <w:rPr>
          <w:b/>
          <w:bCs/>
          <w:caps/>
          <w:sz w:val="22"/>
          <w:szCs w:val="22"/>
          <w:u w:val="single"/>
        </w:rPr>
      </w:pPr>
      <w:r>
        <w:rPr>
          <w:b/>
          <w:bCs/>
          <w:caps/>
          <w:sz w:val="22"/>
          <w:szCs w:val="22"/>
          <w:u w:val="single"/>
        </w:rPr>
        <w:t>Racionální chování spotřebitele</w:t>
      </w:r>
    </w:p>
    <w:p w:rsidR="006E20B4" w:rsidRDefault="006E20B4" w:rsidP="00A752DC">
      <w:pPr>
        <w:pStyle w:val="Default"/>
        <w:ind w:right="-284"/>
        <w:jc w:val="both"/>
        <w:rPr>
          <w:b/>
          <w:bCs/>
          <w:sz w:val="22"/>
          <w:szCs w:val="22"/>
          <w:u w:val="single"/>
        </w:rPr>
      </w:pPr>
    </w:p>
    <w:p w:rsidR="006E20B4" w:rsidRPr="006E20B4" w:rsidRDefault="00322B83" w:rsidP="00A752DC">
      <w:pPr>
        <w:pStyle w:val="Default"/>
        <w:ind w:right="-284"/>
        <w:jc w:val="both"/>
        <w:rPr>
          <w:b/>
          <w:bCs/>
          <w:sz w:val="22"/>
          <w:szCs w:val="22"/>
          <w:u w:val="single"/>
        </w:rPr>
      </w:pPr>
      <w:r>
        <w:rPr>
          <w:b/>
          <w:bCs/>
          <w:sz w:val="22"/>
          <w:szCs w:val="22"/>
          <w:u w:val="single"/>
        </w:rPr>
        <w:t>Spotřebitel</w:t>
      </w:r>
      <w:r w:rsidR="00B33CF8" w:rsidRPr="006E20B4">
        <w:rPr>
          <w:b/>
          <w:bCs/>
          <w:sz w:val="22"/>
          <w:szCs w:val="22"/>
          <w:u w:val="single"/>
        </w:rPr>
        <w:t xml:space="preserve"> </w:t>
      </w:r>
    </w:p>
    <w:p w:rsidR="00322B83" w:rsidRDefault="00322B83" w:rsidP="00A752DC">
      <w:pPr>
        <w:pStyle w:val="Default"/>
        <w:numPr>
          <w:ilvl w:val="0"/>
          <w:numId w:val="1"/>
        </w:numPr>
        <w:spacing w:after="120"/>
        <w:ind w:right="-284"/>
        <w:jc w:val="both"/>
        <w:rPr>
          <w:sz w:val="22"/>
          <w:szCs w:val="22"/>
        </w:rPr>
      </w:pPr>
      <w:r>
        <w:rPr>
          <w:sz w:val="22"/>
          <w:szCs w:val="22"/>
        </w:rPr>
        <w:t>Ekonomický subjekt, který přichází na trh statků a služeb za účelem koupě statků a služeb, jejichž prostřednictvím uspokojuje své potřeby</w:t>
      </w:r>
    </w:p>
    <w:p w:rsidR="00322B83" w:rsidRDefault="00322B83" w:rsidP="00A752DC">
      <w:pPr>
        <w:pStyle w:val="Default"/>
        <w:numPr>
          <w:ilvl w:val="0"/>
          <w:numId w:val="1"/>
        </w:numPr>
        <w:spacing w:after="120"/>
        <w:ind w:right="-284"/>
        <w:jc w:val="both"/>
        <w:rPr>
          <w:sz w:val="22"/>
          <w:szCs w:val="22"/>
        </w:rPr>
      </w:pPr>
      <w:r>
        <w:rPr>
          <w:sz w:val="22"/>
          <w:szCs w:val="22"/>
        </w:rPr>
        <w:t>Volí optimální kombinaci statků v závislosti na svých preferencích a v závislosti na svém důchodu</w:t>
      </w:r>
      <w:r w:rsidR="00C11343">
        <w:rPr>
          <w:sz w:val="22"/>
          <w:szCs w:val="22"/>
        </w:rPr>
        <w:t xml:space="preserve"> a cenách statků</w:t>
      </w:r>
    </w:p>
    <w:p w:rsidR="00B33CF8" w:rsidRPr="00B33CF8" w:rsidRDefault="00DB68D8" w:rsidP="00A752DC">
      <w:pPr>
        <w:pStyle w:val="Default"/>
        <w:ind w:right="-284"/>
        <w:jc w:val="both"/>
        <w:rPr>
          <w:sz w:val="22"/>
          <w:szCs w:val="22"/>
        </w:rPr>
      </w:pPr>
      <w:r>
        <w:rPr>
          <w:b/>
          <w:bCs/>
          <w:sz w:val="22"/>
          <w:szCs w:val="22"/>
          <w:u w:val="single"/>
        </w:rPr>
        <w:t xml:space="preserve">Rozpočtové omezení spotřebitele </w:t>
      </w:r>
    </w:p>
    <w:p w:rsidR="00DB68D8" w:rsidRPr="00DB68D8" w:rsidRDefault="00DB68D8" w:rsidP="00A752DC">
      <w:pPr>
        <w:pStyle w:val="Default"/>
        <w:numPr>
          <w:ilvl w:val="0"/>
          <w:numId w:val="2"/>
        </w:numPr>
        <w:ind w:right="-284"/>
        <w:jc w:val="both"/>
        <w:rPr>
          <w:sz w:val="22"/>
          <w:szCs w:val="22"/>
        </w:rPr>
      </w:pPr>
      <w:r w:rsidRPr="00DB68D8">
        <w:rPr>
          <w:bCs/>
          <w:sz w:val="22"/>
          <w:szCs w:val="22"/>
        </w:rPr>
        <w:t>Množství finančních prostředků, které může spotřebitel vynaloži</w:t>
      </w:r>
      <w:r>
        <w:rPr>
          <w:bCs/>
          <w:sz w:val="22"/>
          <w:szCs w:val="22"/>
        </w:rPr>
        <w:t>t</w:t>
      </w:r>
      <w:r w:rsidRPr="00DB68D8">
        <w:rPr>
          <w:bCs/>
          <w:sz w:val="22"/>
          <w:szCs w:val="22"/>
        </w:rPr>
        <w:t xml:space="preserve"> na nákup statku x a </w:t>
      </w:r>
      <w:r w:rsidRPr="00DB68D8">
        <w:rPr>
          <w:sz w:val="22"/>
          <w:szCs w:val="22"/>
        </w:rPr>
        <w:t>y</w:t>
      </w:r>
    </w:p>
    <w:p w:rsidR="00DB68D8" w:rsidRPr="00DB68D8" w:rsidRDefault="00DB68D8" w:rsidP="00A752DC">
      <w:pPr>
        <w:pStyle w:val="Default"/>
        <w:ind w:left="720" w:right="-284"/>
        <w:jc w:val="both"/>
        <w:rPr>
          <w:sz w:val="22"/>
          <w:szCs w:val="22"/>
        </w:rPr>
      </w:pPr>
    </w:p>
    <w:p w:rsidR="00B33CF8" w:rsidRPr="00B33CF8" w:rsidRDefault="00DB68D8" w:rsidP="00A752DC">
      <w:pPr>
        <w:pStyle w:val="Default"/>
        <w:ind w:right="-284"/>
        <w:jc w:val="both"/>
        <w:rPr>
          <w:sz w:val="22"/>
          <w:szCs w:val="22"/>
        </w:rPr>
      </w:pPr>
      <w:r>
        <w:rPr>
          <w:b/>
          <w:bCs/>
          <w:sz w:val="22"/>
          <w:szCs w:val="22"/>
          <w:u w:val="single"/>
        </w:rPr>
        <w:t>Množina tržních příležitostí</w:t>
      </w:r>
    </w:p>
    <w:p w:rsidR="00B33CF8" w:rsidRPr="00B33CF8" w:rsidRDefault="00DB68D8" w:rsidP="00A752DC">
      <w:pPr>
        <w:pStyle w:val="Default"/>
        <w:numPr>
          <w:ilvl w:val="0"/>
          <w:numId w:val="3"/>
        </w:numPr>
        <w:spacing w:after="183"/>
        <w:ind w:right="-284"/>
        <w:jc w:val="both"/>
        <w:rPr>
          <w:sz w:val="22"/>
          <w:szCs w:val="22"/>
        </w:rPr>
      </w:pPr>
      <w:r>
        <w:rPr>
          <w:sz w:val="22"/>
          <w:szCs w:val="22"/>
        </w:rPr>
        <w:t xml:space="preserve">Soubor všech spotřebních košů, které může spotřebitel získat při dané úrovni důchodu a daných cenách </w:t>
      </w:r>
    </w:p>
    <w:p w:rsidR="00DB68D8" w:rsidRPr="00DB68D8" w:rsidRDefault="00DB68D8" w:rsidP="00A752DC">
      <w:pPr>
        <w:pStyle w:val="Default"/>
        <w:ind w:right="-284"/>
        <w:jc w:val="both"/>
      </w:pPr>
      <w:r>
        <w:rPr>
          <w:b/>
          <w:bCs/>
          <w:sz w:val="22"/>
          <w:szCs w:val="22"/>
          <w:u w:val="single"/>
        </w:rPr>
        <w:t>Linie rozpočtu</w:t>
      </w:r>
      <w:r w:rsidR="00B33CF8" w:rsidRPr="00DA219A">
        <w:rPr>
          <w:b/>
          <w:bCs/>
          <w:sz w:val="22"/>
          <w:szCs w:val="22"/>
          <w:u w:val="single"/>
        </w:rPr>
        <w:t xml:space="preserve"> </w:t>
      </w:r>
      <w:r w:rsidRPr="00DB68D8">
        <w:t xml:space="preserve"> </w:t>
      </w:r>
    </w:p>
    <w:p w:rsidR="00DB68D8" w:rsidRPr="00DB68D8" w:rsidRDefault="00DB68D8" w:rsidP="00A752DC">
      <w:pPr>
        <w:pStyle w:val="Default"/>
        <w:numPr>
          <w:ilvl w:val="0"/>
          <w:numId w:val="3"/>
        </w:numPr>
        <w:spacing w:after="183"/>
        <w:ind w:right="-284"/>
        <w:jc w:val="both"/>
        <w:rPr>
          <w:sz w:val="22"/>
          <w:szCs w:val="22"/>
        </w:rPr>
      </w:pPr>
      <w:r w:rsidRPr="00DB68D8">
        <w:rPr>
          <w:sz w:val="22"/>
          <w:szCs w:val="22"/>
        </w:rPr>
        <w:t xml:space="preserve">hranici množiny tržních příležitostí tvoří </w:t>
      </w:r>
      <w:r w:rsidRPr="00DB68D8">
        <w:rPr>
          <w:b/>
          <w:sz w:val="22"/>
          <w:szCs w:val="22"/>
        </w:rPr>
        <w:t>linie rozpočtu (BL)</w:t>
      </w:r>
      <w:r w:rsidRPr="00DB68D8">
        <w:rPr>
          <w:sz w:val="22"/>
          <w:szCs w:val="22"/>
        </w:rPr>
        <w:t xml:space="preserve">, která tak zachycuje všechny spotřební koše, za něž spotřebitel utratí celý svůj důchod, </w:t>
      </w:r>
    </w:p>
    <w:p w:rsidR="00DB68D8" w:rsidRPr="00DB68D8" w:rsidRDefault="00DB68D8" w:rsidP="00A752DC">
      <w:pPr>
        <w:pStyle w:val="Default"/>
        <w:numPr>
          <w:ilvl w:val="0"/>
          <w:numId w:val="3"/>
        </w:numPr>
        <w:spacing w:after="183"/>
        <w:ind w:right="-284"/>
        <w:jc w:val="both"/>
        <w:rPr>
          <w:sz w:val="22"/>
          <w:szCs w:val="22"/>
        </w:rPr>
      </w:pPr>
      <w:r w:rsidRPr="00DB68D8">
        <w:rPr>
          <w:sz w:val="22"/>
          <w:szCs w:val="22"/>
        </w:rPr>
        <w:t xml:space="preserve">linie rozpočtu je tedy grafickým znázorněním rozpočtového omezení spotřebitele, </w:t>
      </w:r>
    </w:p>
    <w:p w:rsidR="00DB68D8" w:rsidRPr="00DB68D8" w:rsidRDefault="00DB68D8" w:rsidP="00A752DC">
      <w:pPr>
        <w:pStyle w:val="Default"/>
        <w:numPr>
          <w:ilvl w:val="0"/>
          <w:numId w:val="3"/>
        </w:numPr>
        <w:spacing w:after="183"/>
        <w:ind w:right="-284"/>
        <w:jc w:val="both"/>
        <w:rPr>
          <w:sz w:val="22"/>
          <w:szCs w:val="22"/>
        </w:rPr>
      </w:pPr>
      <w:r w:rsidRPr="00DB68D8">
        <w:rPr>
          <w:sz w:val="22"/>
          <w:szCs w:val="22"/>
        </w:rPr>
        <w:t>sklon (</w:t>
      </w:r>
      <w:proofErr w:type="spellStart"/>
      <w:r w:rsidRPr="00DB68D8">
        <w:rPr>
          <w:sz w:val="22"/>
          <w:szCs w:val="22"/>
        </w:rPr>
        <w:t>směrinici</w:t>
      </w:r>
      <w:proofErr w:type="spellEnd"/>
      <w:r w:rsidRPr="00DB68D8">
        <w:rPr>
          <w:sz w:val="22"/>
          <w:szCs w:val="22"/>
        </w:rPr>
        <w:t xml:space="preserve">) linie rozpočtu označujeme pojmem </w:t>
      </w:r>
      <w:r w:rsidRPr="00DB68D8">
        <w:rPr>
          <w:b/>
          <w:sz w:val="22"/>
          <w:szCs w:val="22"/>
        </w:rPr>
        <w:t>mezní míra substituce ve směně (MRS</w:t>
      </w:r>
      <w:r w:rsidRPr="00DB68D8">
        <w:rPr>
          <w:b/>
          <w:sz w:val="22"/>
          <w:szCs w:val="22"/>
          <w:vertAlign w:val="subscript"/>
        </w:rPr>
        <w:t>E</w:t>
      </w:r>
      <w:r w:rsidRPr="00DB68D8">
        <w:rPr>
          <w:b/>
          <w:sz w:val="22"/>
          <w:szCs w:val="22"/>
        </w:rPr>
        <w:t>)</w:t>
      </w:r>
      <w:r w:rsidRPr="00DB68D8">
        <w:rPr>
          <w:sz w:val="22"/>
          <w:szCs w:val="22"/>
        </w:rPr>
        <w:t xml:space="preserve">, </w:t>
      </w:r>
      <w:r>
        <w:rPr>
          <w:sz w:val="22"/>
          <w:szCs w:val="22"/>
        </w:rPr>
        <w:t xml:space="preserve">která </w:t>
      </w:r>
      <w:r w:rsidRPr="00DB68D8">
        <w:rPr>
          <w:sz w:val="22"/>
          <w:szCs w:val="22"/>
        </w:rPr>
        <w:t xml:space="preserve">udává poměr, v němž může spotřebitel nahradit na trhu jeden statek druhým, aniž by se změnila výše jeho důchodu, </w:t>
      </w:r>
    </w:p>
    <w:p w:rsidR="00DB68D8" w:rsidRPr="00DB68D8" w:rsidRDefault="00DB68D8" w:rsidP="00A752DC">
      <w:pPr>
        <w:pStyle w:val="Default"/>
        <w:numPr>
          <w:ilvl w:val="0"/>
          <w:numId w:val="3"/>
        </w:numPr>
        <w:ind w:right="-284"/>
        <w:jc w:val="both"/>
        <w:rPr>
          <w:sz w:val="22"/>
          <w:szCs w:val="22"/>
        </w:rPr>
      </w:pPr>
      <w:r w:rsidRPr="00DB68D8">
        <w:rPr>
          <w:sz w:val="22"/>
          <w:szCs w:val="22"/>
        </w:rPr>
        <w:t xml:space="preserve">na linii rozpočtu mají vliv: </w:t>
      </w:r>
    </w:p>
    <w:p w:rsidR="00DB68D8" w:rsidRPr="00DB68D8" w:rsidRDefault="00B769B1" w:rsidP="00A752DC">
      <w:pPr>
        <w:pStyle w:val="Default"/>
        <w:numPr>
          <w:ilvl w:val="0"/>
          <w:numId w:val="26"/>
        </w:numPr>
        <w:spacing w:after="120"/>
        <w:ind w:left="1701" w:right="-284" w:hanging="142"/>
        <w:jc w:val="both"/>
        <w:rPr>
          <w:sz w:val="22"/>
          <w:szCs w:val="22"/>
        </w:rPr>
      </w:pPr>
      <w:r>
        <w:rPr>
          <w:sz w:val="22"/>
          <w:szCs w:val="22"/>
        </w:rPr>
        <w:t>změna ceny (způsobí změnu sklonu)</w:t>
      </w:r>
    </w:p>
    <w:p w:rsidR="00DB68D8" w:rsidRPr="00DB68D8" w:rsidRDefault="00B769B1" w:rsidP="00A752DC">
      <w:pPr>
        <w:pStyle w:val="Default"/>
        <w:numPr>
          <w:ilvl w:val="0"/>
          <w:numId w:val="26"/>
        </w:numPr>
        <w:spacing w:after="183"/>
        <w:ind w:left="1701" w:right="-284" w:hanging="141"/>
        <w:jc w:val="both"/>
        <w:rPr>
          <w:sz w:val="22"/>
          <w:szCs w:val="22"/>
        </w:rPr>
      </w:pPr>
      <w:r>
        <w:rPr>
          <w:sz w:val="22"/>
          <w:szCs w:val="22"/>
        </w:rPr>
        <w:t>změna důchodu (křivka se posouvá rovnoběžně)</w:t>
      </w:r>
    </w:p>
    <w:p w:rsidR="00DB68D8" w:rsidRPr="00DB68D8" w:rsidRDefault="00DB68D8" w:rsidP="00A752DC">
      <w:pPr>
        <w:pStyle w:val="Default"/>
        <w:numPr>
          <w:ilvl w:val="0"/>
          <w:numId w:val="3"/>
        </w:numPr>
        <w:spacing w:after="183"/>
        <w:ind w:right="-284"/>
        <w:jc w:val="both"/>
        <w:rPr>
          <w:sz w:val="22"/>
          <w:szCs w:val="22"/>
        </w:rPr>
      </w:pPr>
      <w:r>
        <w:rPr>
          <w:sz w:val="22"/>
          <w:szCs w:val="22"/>
        </w:rPr>
        <w:t>Rovnice linie rozpočtu má tvar</w:t>
      </w:r>
      <w:r w:rsidR="00B769B1">
        <w:rPr>
          <w:sz w:val="22"/>
          <w:szCs w:val="22"/>
        </w:rPr>
        <w:t xml:space="preserve">: </w:t>
      </w:r>
      <w:r>
        <w:rPr>
          <w:sz w:val="22"/>
          <w:szCs w:val="22"/>
        </w:rPr>
        <w:t xml:space="preserve"> </w:t>
      </w:r>
      <w:r w:rsidRPr="00DB68D8">
        <w:rPr>
          <w:b/>
          <w:sz w:val="22"/>
          <w:szCs w:val="22"/>
        </w:rPr>
        <w:t>I = P</w:t>
      </w:r>
      <w:r w:rsidRPr="00DB68D8">
        <w:rPr>
          <w:b/>
          <w:sz w:val="22"/>
          <w:szCs w:val="22"/>
          <w:vertAlign w:val="subscript"/>
        </w:rPr>
        <w:t>X</w:t>
      </w:r>
      <w:r w:rsidRPr="00DB68D8">
        <w:rPr>
          <w:b/>
          <w:sz w:val="22"/>
          <w:szCs w:val="22"/>
        </w:rPr>
        <w:t xml:space="preserve"> * X + P</w:t>
      </w:r>
      <w:r w:rsidRPr="00DB68D8">
        <w:rPr>
          <w:b/>
          <w:sz w:val="22"/>
          <w:szCs w:val="22"/>
          <w:vertAlign w:val="subscript"/>
        </w:rPr>
        <w:t>Y</w:t>
      </w:r>
      <w:r w:rsidRPr="00DB68D8">
        <w:rPr>
          <w:b/>
          <w:sz w:val="22"/>
          <w:szCs w:val="22"/>
        </w:rPr>
        <w:t xml:space="preserve"> * Y</w:t>
      </w:r>
      <w:r w:rsidRPr="00DB68D8">
        <w:rPr>
          <w:sz w:val="22"/>
          <w:szCs w:val="22"/>
        </w:rPr>
        <w:t xml:space="preserve"> </w:t>
      </w:r>
    </w:p>
    <w:p w:rsidR="00DB68D8" w:rsidRPr="004A1776" w:rsidRDefault="00DB68D8" w:rsidP="00A752DC">
      <w:pPr>
        <w:pStyle w:val="Default"/>
        <w:numPr>
          <w:ilvl w:val="0"/>
          <w:numId w:val="3"/>
        </w:numPr>
        <w:spacing w:after="183"/>
        <w:ind w:right="-284"/>
        <w:jc w:val="both"/>
        <w:rPr>
          <w:b/>
          <w:sz w:val="22"/>
          <w:szCs w:val="22"/>
        </w:rPr>
      </w:pPr>
      <w:r w:rsidRPr="009A1545">
        <w:rPr>
          <w:b/>
          <w:sz w:val="22"/>
          <w:szCs w:val="22"/>
        </w:rPr>
        <w:t>MRS</w:t>
      </w:r>
      <w:r w:rsidRPr="00500E6B">
        <w:rPr>
          <w:b/>
          <w:sz w:val="22"/>
          <w:szCs w:val="22"/>
          <w:vertAlign w:val="subscript"/>
        </w:rPr>
        <w:t>E</w:t>
      </w:r>
      <w:r w:rsidRPr="009A1545">
        <w:rPr>
          <w:b/>
          <w:sz w:val="22"/>
          <w:szCs w:val="22"/>
        </w:rPr>
        <w:t xml:space="preserve"> = </w:t>
      </w:r>
      <w:r w:rsidRPr="00A752DC">
        <w:rPr>
          <w:sz w:val="22"/>
          <w:szCs w:val="22"/>
        </w:rPr>
        <w:t>- ΔY / ΔX</w:t>
      </w:r>
      <w:r w:rsidRPr="009A1545">
        <w:rPr>
          <w:b/>
          <w:sz w:val="22"/>
          <w:szCs w:val="22"/>
        </w:rPr>
        <w:t xml:space="preserve"> = P</w:t>
      </w:r>
      <w:r w:rsidRPr="009A1545">
        <w:rPr>
          <w:b/>
          <w:sz w:val="22"/>
          <w:szCs w:val="22"/>
          <w:vertAlign w:val="subscript"/>
        </w:rPr>
        <w:t>X</w:t>
      </w:r>
      <w:r w:rsidRPr="009A1545">
        <w:rPr>
          <w:b/>
          <w:sz w:val="22"/>
          <w:szCs w:val="22"/>
        </w:rPr>
        <w:t xml:space="preserve"> / P</w:t>
      </w:r>
      <w:r w:rsidRPr="009A1545">
        <w:rPr>
          <w:b/>
          <w:sz w:val="22"/>
          <w:szCs w:val="22"/>
          <w:vertAlign w:val="subscript"/>
        </w:rPr>
        <w:t>Y</w:t>
      </w:r>
      <w:r w:rsidR="004A1776">
        <w:rPr>
          <w:b/>
          <w:sz w:val="22"/>
          <w:szCs w:val="22"/>
          <w:vertAlign w:val="subscript"/>
        </w:rPr>
        <w:t xml:space="preserve">            </w:t>
      </w:r>
      <w:r w:rsidR="004A1776">
        <w:rPr>
          <w:b/>
          <w:sz w:val="22"/>
          <w:szCs w:val="22"/>
        </w:rPr>
        <w:t xml:space="preserve">                              Graf linie rozpočtu</w:t>
      </w:r>
    </w:p>
    <w:p w:rsidR="004A1776" w:rsidRDefault="004A1776" w:rsidP="00A752DC">
      <w:pPr>
        <w:pStyle w:val="Default"/>
        <w:spacing w:after="183"/>
        <w:ind w:right="-284"/>
        <w:jc w:val="both"/>
        <w:rPr>
          <w:b/>
          <w:sz w:val="22"/>
          <w:szCs w:val="22"/>
          <w:vertAlign w:val="subscript"/>
        </w:rPr>
      </w:pPr>
      <w:r w:rsidRPr="004A1776">
        <w:rPr>
          <w:b/>
          <w:noProof/>
          <w:sz w:val="22"/>
          <w:szCs w:val="22"/>
          <w:vertAlign w:val="subscript"/>
          <w:lang w:eastAsia="cs-CZ"/>
        </w:rPr>
        <mc:AlternateContent>
          <mc:Choice Requires="wps">
            <w:drawing>
              <wp:anchor distT="45720" distB="45720" distL="114300" distR="114300" simplePos="0" relativeHeight="251660288" behindDoc="0" locked="0" layoutInCell="1" allowOverlap="1">
                <wp:simplePos x="0" y="0"/>
                <wp:positionH relativeFrom="column">
                  <wp:posOffset>2717441</wp:posOffset>
                </wp:positionH>
                <wp:positionV relativeFrom="paragraph">
                  <wp:posOffset>8917</wp:posOffset>
                </wp:positionV>
                <wp:extent cx="2472690" cy="1590040"/>
                <wp:effectExtent l="0" t="0" r="22860" b="1016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1590040"/>
                        </a:xfrm>
                        <a:prstGeom prst="rect">
                          <a:avLst/>
                        </a:prstGeom>
                        <a:solidFill>
                          <a:srgbClr val="FFFFFF"/>
                        </a:solidFill>
                        <a:ln w="12700">
                          <a:solidFill>
                            <a:srgbClr val="000000"/>
                          </a:solidFill>
                          <a:miter lim="800000"/>
                          <a:headEnd/>
                          <a:tailEnd/>
                        </a:ln>
                      </wps:spPr>
                      <wps:txbx>
                        <w:txbxContent>
                          <w:p w:rsidR="004A1776" w:rsidRDefault="004A17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213.95pt;margin-top:.7pt;width:194.7pt;height:125.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" strokeweight="1pt">
                <v:textbox>
                  <w:txbxContent>
                    <w:p w:rsidR="004A1776" w:rsidRDefault="004A1776"/>
                  </w:txbxContent>
                </v:textbox>
                <w10:wrap type="square"/>
              </v:shape>
            </w:pict>
          </mc:Fallback>
        </mc:AlternateContent>
      </w:r>
    </w:p>
    <w:p w:rsidR="004A1776" w:rsidRDefault="004A1776" w:rsidP="00A752DC">
      <w:pPr>
        <w:pStyle w:val="Default"/>
        <w:spacing w:after="183"/>
        <w:ind w:right="-284"/>
        <w:jc w:val="both"/>
        <w:rPr>
          <w:b/>
          <w:sz w:val="22"/>
          <w:szCs w:val="22"/>
          <w:vertAlign w:val="subscript"/>
        </w:rPr>
      </w:pPr>
    </w:p>
    <w:p w:rsidR="004A1776" w:rsidRDefault="004A1776" w:rsidP="00A752DC">
      <w:pPr>
        <w:pStyle w:val="Default"/>
        <w:spacing w:after="183"/>
        <w:ind w:right="-284"/>
        <w:jc w:val="both"/>
        <w:rPr>
          <w:b/>
          <w:sz w:val="22"/>
          <w:szCs w:val="22"/>
          <w:vertAlign w:val="subscript"/>
        </w:rPr>
      </w:pPr>
    </w:p>
    <w:p w:rsidR="004A1776" w:rsidRDefault="004A1776" w:rsidP="00A752DC">
      <w:pPr>
        <w:pStyle w:val="Default"/>
        <w:spacing w:after="183"/>
        <w:ind w:right="-284"/>
        <w:jc w:val="both"/>
        <w:rPr>
          <w:b/>
          <w:sz w:val="22"/>
          <w:szCs w:val="22"/>
          <w:vertAlign w:val="subscript"/>
        </w:rPr>
      </w:pPr>
    </w:p>
    <w:p w:rsidR="004A1776" w:rsidRDefault="004A1776" w:rsidP="00A752DC">
      <w:pPr>
        <w:pStyle w:val="Default"/>
        <w:spacing w:after="183"/>
        <w:ind w:right="-284"/>
        <w:jc w:val="both"/>
        <w:rPr>
          <w:b/>
          <w:sz w:val="22"/>
          <w:szCs w:val="22"/>
          <w:vertAlign w:val="subscript"/>
        </w:rPr>
      </w:pPr>
    </w:p>
    <w:p w:rsidR="004A1776" w:rsidRDefault="004A1776" w:rsidP="00A752DC">
      <w:pPr>
        <w:pStyle w:val="Default"/>
        <w:spacing w:after="183"/>
        <w:ind w:right="-284"/>
        <w:jc w:val="both"/>
        <w:rPr>
          <w:b/>
          <w:sz w:val="22"/>
          <w:szCs w:val="22"/>
          <w:vertAlign w:val="subscript"/>
        </w:rPr>
      </w:pPr>
    </w:p>
    <w:p w:rsidR="004A1776" w:rsidRPr="00312628" w:rsidRDefault="00B769B1" w:rsidP="00A752DC">
      <w:pPr>
        <w:pStyle w:val="Default"/>
        <w:spacing w:after="183"/>
        <w:ind w:right="-284"/>
        <w:jc w:val="both"/>
        <w:rPr>
          <w:b/>
          <w:sz w:val="22"/>
          <w:szCs w:val="22"/>
          <w:u w:val="single"/>
        </w:rPr>
      </w:pPr>
      <w:r w:rsidRPr="00312628">
        <w:rPr>
          <w:b/>
          <w:sz w:val="22"/>
          <w:szCs w:val="22"/>
          <w:u w:val="single"/>
        </w:rPr>
        <w:t>Prefer</w:t>
      </w:r>
      <w:r w:rsidR="00312628" w:rsidRPr="00312628">
        <w:rPr>
          <w:b/>
          <w:sz w:val="22"/>
          <w:szCs w:val="22"/>
          <w:u w:val="single"/>
        </w:rPr>
        <w:t>e</w:t>
      </w:r>
      <w:r w:rsidRPr="00312628">
        <w:rPr>
          <w:b/>
          <w:sz w:val="22"/>
          <w:szCs w:val="22"/>
          <w:u w:val="single"/>
        </w:rPr>
        <w:t>nce spotřebitele</w:t>
      </w:r>
    </w:p>
    <w:p w:rsidR="00312628" w:rsidRPr="00312628" w:rsidRDefault="00312628" w:rsidP="00A752DC">
      <w:pPr>
        <w:pStyle w:val="Default"/>
        <w:numPr>
          <w:ilvl w:val="0"/>
          <w:numId w:val="4"/>
        </w:numPr>
        <w:ind w:right="-284"/>
        <w:jc w:val="both"/>
        <w:rPr>
          <w:sz w:val="22"/>
          <w:szCs w:val="22"/>
        </w:rPr>
      </w:pPr>
      <w:r w:rsidRPr="00312628">
        <w:rPr>
          <w:sz w:val="22"/>
          <w:szCs w:val="22"/>
        </w:rPr>
        <w:t>lze definovat jako zjištění konzumenta, že určitý statek je z jeho pohledu lepší (užitečnější) než statek jiný,</w:t>
      </w:r>
    </w:p>
    <w:p w:rsidR="00312628" w:rsidRPr="00312628" w:rsidRDefault="00312628" w:rsidP="00A752DC">
      <w:pPr>
        <w:pStyle w:val="Default"/>
        <w:numPr>
          <w:ilvl w:val="0"/>
          <w:numId w:val="4"/>
        </w:numPr>
        <w:ind w:right="-284"/>
        <w:jc w:val="both"/>
        <w:rPr>
          <w:sz w:val="23"/>
          <w:szCs w:val="23"/>
          <w:u w:val="single"/>
        </w:rPr>
      </w:pPr>
      <w:r w:rsidRPr="00312628">
        <w:rPr>
          <w:sz w:val="22"/>
          <w:szCs w:val="22"/>
        </w:rPr>
        <w:t xml:space="preserve">vlastní uspořádání preferencí je zachyceno v preferenční </w:t>
      </w:r>
      <w:proofErr w:type="gramStart"/>
      <w:r w:rsidRPr="00312628">
        <w:rPr>
          <w:sz w:val="22"/>
          <w:szCs w:val="22"/>
        </w:rPr>
        <w:t>funkcí</w:t>
      </w:r>
      <w:proofErr w:type="gramEnd"/>
      <w:r w:rsidRPr="00312628">
        <w:rPr>
          <w:sz w:val="22"/>
          <w:szCs w:val="22"/>
        </w:rPr>
        <w:t xml:space="preserve"> a jejich</w:t>
      </w:r>
      <w:r>
        <w:rPr>
          <w:sz w:val="22"/>
          <w:szCs w:val="22"/>
        </w:rPr>
        <w:t xml:space="preserve"> směr je vyjádřen pomocí užitku</w:t>
      </w:r>
    </w:p>
    <w:p w:rsidR="00312628" w:rsidRPr="00312628" w:rsidRDefault="00312628" w:rsidP="00A752DC">
      <w:pPr>
        <w:pStyle w:val="Default"/>
        <w:ind w:left="720" w:right="-284"/>
        <w:jc w:val="both"/>
        <w:rPr>
          <w:sz w:val="23"/>
          <w:szCs w:val="23"/>
          <w:u w:val="single"/>
        </w:rPr>
      </w:pPr>
    </w:p>
    <w:p w:rsidR="00312628" w:rsidRDefault="00312628" w:rsidP="00A752DC">
      <w:pPr>
        <w:pStyle w:val="Default"/>
        <w:ind w:right="-284"/>
        <w:jc w:val="both"/>
        <w:rPr>
          <w:b/>
          <w:bCs/>
          <w:sz w:val="23"/>
          <w:szCs w:val="23"/>
          <w:u w:val="single"/>
        </w:rPr>
      </w:pPr>
      <w:r>
        <w:rPr>
          <w:b/>
          <w:bCs/>
          <w:sz w:val="23"/>
          <w:szCs w:val="23"/>
          <w:u w:val="single"/>
        </w:rPr>
        <w:t>Užitek</w:t>
      </w:r>
    </w:p>
    <w:p w:rsidR="0038487A" w:rsidRDefault="00312628" w:rsidP="00A752DC">
      <w:pPr>
        <w:pStyle w:val="Default"/>
        <w:numPr>
          <w:ilvl w:val="0"/>
          <w:numId w:val="4"/>
        </w:numPr>
        <w:spacing w:after="120"/>
        <w:ind w:left="714" w:right="-284" w:hanging="357"/>
        <w:jc w:val="both"/>
        <w:rPr>
          <w:sz w:val="22"/>
          <w:szCs w:val="22"/>
        </w:rPr>
      </w:pPr>
      <w:r>
        <w:rPr>
          <w:sz w:val="22"/>
          <w:szCs w:val="22"/>
        </w:rPr>
        <w:t>veličina ukazující směr preferencí, pokud spotřebitel nalezne nejvíce preferovanou situaci, maximalizuje užitek</w:t>
      </w:r>
    </w:p>
    <w:p w:rsidR="00312628" w:rsidRDefault="00312628" w:rsidP="00A752DC">
      <w:pPr>
        <w:pStyle w:val="Default"/>
        <w:numPr>
          <w:ilvl w:val="0"/>
          <w:numId w:val="4"/>
        </w:numPr>
        <w:spacing w:after="120"/>
        <w:ind w:left="714" w:right="-284" w:hanging="357"/>
        <w:jc w:val="both"/>
        <w:rPr>
          <w:sz w:val="22"/>
          <w:szCs w:val="22"/>
        </w:rPr>
      </w:pPr>
      <w:r>
        <w:rPr>
          <w:sz w:val="22"/>
          <w:szCs w:val="22"/>
        </w:rPr>
        <w:lastRenderedPageBreak/>
        <w:t>racionálně jednající spotřebitel maximalizuje svůj užitek</w:t>
      </w:r>
    </w:p>
    <w:p w:rsidR="00312628" w:rsidRPr="00312628" w:rsidRDefault="00312628" w:rsidP="00A752DC">
      <w:pPr>
        <w:pStyle w:val="Default"/>
        <w:spacing w:after="120"/>
        <w:ind w:right="-284"/>
        <w:jc w:val="both"/>
        <w:rPr>
          <w:b/>
          <w:sz w:val="22"/>
          <w:szCs w:val="22"/>
          <w:u w:val="single"/>
        </w:rPr>
      </w:pPr>
      <w:r w:rsidRPr="00312628">
        <w:rPr>
          <w:b/>
          <w:sz w:val="22"/>
          <w:szCs w:val="22"/>
          <w:u w:val="single"/>
        </w:rPr>
        <w:t>2 pohledy na užitečnost</w:t>
      </w:r>
    </w:p>
    <w:p w:rsidR="00A972B8" w:rsidRDefault="00A972B8" w:rsidP="00A752DC">
      <w:pPr>
        <w:pStyle w:val="Default"/>
        <w:numPr>
          <w:ilvl w:val="0"/>
          <w:numId w:val="4"/>
        </w:numPr>
        <w:ind w:left="714" w:right="-284" w:hanging="357"/>
        <w:jc w:val="both"/>
        <w:rPr>
          <w:sz w:val="22"/>
          <w:szCs w:val="22"/>
        </w:rPr>
      </w:pPr>
      <w:proofErr w:type="spellStart"/>
      <w:r>
        <w:rPr>
          <w:sz w:val="22"/>
          <w:szCs w:val="22"/>
        </w:rPr>
        <w:t>Kardinalisté</w:t>
      </w:r>
      <w:proofErr w:type="spellEnd"/>
    </w:p>
    <w:p w:rsidR="00A972B8" w:rsidRDefault="00A972B8" w:rsidP="00A752DC">
      <w:pPr>
        <w:pStyle w:val="Default"/>
        <w:numPr>
          <w:ilvl w:val="0"/>
          <w:numId w:val="4"/>
        </w:numPr>
        <w:spacing w:after="240"/>
        <w:ind w:left="714" w:right="-284" w:hanging="357"/>
        <w:jc w:val="both"/>
        <w:rPr>
          <w:sz w:val="22"/>
          <w:szCs w:val="22"/>
        </w:rPr>
      </w:pPr>
      <w:proofErr w:type="spellStart"/>
      <w:r>
        <w:rPr>
          <w:sz w:val="22"/>
          <w:szCs w:val="22"/>
        </w:rPr>
        <w:t>Ordinalisté</w:t>
      </w:r>
      <w:proofErr w:type="spellEnd"/>
    </w:p>
    <w:p w:rsidR="00A972B8" w:rsidRPr="002A3551" w:rsidRDefault="00A972B8" w:rsidP="00A752DC">
      <w:pPr>
        <w:pStyle w:val="Default"/>
        <w:spacing w:after="120"/>
        <w:ind w:right="-284"/>
        <w:jc w:val="both"/>
        <w:rPr>
          <w:b/>
          <w:color w:val="FF0000"/>
          <w:sz w:val="22"/>
          <w:szCs w:val="22"/>
          <w:u w:val="single"/>
        </w:rPr>
      </w:pPr>
      <w:proofErr w:type="spellStart"/>
      <w:r w:rsidRPr="002A3551">
        <w:rPr>
          <w:b/>
          <w:color w:val="FF0000"/>
          <w:sz w:val="22"/>
          <w:szCs w:val="22"/>
          <w:u w:val="single"/>
        </w:rPr>
        <w:t>Kardinalisté</w:t>
      </w:r>
      <w:proofErr w:type="spellEnd"/>
    </w:p>
    <w:p w:rsidR="00CE4709" w:rsidRDefault="00CE4709" w:rsidP="00A752DC">
      <w:pPr>
        <w:pStyle w:val="Default"/>
        <w:numPr>
          <w:ilvl w:val="0"/>
          <w:numId w:val="4"/>
        </w:numPr>
        <w:spacing w:after="120"/>
        <w:ind w:left="714" w:right="-284" w:hanging="357"/>
        <w:jc w:val="both"/>
        <w:rPr>
          <w:sz w:val="22"/>
          <w:szCs w:val="22"/>
        </w:rPr>
      </w:pPr>
      <w:r w:rsidRPr="00CE4709">
        <w:rPr>
          <w:b/>
          <w:i/>
          <w:sz w:val="22"/>
          <w:szCs w:val="22"/>
        </w:rPr>
        <w:t>Užitek je měřitelný</w:t>
      </w:r>
      <w:r>
        <w:rPr>
          <w:sz w:val="22"/>
          <w:szCs w:val="22"/>
        </w:rPr>
        <w:t xml:space="preserve"> pomocí jednotek (např. </w:t>
      </w:r>
      <w:proofErr w:type="spellStart"/>
      <w:r>
        <w:rPr>
          <w:sz w:val="22"/>
          <w:szCs w:val="22"/>
        </w:rPr>
        <w:t>utilů</w:t>
      </w:r>
      <w:proofErr w:type="spellEnd"/>
      <w:r>
        <w:rPr>
          <w:sz w:val="22"/>
          <w:szCs w:val="22"/>
        </w:rPr>
        <w:t>)</w:t>
      </w:r>
    </w:p>
    <w:p w:rsidR="00CE4709" w:rsidRDefault="00CE4709" w:rsidP="00A752DC">
      <w:pPr>
        <w:pStyle w:val="Default"/>
        <w:numPr>
          <w:ilvl w:val="0"/>
          <w:numId w:val="4"/>
        </w:numPr>
        <w:spacing w:after="120"/>
        <w:ind w:left="714" w:right="-284" w:hanging="357"/>
        <w:jc w:val="both"/>
        <w:rPr>
          <w:sz w:val="22"/>
          <w:szCs w:val="22"/>
        </w:rPr>
      </w:pPr>
      <w:r>
        <w:rPr>
          <w:sz w:val="22"/>
          <w:szCs w:val="22"/>
        </w:rPr>
        <w:t>Potom rozlišujeme pojmy jako celkový či mezní užitek</w:t>
      </w:r>
    </w:p>
    <w:p w:rsidR="00CE4709" w:rsidRPr="00CE4709" w:rsidRDefault="00CE4709" w:rsidP="00A752DC">
      <w:pPr>
        <w:pStyle w:val="Default"/>
        <w:numPr>
          <w:ilvl w:val="0"/>
          <w:numId w:val="4"/>
        </w:numPr>
        <w:spacing w:after="120"/>
        <w:ind w:left="714" w:right="-284" w:hanging="357"/>
        <w:jc w:val="both"/>
        <w:rPr>
          <w:b/>
          <w:i/>
          <w:sz w:val="22"/>
          <w:szCs w:val="22"/>
        </w:rPr>
      </w:pPr>
      <w:r w:rsidRPr="00CE4709">
        <w:rPr>
          <w:b/>
          <w:i/>
          <w:sz w:val="22"/>
          <w:szCs w:val="22"/>
        </w:rPr>
        <w:t>Celkový užitek (TU)</w:t>
      </w:r>
      <w:r>
        <w:rPr>
          <w:b/>
          <w:i/>
          <w:sz w:val="22"/>
          <w:szCs w:val="22"/>
        </w:rPr>
        <w:t xml:space="preserve"> </w:t>
      </w:r>
      <w:r>
        <w:rPr>
          <w:sz w:val="22"/>
          <w:szCs w:val="22"/>
        </w:rPr>
        <w:t>vyjadřuje celkové uspokojení potřeb při spotřebě daného množství statku</w:t>
      </w:r>
    </w:p>
    <w:p w:rsidR="00CE4709" w:rsidRPr="00587759" w:rsidRDefault="00CE4709" w:rsidP="00A752DC">
      <w:pPr>
        <w:pStyle w:val="Default"/>
        <w:numPr>
          <w:ilvl w:val="0"/>
          <w:numId w:val="4"/>
        </w:numPr>
        <w:spacing w:after="120"/>
        <w:ind w:left="714" w:right="-284" w:hanging="357"/>
        <w:jc w:val="both"/>
        <w:rPr>
          <w:b/>
          <w:i/>
          <w:sz w:val="22"/>
          <w:szCs w:val="22"/>
        </w:rPr>
      </w:pPr>
      <w:r>
        <w:rPr>
          <w:b/>
          <w:i/>
          <w:sz w:val="22"/>
          <w:szCs w:val="22"/>
        </w:rPr>
        <w:t>Mezní užitek (MU)</w:t>
      </w:r>
      <w:r>
        <w:rPr>
          <w:sz w:val="22"/>
          <w:szCs w:val="22"/>
        </w:rPr>
        <w:t xml:space="preserve"> vyjadřuje změnu celkového užitku vyvolanou změnou spotřebovávaného množství statku o jednotku, neboli, jak se změní celkový užitek, pokud se spotřebované množství změní o jednotku</w:t>
      </w:r>
    </w:p>
    <w:p w:rsidR="00587759" w:rsidRPr="00104BE9" w:rsidRDefault="00587759" w:rsidP="00A752DC">
      <w:pPr>
        <w:pStyle w:val="Default"/>
        <w:numPr>
          <w:ilvl w:val="0"/>
          <w:numId w:val="4"/>
        </w:numPr>
        <w:spacing w:after="120"/>
        <w:ind w:left="714" w:right="-284" w:hanging="357"/>
        <w:jc w:val="both"/>
        <w:rPr>
          <w:b/>
          <w:i/>
          <w:sz w:val="22"/>
          <w:szCs w:val="22"/>
          <w:u w:val="single"/>
        </w:rPr>
      </w:pPr>
      <w:r w:rsidRPr="00104BE9">
        <w:rPr>
          <w:b/>
          <w:i/>
          <w:sz w:val="22"/>
          <w:szCs w:val="22"/>
          <w:u w:val="single"/>
        </w:rPr>
        <w:t xml:space="preserve">Zákon klesajícího mezního užitku (1. </w:t>
      </w:r>
      <w:proofErr w:type="spellStart"/>
      <w:r w:rsidRPr="00104BE9">
        <w:rPr>
          <w:b/>
          <w:i/>
          <w:sz w:val="22"/>
          <w:szCs w:val="22"/>
          <w:u w:val="single"/>
        </w:rPr>
        <w:t>Gossenův</w:t>
      </w:r>
      <w:proofErr w:type="spellEnd"/>
      <w:r w:rsidRPr="00104BE9">
        <w:rPr>
          <w:b/>
          <w:i/>
          <w:sz w:val="22"/>
          <w:szCs w:val="22"/>
          <w:u w:val="single"/>
        </w:rPr>
        <w:t xml:space="preserve"> zákon)</w:t>
      </w:r>
    </w:p>
    <w:p w:rsidR="00587759" w:rsidRDefault="00587759" w:rsidP="00A752DC">
      <w:pPr>
        <w:pStyle w:val="Default"/>
        <w:numPr>
          <w:ilvl w:val="0"/>
          <w:numId w:val="6"/>
        </w:numPr>
        <w:ind w:left="1417" w:right="-284" w:hanging="357"/>
        <w:rPr>
          <w:sz w:val="23"/>
          <w:szCs w:val="23"/>
        </w:rPr>
      </w:pPr>
      <w:r w:rsidRPr="00587759">
        <w:rPr>
          <w:sz w:val="23"/>
          <w:szCs w:val="23"/>
        </w:rPr>
        <w:t>Mezní užitek spotřebitele má s růstem spotřebovávaného množství statku či služby tendenci klesat</w:t>
      </w:r>
    </w:p>
    <w:p w:rsidR="00587759" w:rsidRDefault="00587759" w:rsidP="00A752DC">
      <w:pPr>
        <w:pStyle w:val="Default"/>
        <w:numPr>
          <w:ilvl w:val="0"/>
          <w:numId w:val="6"/>
        </w:numPr>
        <w:ind w:left="1417" w:right="-284" w:hanging="357"/>
        <w:rPr>
          <w:sz w:val="23"/>
          <w:szCs w:val="23"/>
        </w:rPr>
      </w:pPr>
      <w:r>
        <w:rPr>
          <w:sz w:val="23"/>
          <w:szCs w:val="23"/>
        </w:rPr>
        <w:t>Celkový užitek je maximální (bod nasycení), pokud se mezní užitek rovná nule</w:t>
      </w:r>
    </w:p>
    <w:p w:rsidR="00587759" w:rsidRDefault="00587759" w:rsidP="00A752DC">
      <w:pPr>
        <w:pStyle w:val="Default"/>
        <w:ind w:right="-284"/>
        <w:rPr>
          <w:sz w:val="23"/>
          <w:szCs w:val="23"/>
        </w:rPr>
      </w:pPr>
    </w:p>
    <w:p w:rsidR="00587759" w:rsidRDefault="00587759" w:rsidP="00A752DC">
      <w:pPr>
        <w:pStyle w:val="Default"/>
        <w:ind w:right="-284"/>
        <w:jc w:val="center"/>
        <w:rPr>
          <w:sz w:val="23"/>
          <w:szCs w:val="23"/>
        </w:rPr>
      </w:pPr>
      <w:r>
        <w:rPr>
          <w:sz w:val="23"/>
          <w:szCs w:val="23"/>
        </w:rPr>
        <w:t>Grafické znázornění celkového a mezního užitku</w:t>
      </w:r>
    </w:p>
    <w:p w:rsidR="00587759" w:rsidRDefault="00587759" w:rsidP="00A752DC">
      <w:pPr>
        <w:pStyle w:val="Default"/>
        <w:ind w:right="-284"/>
        <w:jc w:val="center"/>
        <w:rPr>
          <w:sz w:val="23"/>
          <w:szCs w:val="23"/>
        </w:rPr>
      </w:pPr>
    </w:p>
    <w:p w:rsidR="00587759" w:rsidRDefault="00587759" w:rsidP="00A752DC">
      <w:pPr>
        <w:pStyle w:val="Default"/>
        <w:ind w:right="-284"/>
        <w:rPr>
          <w:sz w:val="23"/>
          <w:szCs w:val="23"/>
        </w:rPr>
      </w:pPr>
      <w:r w:rsidRPr="00587759">
        <w:rPr>
          <w:noProof/>
          <w:sz w:val="23"/>
          <w:szCs w:val="23"/>
          <w:lang w:eastAsia="cs-CZ"/>
        </w:rPr>
        <mc:AlternateContent>
          <mc:Choice Requires="wps">
            <w:drawing>
              <wp:anchor distT="45720" distB="45720" distL="114300" distR="114300" simplePos="0" relativeHeight="251662336" behindDoc="0" locked="0" layoutInCell="1" allowOverlap="1">
                <wp:simplePos x="0" y="0"/>
                <wp:positionH relativeFrom="column">
                  <wp:posOffset>1731645</wp:posOffset>
                </wp:positionH>
                <wp:positionV relativeFrom="paragraph">
                  <wp:posOffset>11430</wp:posOffset>
                </wp:positionV>
                <wp:extent cx="2360930" cy="3100705"/>
                <wp:effectExtent l="0" t="0" r="19685" b="23495"/>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00705"/>
                        </a:xfrm>
                        <a:prstGeom prst="rect">
                          <a:avLst/>
                        </a:prstGeom>
                        <a:solidFill>
                          <a:srgbClr val="FFFFFF"/>
                        </a:solidFill>
                        <a:ln w="12700">
                          <a:solidFill>
                            <a:srgbClr val="000000"/>
                          </a:solidFill>
                          <a:miter lim="800000"/>
                          <a:headEnd/>
                          <a:tailEnd/>
                        </a:ln>
                      </wps:spPr>
                      <wps:txbx>
                        <w:txbxContent>
                          <w:p w:rsidR="00587759" w:rsidRDefault="00587759"/>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136.35pt;margin-top:.9pt;width:185.9pt;height:244.15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" strokeweight="1pt">
                <v:textbox>
                  <w:txbxContent>
                    <w:p w:rsidR="00587759" w:rsidRDefault="00587759"/>
                  </w:txbxContent>
                </v:textbox>
                <w10:wrap type="square"/>
              </v:shape>
            </w:pict>
          </mc:Fallback>
        </mc:AlternateContent>
      </w: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Pr="00587759" w:rsidRDefault="00587759" w:rsidP="00A752DC">
      <w:pPr>
        <w:pStyle w:val="Default"/>
        <w:ind w:right="-284"/>
        <w:rPr>
          <w:sz w:val="23"/>
          <w:szCs w:val="23"/>
        </w:rPr>
      </w:pPr>
    </w:p>
    <w:p w:rsidR="0038487A" w:rsidRPr="00A752DC" w:rsidRDefault="002A3551" w:rsidP="00A752DC">
      <w:pPr>
        <w:pStyle w:val="Default"/>
        <w:ind w:right="-284"/>
        <w:rPr>
          <w:b/>
          <w:bCs/>
          <w:color w:val="FF0000"/>
          <w:sz w:val="23"/>
          <w:szCs w:val="23"/>
          <w:u w:val="single"/>
        </w:rPr>
      </w:pPr>
      <w:proofErr w:type="spellStart"/>
      <w:r w:rsidRPr="00A752DC">
        <w:rPr>
          <w:b/>
          <w:bCs/>
          <w:color w:val="FF0000"/>
          <w:sz w:val="23"/>
          <w:szCs w:val="23"/>
          <w:u w:val="single"/>
        </w:rPr>
        <w:t>Ordinalisté</w:t>
      </w:r>
      <w:proofErr w:type="spellEnd"/>
    </w:p>
    <w:p w:rsidR="00DA219A" w:rsidRDefault="001B15AB" w:rsidP="00A752DC">
      <w:pPr>
        <w:pStyle w:val="Default"/>
        <w:numPr>
          <w:ilvl w:val="0"/>
          <w:numId w:val="4"/>
        </w:numPr>
        <w:spacing w:after="120"/>
        <w:ind w:left="714" w:right="-284" w:hanging="357"/>
        <w:jc w:val="both"/>
        <w:rPr>
          <w:sz w:val="22"/>
          <w:szCs w:val="22"/>
        </w:rPr>
      </w:pPr>
      <w:r>
        <w:rPr>
          <w:sz w:val="22"/>
          <w:szCs w:val="22"/>
        </w:rPr>
        <w:t>Užitek a jeho úroveň nelze měřit, ale je možné seřadit kombinace statků podle svého vnímání jejich užitku na ordinální škále (lepší, horší)</w:t>
      </w:r>
    </w:p>
    <w:p w:rsidR="00A752DC" w:rsidRPr="00A752DC" w:rsidRDefault="00A752DC" w:rsidP="00A752DC">
      <w:pPr>
        <w:pStyle w:val="Default"/>
        <w:numPr>
          <w:ilvl w:val="0"/>
          <w:numId w:val="4"/>
        </w:numPr>
        <w:spacing w:after="120"/>
        <w:ind w:right="-284"/>
        <w:jc w:val="both"/>
        <w:rPr>
          <w:sz w:val="22"/>
          <w:szCs w:val="22"/>
        </w:rPr>
      </w:pPr>
      <w:r w:rsidRPr="00A752DC">
        <w:rPr>
          <w:sz w:val="22"/>
          <w:szCs w:val="22"/>
        </w:rPr>
        <w:t>V tomto případě není možné nakreslit přímo křivku celkového užitku, avšak je možno spojit body znázorňující kombinace se stejným užitkem (na kopci užitku pak představují body stejně vzdálené od základny, tj. jakési vrstevnice kopce užitku</w:t>
      </w:r>
      <w:r>
        <w:rPr>
          <w:sz w:val="22"/>
          <w:szCs w:val="22"/>
        </w:rPr>
        <w:t>,</w:t>
      </w:r>
      <w:r w:rsidRPr="00A752DC">
        <w:rPr>
          <w:sz w:val="22"/>
          <w:szCs w:val="22"/>
        </w:rPr>
        <w:t xml:space="preserve"> na jehož vrcholu je pak bod nasycení). Oné vrstevnici znázorňující kombinace se stejným užitkem říkáme </w:t>
      </w:r>
      <w:r w:rsidRPr="00A752DC">
        <w:rPr>
          <w:b/>
          <w:i/>
          <w:sz w:val="22"/>
          <w:szCs w:val="22"/>
          <w:u w:val="single"/>
        </w:rPr>
        <w:t>indiferenční křivka.</w:t>
      </w:r>
    </w:p>
    <w:p w:rsidR="00A752DC" w:rsidRDefault="00A752DC" w:rsidP="00A752DC">
      <w:pPr>
        <w:pStyle w:val="Default"/>
        <w:numPr>
          <w:ilvl w:val="0"/>
          <w:numId w:val="6"/>
        </w:numPr>
        <w:ind w:left="1417" w:right="-284" w:hanging="357"/>
        <w:jc w:val="both"/>
        <w:rPr>
          <w:sz w:val="23"/>
          <w:szCs w:val="23"/>
        </w:rPr>
      </w:pPr>
      <w:r w:rsidRPr="00A752DC">
        <w:rPr>
          <w:sz w:val="23"/>
          <w:szCs w:val="23"/>
        </w:rPr>
        <w:t xml:space="preserve">Indiferenční křivka je množina kombinací statku X </w:t>
      </w:r>
      <w:r>
        <w:rPr>
          <w:sz w:val="23"/>
          <w:szCs w:val="23"/>
        </w:rPr>
        <w:t>a Y se stejným celkovým užitkem</w:t>
      </w:r>
    </w:p>
    <w:p w:rsidR="00A752DC" w:rsidRDefault="00A752DC" w:rsidP="00A752DC">
      <w:pPr>
        <w:pStyle w:val="Default"/>
        <w:numPr>
          <w:ilvl w:val="0"/>
          <w:numId w:val="6"/>
        </w:numPr>
        <w:ind w:left="1417" w:right="-284" w:hanging="357"/>
        <w:jc w:val="both"/>
        <w:rPr>
          <w:sz w:val="23"/>
          <w:szCs w:val="23"/>
        </w:rPr>
      </w:pPr>
      <w:r w:rsidRPr="00A752DC">
        <w:rPr>
          <w:sz w:val="23"/>
          <w:szCs w:val="23"/>
        </w:rPr>
        <w:t>Soboru indiferenčních křivek tvoří tzv. indiferenční mapu</w:t>
      </w:r>
    </w:p>
    <w:p w:rsidR="00A752DC" w:rsidRDefault="00A752DC" w:rsidP="00A752DC">
      <w:pPr>
        <w:pStyle w:val="Default"/>
        <w:numPr>
          <w:ilvl w:val="0"/>
          <w:numId w:val="6"/>
        </w:numPr>
        <w:ind w:left="1418" w:right="-284" w:hanging="425"/>
        <w:jc w:val="both"/>
        <w:rPr>
          <w:sz w:val="23"/>
          <w:szCs w:val="23"/>
        </w:rPr>
      </w:pPr>
      <w:r w:rsidRPr="00A752DC">
        <w:rPr>
          <w:sz w:val="23"/>
          <w:szCs w:val="23"/>
        </w:rPr>
        <w:lastRenderedPageBreak/>
        <w:t xml:space="preserve">Směrnice indiferentní křivky se nazývá </w:t>
      </w:r>
      <w:r w:rsidRPr="00A752DC">
        <w:rPr>
          <w:b/>
          <w:i/>
          <w:sz w:val="23"/>
          <w:szCs w:val="23"/>
          <w:u w:val="single"/>
        </w:rPr>
        <w:t xml:space="preserve">mezní míra substituce ve spotřebě </w:t>
      </w:r>
      <w:r w:rsidRPr="00A752DC">
        <w:rPr>
          <w:sz w:val="23"/>
          <w:szCs w:val="23"/>
        </w:rPr>
        <w:t>(</w:t>
      </w:r>
      <w:proofErr w:type="spellStart"/>
      <w:r w:rsidRPr="00A752DC">
        <w:rPr>
          <w:sz w:val="23"/>
          <w:szCs w:val="23"/>
        </w:rPr>
        <w:t>Marginal</w:t>
      </w:r>
      <w:proofErr w:type="spellEnd"/>
      <w:r w:rsidRPr="00A752DC">
        <w:rPr>
          <w:sz w:val="23"/>
          <w:szCs w:val="23"/>
        </w:rPr>
        <w:t xml:space="preserve"> </w:t>
      </w:r>
      <w:proofErr w:type="spellStart"/>
      <w:r w:rsidRPr="00A752DC">
        <w:rPr>
          <w:sz w:val="23"/>
          <w:szCs w:val="23"/>
        </w:rPr>
        <w:t>Rate</w:t>
      </w:r>
      <w:proofErr w:type="spellEnd"/>
      <w:r w:rsidRPr="00A752DC">
        <w:rPr>
          <w:sz w:val="23"/>
          <w:szCs w:val="23"/>
        </w:rPr>
        <w:t xml:space="preserve"> </w:t>
      </w:r>
      <w:proofErr w:type="spellStart"/>
      <w:r w:rsidRPr="00A752DC">
        <w:rPr>
          <w:sz w:val="23"/>
          <w:szCs w:val="23"/>
        </w:rPr>
        <w:t>of</w:t>
      </w:r>
      <w:proofErr w:type="spellEnd"/>
      <w:r w:rsidRPr="00A752DC">
        <w:rPr>
          <w:sz w:val="23"/>
          <w:szCs w:val="23"/>
        </w:rPr>
        <w:t xml:space="preserve"> </w:t>
      </w:r>
      <w:proofErr w:type="spellStart"/>
      <w:r w:rsidRPr="00A752DC">
        <w:rPr>
          <w:sz w:val="23"/>
          <w:szCs w:val="23"/>
        </w:rPr>
        <w:t>Substitution</w:t>
      </w:r>
      <w:proofErr w:type="spellEnd"/>
      <w:r w:rsidRPr="00A752DC">
        <w:rPr>
          <w:sz w:val="23"/>
          <w:szCs w:val="23"/>
        </w:rPr>
        <w:t xml:space="preserve"> in  </w:t>
      </w:r>
      <w:proofErr w:type="spellStart"/>
      <w:r w:rsidRPr="00A752DC">
        <w:rPr>
          <w:sz w:val="23"/>
          <w:szCs w:val="23"/>
        </w:rPr>
        <w:t>Consumpliton</w:t>
      </w:r>
      <w:proofErr w:type="spellEnd"/>
      <w:r w:rsidRPr="00A752DC">
        <w:rPr>
          <w:sz w:val="23"/>
          <w:szCs w:val="23"/>
        </w:rPr>
        <w:t xml:space="preserve">) a jedná se o poměr, v němž je statek Y nahrazován statkem X, aniž se mění úroveň uspokojení </w:t>
      </w:r>
      <w:r>
        <w:rPr>
          <w:sz w:val="23"/>
          <w:szCs w:val="23"/>
        </w:rPr>
        <w:t>potřeb neboli celkový užitek</w:t>
      </w:r>
    </w:p>
    <w:p w:rsidR="00A752DC" w:rsidRPr="009F1980" w:rsidRDefault="00A752DC" w:rsidP="009F1980">
      <w:pPr>
        <w:pStyle w:val="Default"/>
        <w:numPr>
          <w:ilvl w:val="0"/>
          <w:numId w:val="6"/>
        </w:numPr>
        <w:spacing w:after="120"/>
        <w:ind w:left="1417" w:right="-284" w:hanging="425"/>
        <w:jc w:val="both"/>
        <w:rPr>
          <w:sz w:val="23"/>
          <w:szCs w:val="23"/>
        </w:rPr>
      </w:pPr>
      <w:r w:rsidRPr="00A752DC">
        <w:rPr>
          <w:b/>
          <w:sz w:val="23"/>
          <w:szCs w:val="23"/>
        </w:rPr>
        <w:t>MRS</w:t>
      </w:r>
      <w:r w:rsidRPr="00A752DC">
        <w:rPr>
          <w:b/>
          <w:sz w:val="23"/>
          <w:szCs w:val="23"/>
          <w:vertAlign w:val="subscript"/>
        </w:rPr>
        <w:t>C</w:t>
      </w:r>
      <w:r>
        <w:rPr>
          <w:sz w:val="23"/>
          <w:szCs w:val="23"/>
        </w:rPr>
        <w:t xml:space="preserve"> = </w:t>
      </w:r>
      <w:r w:rsidRPr="00024C9D">
        <w:rPr>
          <w:sz w:val="22"/>
          <w:szCs w:val="22"/>
        </w:rPr>
        <w:t xml:space="preserve">-ΔY / ΔX </w:t>
      </w:r>
      <w:r w:rsidRPr="00A752DC">
        <w:rPr>
          <w:b/>
          <w:sz w:val="22"/>
          <w:szCs w:val="22"/>
        </w:rPr>
        <w:t>=</w:t>
      </w:r>
      <w:r w:rsidRPr="00024C9D">
        <w:rPr>
          <w:sz w:val="22"/>
          <w:szCs w:val="22"/>
        </w:rPr>
        <w:t xml:space="preserve"> </w:t>
      </w:r>
      <w:proofErr w:type="spellStart"/>
      <w:r w:rsidRPr="00A752DC">
        <w:rPr>
          <w:b/>
          <w:sz w:val="22"/>
          <w:szCs w:val="22"/>
        </w:rPr>
        <w:t>MU</w:t>
      </w:r>
      <w:r w:rsidRPr="00A752DC">
        <w:rPr>
          <w:b/>
          <w:sz w:val="22"/>
          <w:szCs w:val="22"/>
          <w:vertAlign w:val="subscript"/>
        </w:rPr>
        <w:t>x</w:t>
      </w:r>
      <w:proofErr w:type="spellEnd"/>
      <w:r w:rsidRPr="00A752DC">
        <w:rPr>
          <w:b/>
          <w:sz w:val="22"/>
          <w:szCs w:val="22"/>
        </w:rPr>
        <w:t xml:space="preserve"> / </w:t>
      </w:r>
      <w:proofErr w:type="spellStart"/>
      <w:r w:rsidRPr="00A752DC">
        <w:rPr>
          <w:b/>
          <w:sz w:val="22"/>
          <w:szCs w:val="22"/>
        </w:rPr>
        <w:t>MU</w:t>
      </w:r>
      <w:r w:rsidRPr="00A752DC">
        <w:rPr>
          <w:b/>
          <w:sz w:val="22"/>
          <w:szCs w:val="22"/>
          <w:vertAlign w:val="subscript"/>
        </w:rPr>
        <w:t>y</w:t>
      </w:r>
      <w:proofErr w:type="spellEnd"/>
    </w:p>
    <w:p w:rsidR="009F1980" w:rsidRDefault="009F1980" w:rsidP="00A752DC">
      <w:pPr>
        <w:pStyle w:val="Default"/>
        <w:numPr>
          <w:ilvl w:val="0"/>
          <w:numId w:val="6"/>
        </w:numPr>
        <w:ind w:left="1418" w:right="-284" w:hanging="425"/>
        <w:jc w:val="both"/>
        <w:rPr>
          <w:sz w:val="23"/>
          <w:szCs w:val="23"/>
        </w:rPr>
      </w:pPr>
      <w:r>
        <w:rPr>
          <w:sz w:val="23"/>
          <w:szCs w:val="23"/>
        </w:rPr>
        <w:t>Specifické tvary indiferenčních křivek</w:t>
      </w:r>
    </w:p>
    <w:p w:rsidR="009F1980" w:rsidRPr="009F1980" w:rsidRDefault="009F1980" w:rsidP="009F1980">
      <w:pPr>
        <w:pStyle w:val="Default"/>
        <w:numPr>
          <w:ilvl w:val="0"/>
          <w:numId w:val="28"/>
        </w:numPr>
        <w:ind w:left="1843" w:right="-284" w:hanging="283"/>
        <w:jc w:val="both"/>
        <w:rPr>
          <w:sz w:val="23"/>
          <w:szCs w:val="23"/>
          <w:u w:val="single"/>
        </w:rPr>
      </w:pPr>
      <w:r w:rsidRPr="009F1980">
        <w:rPr>
          <w:sz w:val="23"/>
          <w:szCs w:val="23"/>
          <w:u w:val="single"/>
        </w:rPr>
        <w:t xml:space="preserve">Dokonalé substituty </w:t>
      </w:r>
    </w:p>
    <w:p w:rsidR="009F1980" w:rsidRDefault="009F1980" w:rsidP="009F1980">
      <w:pPr>
        <w:pStyle w:val="Default"/>
        <w:numPr>
          <w:ilvl w:val="0"/>
          <w:numId w:val="27"/>
        </w:numPr>
        <w:ind w:left="2268" w:right="-284" w:hanging="283"/>
        <w:jc w:val="both"/>
        <w:rPr>
          <w:sz w:val="23"/>
          <w:szCs w:val="23"/>
        </w:rPr>
      </w:pPr>
      <w:r>
        <w:rPr>
          <w:sz w:val="23"/>
          <w:szCs w:val="23"/>
        </w:rPr>
        <w:t>Statky, které je spotřebitel ochoten nahrazovat v určitém poměru (většinou 1:1)</w:t>
      </w:r>
    </w:p>
    <w:p w:rsidR="009F1980" w:rsidRDefault="009F1980" w:rsidP="009F1980">
      <w:pPr>
        <w:pStyle w:val="Default"/>
        <w:numPr>
          <w:ilvl w:val="0"/>
          <w:numId w:val="27"/>
        </w:numPr>
        <w:spacing w:after="120"/>
        <w:ind w:left="2269" w:right="-284" w:hanging="284"/>
        <w:jc w:val="both"/>
        <w:rPr>
          <w:sz w:val="23"/>
          <w:szCs w:val="23"/>
        </w:rPr>
      </w:pPr>
      <w:r w:rsidRPr="009F1980">
        <w:rPr>
          <w:sz w:val="23"/>
          <w:szCs w:val="23"/>
        </w:rPr>
        <w:t xml:space="preserve">indiferenční křivky mají v případě těchto statků tvar negativně skloněných </w:t>
      </w:r>
      <w:r>
        <w:rPr>
          <w:sz w:val="23"/>
          <w:szCs w:val="23"/>
        </w:rPr>
        <w:t>přímek, jejichž sklon se nemění</w:t>
      </w:r>
    </w:p>
    <w:p w:rsidR="009F1980" w:rsidRDefault="009F1980" w:rsidP="009F1980">
      <w:pPr>
        <w:pStyle w:val="Default"/>
        <w:numPr>
          <w:ilvl w:val="0"/>
          <w:numId w:val="28"/>
        </w:numPr>
        <w:ind w:left="1843" w:right="-284" w:hanging="283"/>
        <w:jc w:val="both"/>
        <w:rPr>
          <w:sz w:val="23"/>
          <w:szCs w:val="23"/>
          <w:u w:val="single"/>
        </w:rPr>
      </w:pPr>
      <w:r>
        <w:rPr>
          <w:sz w:val="23"/>
          <w:szCs w:val="23"/>
          <w:u w:val="single"/>
        </w:rPr>
        <w:t>D</w:t>
      </w:r>
      <w:r w:rsidRPr="009F1980">
        <w:rPr>
          <w:sz w:val="23"/>
          <w:szCs w:val="23"/>
          <w:u w:val="single"/>
        </w:rPr>
        <w:t>okonalé komplementy</w:t>
      </w:r>
    </w:p>
    <w:p w:rsidR="009F1980" w:rsidRDefault="009F1980" w:rsidP="009F1980">
      <w:pPr>
        <w:pStyle w:val="Default"/>
        <w:numPr>
          <w:ilvl w:val="0"/>
          <w:numId w:val="27"/>
        </w:numPr>
        <w:ind w:left="2269" w:right="-284" w:hanging="284"/>
        <w:jc w:val="both"/>
        <w:rPr>
          <w:sz w:val="23"/>
          <w:szCs w:val="23"/>
        </w:rPr>
      </w:pPr>
      <w:r w:rsidRPr="009F1980">
        <w:rPr>
          <w:sz w:val="23"/>
          <w:szCs w:val="23"/>
        </w:rPr>
        <w:t>Statky, které spotřebitel spotřebovává vždy společně ve stanoveném poměru</w:t>
      </w:r>
    </w:p>
    <w:p w:rsidR="009F1980" w:rsidRPr="009F1980" w:rsidRDefault="00A17876" w:rsidP="009F1980">
      <w:pPr>
        <w:pStyle w:val="Default"/>
        <w:numPr>
          <w:ilvl w:val="0"/>
          <w:numId w:val="27"/>
        </w:numPr>
        <w:ind w:left="2268" w:right="-284" w:hanging="283"/>
        <w:jc w:val="both"/>
        <w:rPr>
          <w:sz w:val="23"/>
          <w:szCs w:val="23"/>
        </w:rPr>
      </w:pPr>
      <w:r w:rsidRPr="004A1776">
        <w:rPr>
          <w:b/>
          <w:noProof/>
          <w:sz w:val="22"/>
          <w:szCs w:val="22"/>
          <w:vertAlign w:val="subscript"/>
          <w:lang w:eastAsia="cs-CZ"/>
        </w:rPr>
        <mc:AlternateContent>
          <mc:Choice Requires="wps">
            <w:drawing>
              <wp:anchor distT="45720" distB="45720" distL="114300" distR="114300" simplePos="0" relativeHeight="251664384" behindDoc="0" locked="0" layoutInCell="1" allowOverlap="1" wp14:anchorId="4C2BAED0" wp14:editId="42DE4CA3">
                <wp:simplePos x="0" y="0"/>
                <wp:positionH relativeFrom="margin">
                  <wp:posOffset>2058035</wp:posOffset>
                </wp:positionH>
                <wp:positionV relativeFrom="paragraph">
                  <wp:posOffset>263525</wp:posOffset>
                </wp:positionV>
                <wp:extent cx="3911600" cy="1590040"/>
                <wp:effectExtent l="0" t="0" r="12700" b="10160"/>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0" cy="1590040"/>
                        </a:xfrm>
                        <a:prstGeom prst="rect">
                          <a:avLst/>
                        </a:prstGeom>
                        <a:solidFill>
                          <a:srgbClr val="FFFFFF"/>
                        </a:solidFill>
                        <a:ln w="12700">
                          <a:solidFill>
                            <a:srgbClr val="000000"/>
                          </a:solidFill>
                          <a:miter lim="800000"/>
                          <a:headEnd/>
                          <a:tailEnd/>
                        </a:ln>
                      </wps:spPr>
                      <wps:txbx>
                        <w:txbxContent>
                          <w:p w:rsidR="00A17876" w:rsidRDefault="00A17876" w:rsidP="00A17876">
                            <w:pPr>
                              <w:ind w:right="-53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BAED0" id="_x0000_s1028" type="#_x0000_t202" style="position:absolute;left:0;text-align:left;margin-left:162.05pt;margin-top:20.75pt;width:308pt;height:125.2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" strokeweight="1pt">
                <v:textbox>
                  <w:txbxContent>
                    <w:p w:rsidR="00A17876" w:rsidRDefault="00A17876" w:rsidP="00A17876">
                      <w:pPr>
                        <w:ind w:right="-530"/>
                      </w:pPr>
                    </w:p>
                  </w:txbxContent>
                </v:textbox>
                <w10:wrap type="square" anchorx="margin"/>
              </v:shape>
            </w:pict>
          </mc:Fallback>
        </mc:AlternateContent>
      </w:r>
      <w:r w:rsidR="009F1980">
        <w:rPr>
          <w:sz w:val="23"/>
          <w:szCs w:val="23"/>
        </w:rPr>
        <w:t>I</w:t>
      </w:r>
      <w:r w:rsidR="009F1980" w:rsidRPr="009F1980">
        <w:rPr>
          <w:sz w:val="23"/>
          <w:szCs w:val="23"/>
        </w:rPr>
        <w:t>ndiferenční křivky pak mají tvar písmene L, jejich sklon se nemění plynule, ale ve skocích.</w:t>
      </w:r>
    </w:p>
    <w:p w:rsidR="00A752DC" w:rsidRDefault="00A752DC" w:rsidP="009F1980">
      <w:pPr>
        <w:pStyle w:val="Default"/>
        <w:spacing w:after="120"/>
        <w:ind w:left="720" w:right="-284"/>
        <w:jc w:val="both"/>
        <w:rPr>
          <w:sz w:val="22"/>
          <w:szCs w:val="22"/>
        </w:rPr>
      </w:pPr>
    </w:p>
    <w:p w:rsidR="00A17876" w:rsidRDefault="00A17876" w:rsidP="009F08B9">
      <w:pPr>
        <w:pStyle w:val="Default"/>
        <w:spacing w:after="120"/>
        <w:ind w:right="-284"/>
        <w:jc w:val="both"/>
        <w:rPr>
          <w:b/>
          <w:caps/>
          <w:sz w:val="22"/>
          <w:szCs w:val="22"/>
          <w:u w:val="single"/>
        </w:rPr>
      </w:pPr>
    </w:p>
    <w:p w:rsidR="00A17876" w:rsidRDefault="00A17876" w:rsidP="009F08B9">
      <w:pPr>
        <w:pStyle w:val="Default"/>
        <w:spacing w:after="120"/>
        <w:ind w:right="-284"/>
        <w:jc w:val="both"/>
        <w:rPr>
          <w:b/>
          <w:caps/>
          <w:sz w:val="22"/>
          <w:szCs w:val="22"/>
          <w:u w:val="single"/>
        </w:rPr>
      </w:pPr>
    </w:p>
    <w:p w:rsidR="00A17876" w:rsidRDefault="00A17876" w:rsidP="009F08B9">
      <w:pPr>
        <w:pStyle w:val="Default"/>
        <w:spacing w:after="120"/>
        <w:ind w:right="-284"/>
        <w:jc w:val="both"/>
        <w:rPr>
          <w:b/>
          <w:caps/>
          <w:sz w:val="22"/>
          <w:szCs w:val="22"/>
          <w:u w:val="single"/>
        </w:rPr>
      </w:pPr>
    </w:p>
    <w:p w:rsidR="00A17876" w:rsidRDefault="00A17876" w:rsidP="009F08B9">
      <w:pPr>
        <w:pStyle w:val="Default"/>
        <w:spacing w:after="120"/>
        <w:ind w:right="-284"/>
        <w:jc w:val="both"/>
        <w:rPr>
          <w:b/>
          <w:caps/>
          <w:sz w:val="22"/>
          <w:szCs w:val="22"/>
          <w:u w:val="single"/>
        </w:rPr>
      </w:pPr>
    </w:p>
    <w:p w:rsidR="00A17876" w:rsidRDefault="00A17876" w:rsidP="009F08B9">
      <w:pPr>
        <w:pStyle w:val="Default"/>
        <w:spacing w:after="120"/>
        <w:ind w:right="-284"/>
        <w:jc w:val="both"/>
        <w:rPr>
          <w:b/>
          <w:caps/>
          <w:sz w:val="22"/>
          <w:szCs w:val="22"/>
          <w:u w:val="single"/>
        </w:rPr>
      </w:pPr>
    </w:p>
    <w:p w:rsidR="00A17876" w:rsidRDefault="00A17876" w:rsidP="009F08B9">
      <w:pPr>
        <w:pStyle w:val="Default"/>
        <w:spacing w:after="120"/>
        <w:ind w:right="-284"/>
        <w:jc w:val="both"/>
        <w:rPr>
          <w:b/>
          <w:caps/>
          <w:sz w:val="22"/>
          <w:szCs w:val="22"/>
          <w:u w:val="single"/>
        </w:rPr>
      </w:pPr>
    </w:p>
    <w:p w:rsidR="009F1980" w:rsidRDefault="009F08B9" w:rsidP="009F08B9">
      <w:pPr>
        <w:pStyle w:val="Default"/>
        <w:spacing w:after="120"/>
        <w:ind w:right="-284"/>
        <w:jc w:val="both"/>
        <w:rPr>
          <w:b/>
          <w:caps/>
          <w:sz w:val="22"/>
          <w:szCs w:val="22"/>
          <w:u w:val="single"/>
        </w:rPr>
      </w:pPr>
      <w:r w:rsidRPr="009F08B9">
        <w:rPr>
          <w:b/>
          <w:caps/>
          <w:sz w:val="22"/>
          <w:szCs w:val="22"/>
          <w:u w:val="single"/>
        </w:rPr>
        <w:t>Optimum spotřebitele</w:t>
      </w:r>
    </w:p>
    <w:p w:rsidR="009F08B9" w:rsidRDefault="009F08B9" w:rsidP="009F08B9">
      <w:pPr>
        <w:pStyle w:val="Default"/>
        <w:numPr>
          <w:ilvl w:val="0"/>
          <w:numId w:val="3"/>
        </w:numPr>
        <w:spacing w:after="120"/>
        <w:ind w:left="714" w:right="-284" w:hanging="357"/>
        <w:jc w:val="both"/>
        <w:rPr>
          <w:sz w:val="22"/>
          <w:szCs w:val="22"/>
        </w:rPr>
      </w:pPr>
      <w:r>
        <w:rPr>
          <w:sz w:val="22"/>
          <w:szCs w:val="22"/>
        </w:rPr>
        <w:t>Jedná se o takovou volbu</w:t>
      </w:r>
      <w:r w:rsidRPr="009F08B9">
        <w:rPr>
          <w:sz w:val="22"/>
          <w:szCs w:val="22"/>
        </w:rPr>
        <w:t xml:space="preserve">, při níž </w:t>
      </w:r>
      <w:r w:rsidR="00D24EA2">
        <w:rPr>
          <w:sz w:val="22"/>
          <w:szCs w:val="22"/>
        </w:rPr>
        <w:t xml:space="preserve">je </w:t>
      </w:r>
      <w:r w:rsidRPr="009F08B9">
        <w:rPr>
          <w:sz w:val="22"/>
          <w:szCs w:val="22"/>
        </w:rPr>
        <w:t>užitek maximální</w:t>
      </w:r>
    </w:p>
    <w:p w:rsidR="009F08B9" w:rsidRDefault="009F08B9" w:rsidP="009F08B9">
      <w:pPr>
        <w:pStyle w:val="Default"/>
        <w:numPr>
          <w:ilvl w:val="0"/>
          <w:numId w:val="3"/>
        </w:numPr>
        <w:spacing w:after="183"/>
        <w:ind w:right="-284"/>
        <w:jc w:val="both"/>
        <w:rPr>
          <w:sz w:val="22"/>
          <w:szCs w:val="22"/>
        </w:rPr>
      </w:pPr>
      <w:r w:rsidRPr="009F08B9">
        <w:rPr>
          <w:sz w:val="22"/>
          <w:szCs w:val="22"/>
        </w:rPr>
        <w:t xml:space="preserve">Spotřebitel volí optimální kombinace statků v závislosti na svých preferencích a v závislosti na </w:t>
      </w:r>
      <w:r>
        <w:rPr>
          <w:sz w:val="22"/>
          <w:szCs w:val="22"/>
        </w:rPr>
        <w:t>s</w:t>
      </w:r>
      <w:r w:rsidRPr="009F08B9">
        <w:rPr>
          <w:sz w:val="22"/>
          <w:szCs w:val="22"/>
        </w:rPr>
        <w:t>vých tržních možnostech, ty jsou ovlivněny jednak důchodem a jedna tržními cenami statků.</w:t>
      </w:r>
    </w:p>
    <w:p w:rsidR="009F08B9" w:rsidRPr="009F08B9" w:rsidRDefault="00635D41" w:rsidP="009F08B9">
      <w:pPr>
        <w:pStyle w:val="Default"/>
        <w:numPr>
          <w:ilvl w:val="0"/>
          <w:numId w:val="3"/>
        </w:numPr>
        <w:spacing w:after="183"/>
        <w:ind w:right="-284"/>
        <w:jc w:val="both"/>
        <w:rPr>
          <w:sz w:val="22"/>
          <w:szCs w:val="22"/>
        </w:rPr>
      </w:pPr>
      <w:r>
        <w:rPr>
          <w:sz w:val="22"/>
          <w:szCs w:val="22"/>
        </w:rPr>
        <w:t>O</w:t>
      </w:r>
      <w:r w:rsidR="009F08B9" w:rsidRPr="009F08B9">
        <w:rPr>
          <w:sz w:val="22"/>
          <w:szCs w:val="22"/>
        </w:rPr>
        <w:t>ptimální je pouze ten spotřební koš, jenž leží na indiferenční křivce, která má s linií rozpočtu pouze jeden společný bod,</w:t>
      </w:r>
    </w:p>
    <w:p w:rsidR="009F08B9" w:rsidRDefault="009F08B9" w:rsidP="009F08B9">
      <w:pPr>
        <w:pStyle w:val="Default"/>
        <w:numPr>
          <w:ilvl w:val="0"/>
          <w:numId w:val="3"/>
        </w:numPr>
        <w:spacing w:after="183"/>
        <w:ind w:right="-284"/>
        <w:jc w:val="both"/>
        <w:rPr>
          <w:sz w:val="22"/>
          <w:szCs w:val="22"/>
        </w:rPr>
      </w:pPr>
      <w:r w:rsidRPr="009F08B9">
        <w:rPr>
          <w:sz w:val="22"/>
          <w:szCs w:val="22"/>
        </w:rPr>
        <w:t>spotřební koš se nachází</w:t>
      </w:r>
      <w:r w:rsidR="00D24EA2">
        <w:rPr>
          <w:sz w:val="22"/>
          <w:szCs w:val="22"/>
        </w:rPr>
        <w:t xml:space="preserve"> v bodě</w:t>
      </w:r>
      <w:r w:rsidRPr="009F08B9">
        <w:rPr>
          <w:sz w:val="22"/>
          <w:szCs w:val="22"/>
        </w:rPr>
        <w:t>, v němž je linie rozp</w:t>
      </w:r>
      <w:r>
        <w:rPr>
          <w:sz w:val="22"/>
          <w:szCs w:val="22"/>
        </w:rPr>
        <w:t xml:space="preserve">očtu tečnou indiferenční křivky, potom platí: </w:t>
      </w:r>
    </w:p>
    <w:p w:rsidR="009F08B9" w:rsidRPr="009F08B9" w:rsidRDefault="009F08B9" w:rsidP="009F08B9">
      <w:pPr>
        <w:pStyle w:val="Odstavecseseznamem"/>
        <w:spacing w:after="120" w:line="240" w:lineRule="auto"/>
        <w:contextualSpacing w:val="0"/>
        <w:jc w:val="center"/>
        <w:rPr>
          <w:rFonts w:ascii="Times New Roman" w:hAnsi="Times New Roman" w:cs="Times New Roman"/>
          <w:b/>
        </w:rPr>
      </w:pPr>
      <w:r w:rsidRPr="009F08B9">
        <w:rPr>
          <w:rFonts w:ascii="Times New Roman" w:hAnsi="Times New Roman" w:cs="Times New Roman"/>
          <w:b/>
        </w:rPr>
        <w:t>MRS</w:t>
      </w:r>
      <w:r w:rsidRPr="009F08B9">
        <w:rPr>
          <w:rFonts w:ascii="Times New Roman" w:hAnsi="Times New Roman" w:cs="Times New Roman"/>
          <w:b/>
          <w:vertAlign w:val="subscript"/>
        </w:rPr>
        <w:t xml:space="preserve">C </w:t>
      </w:r>
      <w:r w:rsidRPr="009F08B9">
        <w:rPr>
          <w:rFonts w:ascii="Times New Roman" w:hAnsi="Times New Roman" w:cs="Times New Roman"/>
          <w:b/>
        </w:rPr>
        <w:t>= MRS</w:t>
      </w:r>
      <w:r w:rsidRPr="009F08B9">
        <w:rPr>
          <w:rFonts w:ascii="Times New Roman" w:hAnsi="Times New Roman" w:cs="Times New Roman"/>
          <w:b/>
          <w:vertAlign w:val="subscript"/>
        </w:rPr>
        <w:t>E</w:t>
      </w:r>
    </w:p>
    <w:p w:rsidR="009F08B9" w:rsidRPr="009F08B9" w:rsidRDefault="009F08B9" w:rsidP="009F08B9">
      <w:pPr>
        <w:pStyle w:val="Odstavecseseznamem"/>
        <w:spacing w:after="120" w:line="240" w:lineRule="auto"/>
        <w:contextualSpacing w:val="0"/>
        <w:jc w:val="center"/>
        <w:rPr>
          <w:rFonts w:ascii="Times New Roman" w:hAnsi="Times New Roman" w:cs="Times New Roman"/>
          <w:b/>
        </w:rPr>
      </w:pPr>
      <w:proofErr w:type="spellStart"/>
      <w:r w:rsidRPr="009F08B9">
        <w:rPr>
          <w:rFonts w:ascii="Times New Roman" w:hAnsi="Times New Roman" w:cs="Times New Roman"/>
          <w:b/>
        </w:rPr>
        <w:t>MU</w:t>
      </w:r>
      <w:r w:rsidRPr="009F08B9">
        <w:rPr>
          <w:rFonts w:ascii="Times New Roman" w:hAnsi="Times New Roman" w:cs="Times New Roman"/>
          <w:b/>
          <w:vertAlign w:val="subscript"/>
        </w:rPr>
        <w:t>x</w:t>
      </w:r>
      <w:proofErr w:type="spellEnd"/>
      <w:r w:rsidRPr="009F08B9">
        <w:rPr>
          <w:rFonts w:ascii="Times New Roman" w:hAnsi="Times New Roman" w:cs="Times New Roman"/>
          <w:b/>
        </w:rPr>
        <w:t>/</w:t>
      </w:r>
      <w:proofErr w:type="spellStart"/>
      <w:r w:rsidRPr="009F08B9">
        <w:rPr>
          <w:rFonts w:ascii="Times New Roman" w:hAnsi="Times New Roman" w:cs="Times New Roman"/>
          <w:b/>
        </w:rPr>
        <w:t>MU</w:t>
      </w:r>
      <w:r w:rsidRPr="009F08B9">
        <w:rPr>
          <w:rFonts w:ascii="Times New Roman" w:hAnsi="Times New Roman" w:cs="Times New Roman"/>
          <w:b/>
          <w:vertAlign w:val="subscript"/>
        </w:rPr>
        <w:t>y</w:t>
      </w:r>
      <w:proofErr w:type="spellEnd"/>
      <w:r w:rsidRPr="009F08B9">
        <w:rPr>
          <w:rFonts w:ascii="Times New Roman" w:hAnsi="Times New Roman" w:cs="Times New Roman"/>
          <w:b/>
          <w:vertAlign w:val="subscript"/>
        </w:rPr>
        <w:t xml:space="preserve"> </w:t>
      </w:r>
      <w:r w:rsidRPr="009F08B9">
        <w:rPr>
          <w:rFonts w:ascii="Times New Roman" w:hAnsi="Times New Roman" w:cs="Times New Roman"/>
          <w:b/>
        </w:rPr>
        <w:t xml:space="preserve">= </w:t>
      </w:r>
      <w:proofErr w:type="spellStart"/>
      <w:r w:rsidRPr="009F08B9">
        <w:rPr>
          <w:rFonts w:ascii="Times New Roman" w:hAnsi="Times New Roman" w:cs="Times New Roman"/>
          <w:b/>
        </w:rPr>
        <w:t>P</w:t>
      </w:r>
      <w:r w:rsidRPr="009F08B9">
        <w:rPr>
          <w:rFonts w:ascii="Times New Roman" w:hAnsi="Times New Roman" w:cs="Times New Roman"/>
          <w:b/>
          <w:vertAlign w:val="subscript"/>
        </w:rPr>
        <w:t>x</w:t>
      </w:r>
      <w:proofErr w:type="spellEnd"/>
      <w:r w:rsidRPr="009F08B9">
        <w:rPr>
          <w:rFonts w:ascii="Times New Roman" w:hAnsi="Times New Roman" w:cs="Times New Roman"/>
          <w:b/>
        </w:rPr>
        <w:t>/</w:t>
      </w:r>
      <w:proofErr w:type="spellStart"/>
      <w:r w:rsidRPr="009F08B9">
        <w:rPr>
          <w:rFonts w:ascii="Times New Roman" w:hAnsi="Times New Roman" w:cs="Times New Roman"/>
          <w:b/>
        </w:rPr>
        <w:t>P</w:t>
      </w:r>
      <w:r w:rsidRPr="009F08B9">
        <w:rPr>
          <w:rFonts w:ascii="Times New Roman" w:hAnsi="Times New Roman" w:cs="Times New Roman"/>
          <w:b/>
          <w:vertAlign w:val="subscript"/>
        </w:rPr>
        <w:t>y</w:t>
      </w:r>
      <w:proofErr w:type="spellEnd"/>
    </w:p>
    <w:p w:rsidR="009F08B9" w:rsidRDefault="009F08B9" w:rsidP="009F08B9">
      <w:pPr>
        <w:pStyle w:val="Odstavecseseznamem"/>
        <w:spacing w:after="120" w:line="240" w:lineRule="auto"/>
        <w:contextualSpacing w:val="0"/>
        <w:jc w:val="center"/>
        <w:rPr>
          <w:rFonts w:ascii="Times New Roman" w:hAnsi="Times New Roman" w:cs="Times New Roman"/>
          <w:b/>
          <w:vertAlign w:val="subscript"/>
        </w:rPr>
      </w:pPr>
      <w:proofErr w:type="spellStart"/>
      <w:r w:rsidRPr="009F08B9">
        <w:rPr>
          <w:rFonts w:ascii="Times New Roman" w:hAnsi="Times New Roman" w:cs="Times New Roman"/>
          <w:b/>
        </w:rPr>
        <w:t>MU</w:t>
      </w:r>
      <w:r w:rsidRPr="009F08B9">
        <w:rPr>
          <w:rFonts w:ascii="Times New Roman" w:hAnsi="Times New Roman" w:cs="Times New Roman"/>
          <w:b/>
          <w:vertAlign w:val="subscript"/>
        </w:rPr>
        <w:t>x</w:t>
      </w:r>
      <w:proofErr w:type="spellEnd"/>
      <w:r w:rsidRPr="009F08B9">
        <w:rPr>
          <w:rFonts w:ascii="Times New Roman" w:hAnsi="Times New Roman" w:cs="Times New Roman"/>
          <w:b/>
        </w:rPr>
        <w:t>/</w:t>
      </w:r>
      <w:proofErr w:type="spellStart"/>
      <w:r w:rsidRPr="009F08B9">
        <w:rPr>
          <w:rFonts w:ascii="Times New Roman" w:hAnsi="Times New Roman" w:cs="Times New Roman"/>
          <w:b/>
        </w:rPr>
        <w:t>P</w:t>
      </w:r>
      <w:r w:rsidRPr="009F08B9">
        <w:rPr>
          <w:rFonts w:ascii="Times New Roman" w:hAnsi="Times New Roman" w:cs="Times New Roman"/>
          <w:b/>
          <w:vertAlign w:val="subscript"/>
        </w:rPr>
        <w:t>x</w:t>
      </w:r>
      <w:proofErr w:type="spellEnd"/>
      <w:r w:rsidRPr="009F08B9">
        <w:rPr>
          <w:rFonts w:ascii="Times New Roman" w:hAnsi="Times New Roman" w:cs="Times New Roman"/>
          <w:b/>
          <w:vertAlign w:val="subscript"/>
        </w:rPr>
        <w:t xml:space="preserve"> </w:t>
      </w:r>
      <w:r w:rsidRPr="009F08B9">
        <w:rPr>
          <w:rFonts w:ascii="Times New Roman" w:hAnsi="Times New Roman" w:cs="Times New Roman"/>
          <w:b/>
        </w:rPr>
        <w:t xml:space="preserve">= </w:t>
      </w:r>
      <w:proofErr w:type="spellStart"/>
      <w:r w:rsidRPr="009F08B9">
        <w:rPr>
          <w:rFonts w:ascii="Times New Roman" w:hAnsi="Times New Roman" w:cs="Times New Roman"/>
          <w:b/>
        </w:rPr>
        <w:t>MU</w:t>
      </w:r>
      <w:r w:rsidRPr="009F08B9">
        <w:rPr>
          <w:rFonts w:ascii="Times New Roman" w:hAnsi="Times New Roman" w:cs="Times New Roman"/>
          <w:b/>
          <w:vertAlign w:val="subscript"/>
        </w:rPr>
        <w:t>y</w:t>
      </w:r>
      <w:proofErr w:type="spellEnd"/>
      <w:r w:rsidRPr="009F08B9">
        <w:rPr>
          <w:rFonts w:ascii="Times New Roman" w:hAnsi="Times New Roman" w:cs="Times New Roman"/>
          <w:b/>
        </w:rPr>
        <w:t>/</w:t>
      </w:r>
      <w:proofErr w:type="spellStart"/>
      <w:r w:rsidRPr="009F08B9">
        <w:rPr>
          <w:rFonts w:ascii="Times New Roman" w:hAnsi="Times New Roman" w:cs="Times New Roman"/>
          <w:b/>
        </w:rPr>
        <w:t>P</w:t>
      </w:r>
      <w:r w:rsidRPr="009F08B9">
        <w:rPr>
          <w:rFonts w:ascii="Times New Roman" w:hAnsi="Times New Roman" w:cs="Times New Roman"/>
          <w:b/>
          <w:vertAlign w:val="subscript"/>
        </w:rPr>
        <w:t>y</w:t>
      </w:r>
      <w:proofErr w:type="spellEnd"/>
    </w:p>
    <w:p w:rsidR="00635D41" w:rsidRPr="00635D41" w:rsidRDefault="00635D41" w:rsidP="00635D41">
      <w:pPr>
        <w:pStyle w:val="Default"/>
        <w:numPr>
          <w:ilvl w:val="0"/>
          <w:numId w:val="3"/>
        </w:numPr>
        <w:spacing w:after="183"/>
        <w:ind w:right="-284"/>
        <w:jc w:val="both"/>
        <w:rPr>
          <w:b/>
          <w:sz w:val="22"/>
          <w:szCs w:val="22"/>
        </w:rPr>
      </w:pPr>
      <w:r>
        <w:rPr>
          <w:sz w:val="22"/>
          <w:szCs w:val="22"/>
        </w:rPr>
        <w:t xml:space="preserve">v případě spotřeby pouze jednoho statku nastává optimum tehdy, pokud se cena statku rovná meznímu užitku:  </w:t>
      </w:r>
    </w:p>
    <w:p w:rsidR="00635D41" w:rsidRPr="00635D41" w:rsidRDefault="00635D41" w:rsidP="00635D41">
      <w:pPr>
        <w:pStyle w:val="Default"/>
        <w:spacing w:after="183"/>
        <w:ind w:left="720" w:right="-284"/>
        <w:jc w:val="center"/>
        <w:rPr>
          <w:b/>
          <w:sz w:val="22"/>
          <w:szCs w:val="22"/>
        </w:rPr>
      </w:pPr>
      <w:proofErr w:type="spellStart"/>
      <w:r w:rsidRPr="00635D41">
        <w:rPr>
          <w:b/>
          <w:sz w:val="22"/>
          <w:szCs w:val="22"/>
        </w:rPr>
        <w:t>MU</w:t>
      </w:r>
      <w:r w:rsidRPr="00635D41">
        <w:rPr>
          <w:b/>
          <w:sz w:val="22"/>
          <w:szCs w:val="22"/>
          <w:vertAlign w:val="subscript"/>
        </w:rPr>
        <w:t>x</w:t>
      </w:r>
      <w:proofErr w:type="spellEnd"/>
      <w:r w:rsidRPr="00635D41">
        <w:rPr>
          <w:b/>
          <w:sz w:val="22"/>
          <w:szCs w:val="22"/>
        </w:rPr>
        <w:t xml:space="preserve"> = </w:t>
      </w:r>
      <w:proofErr w:type="spellStart"/>
      <w:r w:rsidRPr="00635D41">
        <w:rPr>
          <w:b/>
          <w:sz w:val="22"/>
          <w:szCs w:val="22"/>
        </w:rPr>
        <w:t>P</w:t>
      </w:r>
      <w:r w:rsidRPr="00635D41">
        <w:rPr>
          <w:b/>
          <w:sz w:val="22"/>
          <w:szCs w:val="22"/>
          <w:vertAlign w:val="subscript"/>
        </w:rPr>
        <w:t>x</w:t>
      </w:r>
      <w:proofErr w:type="spellEnd"/>
    </w:p>
    <w:p w:rsidR="00635D41" w:rsidRPr="009F08B9" w:rsidRDefault="00635D41" w:rsidP="00635D41">
      <w:pPr>
        <w:pStyle w:val="Odstavecseseznamem"/>
        <w:spacing w:after="120" w:line="240" w:lineRule="auto"/>
        <w:ind w:right="-284"/>
        <w:contextualSpacing w:val="0"/>
        <w:jc w:val="both"/>
        <w:rPr>
          <w:rFonts w:ascii="Times New Roman" w:hAnsi="Times New Roman" w:cs="Times New Roman"/>
          <w:b/>
        </w:rPr>
      </w:pPr>
      <w:r>
        <w:rPr>
          <w:rFonts w:ascii="Times New Roman" w:hAnsi="Times New Roman" w:cs="Times New Roman"/>
          <w:b/>
        </w:rPr>
        <w:t>______________________________________________________________________________</w:t>
      </w:r>
    </w:p>
    <w:p w:rsidR="00862F28" w:rsidRDefault="00862F28" w:rsidP="00A752DC">
      <w:pPr>
        <w:pStyle w:val="Default"/>
        <w:ind w:right="-284"/>
        <w:jc w:val="center"/>
        <w:rPr>
          <w:b/>
          <w:sz w:val="22"/>
          <w:szCs w:val="22"/>
          <w:u w:val="single"/>
        </w:rPr>
      </w:pPr>
    </w:p>
    <w:p w:rsidR="00347B73" w:rsidRDefault="00862F28" w:rsidP="00A752DC">
      <w:pPr>
        <w:pStyle w:val="Default"/>
        <w:ind w:right="-284"/>
        <w:jc w:val="center"/>
        <w:rPr>
          <w:b/>
          <w:sz w:val="22"/>
          <w:szCs w:val="22"/>
          <w:u w:val="single"/>
        </w:rPr>
      </w:pPr>
      <w:r w:rsidRPr="00862F28">
        <w:rPr>
          <w:b/>
          <w:sz w:val="22"/>
          <w:szCs w:val="22"/>
          <w:u w:val="single"/>
        </w:rPr>
        <w:t>PŘÍKLADY</w:t>
      </w:r>
    </w:p>
    <w:p w:rsidR="00862F28" w:rsidRPr="00862F28" w:rsidRDefault="00862F28" w:rsidP="00A752DC">
      <w:pPr>
        <w:pStyle w:val="Default"/>
        <w:ind w:right="-284"/>
        <w:jc w:val="both"/>
        <w:rPr>
          <w:sz w:val="22"/>
          <w:szCs w:val="22"/>
        </w:rPr>
      </w:pPr>
    </w:p>
    <w:p w:rsidR="00295F6E" w:rsidRDefault="00862F28" w:rsidP="00A752DC">
      <w:pPr>
        <w:pStyle w:val="Default"/>
        <w:numPr>
          <w:ilvl w:val="0"/>
          <w:numId w:val="20"/>
        </w:numPr>
        <w:ind w:left="284" w:right="-284" w:hanging="284"/>
        <w:rPr>
          <w:sz w:val="22"/>
          <w:szCs w:val="22"/>
        </w:rPr>
      </w:pPr>
      <w:r>
        <w:rPr>
          <w:sz w:val="22"/>
          <w:szCs w:val="22"/>
        </w:rPr>
        <w:t xml:space="preserve">Rozhodněte, </w:t>
      </w:r>
      <w:r w:rsidR="001741AC">
        <w:rPr>
          <w:sz w:val="22"/>
          <w:szCs w:val="22"/>
        </w:rPr>
        <w:t>zda jsou následující tvrzení pravdivá (P) nebo nepravdivá (N)</w:t>
      </w:r>
      <w:r>
        <w:rPr>
          <w:sz w:val="22"/>
          <w:szCs w:val="22"/>
        </w:rPr>
        <w:t>:</w:t>
      </w:r>
    </w:p>
    <w:p w:rsidR="00862F28" w:rsidRDefault="001741AC" w:rsidP="00A752DC">
      <w:pPr>
        <w:pStyle w:val="Default"/>
        <w:numPr>
          <w:ilvl w:val="0"/>
          <w:numId w:val="21"/>
        </w:numPr>
        <w:ind w:right="-284"/>
        <w:rPr>
          <w:sz w:val="22"/>
          <w:szCs w:val="22"/>
        </w:rPr>
      </w:pPr>
      <w:r>
        <w:rPr>
          <w:sz w:val="22"/>
          <w:szCs w:val="22"/>
        </w:rPr>
        <w:t>Pokud je spotřebitel v rovnováze, pak se MU jednoho statku musí rovnat MU ostatních statků, které spotřebovává</w:t>
      </w:r>
    </w:p>
    <w:p w:rsidR="003A5B25" w:rsidRPr="003A5B25" w:rsidRDefault="001741AC" w:rsidP="003A5B25">
      <w:pPr>
        <w:pStyle w:val="Default"/>
        <w:numPr>
          <w:ilvl w:val="0"/>
          <w:numId w:val="21"/>
        </w:numPr>
        <w:ind w:right="-284"/>
        <w:rPr>
          <w:sz w:val="22"/>
          <w:szCs w:val="22"/>
        </w:rPr>
      </w:pPr>
      <w:r w:rsidRPr="003A5B25">
        <w:rPr>
          <w:sz w:val="22"/>
          <w:szCs w:val="22"/>
        </w:rPr>
        <w:t>Cokoliv, co zvýší celkový užitek (</w:t>
      </w:r>
      <w:proofErr w:type="spellStart"/>
      <w:r w:rsidRPr="003A5B25">
        <w:rPr>
          <w:sz w:val="22"/>
          <w:szCs w:val="22"/>
        </w:rPr>
        <w:t>ceteris</w:t>
      </w:r>
      <w:proofErr w:type="spellEnd"/>
      <w:r w:rsidRPr="003A5B25">
        <w:rPr>
          <w:sz w:val="22"/>
          <w:szCs w:val="22"/>
        </w:rPr>
        <w:t xml:space="preserve"> </w:t>
      </w:r>
      <w:proofErr w:type="spellStart"/>
      <w:r w:rsidRPr="003A5B25">
        <w:rPr>
          <w:sz w:val="22"/>
          <w:szCs w:val="22"/>
        </w:rPr>
        <w:t>paribus</w:t>
      </w:r>
      <w:proofErr w:type="spellEnd"/>
      <w:r w:rsidRPr="003A5B25">
        <w:rPr>
          <w:sz w:val="22"/>
          <w:szCs w:val="22"/>
        </w:rPr>
        <w:t>) má tendenci zvýšit i mezní užitek</w:t>
      </w:r>
      <w:r w:rsidR="003A5B25" w:rsidRPr="003A5B25">
        <w:rPr>
          <w:sz w:val="22"/>
          <w:szCs w:val="22"/>
        </w:rPr>
        <w:t xml:space="preserve"> </w:t>
      </w:r>
    </w:p>
    <w:p w:rsidR="001741AC" w:rsidRDefault="001741AC" w:rsidP="00A752DC">
      <w:pPr>
        <w:pStyle w:val="Default"/>
        <w:numPr>
          <w:ilvl w:val="0"/>
          <w:numId w:val="21"/>
        </w:numPr>
        <w:ind w:right="-284"/>
        <w:rPr>
          <w:sz w:val="22"/>
          <w:szCs w:val="22"/>
        </w:rPr>
      </w:pPr>
      <w:r>
        <w:rPr>
          <w:sz w:val="22"/>
          <w:szCs w:val="22"/>
        </w:rPr>
        <w:lastRenderedPageBreak/>
        <w:t>Sklon indiferenční křivky měří relativní mezní užitky dvou zboží</w:t>
      </w:r>
    </w:p>
    <w:p w:rsidR="001741AC" w:rsidRDefault="001741AC" w:rsidP="00A752DC">
      <w:pPr>
        <w:pStyle w:val="Default"/>
        <w:numPr>
          <w:ilvl w:val="0"/>
          <w:numId w:val="21"/>
        </w:numPr>
        <w:ind w:right="-284"/>
        <w:rPr>
          <w:sz w:val="22"/>
          <w:szCs w:val="22"/>
        </w:rPr>
      </w:pPr>
      <w:r>
        <w:rPr>
          <w:sz w:val="22"/>
          <w:szCs w:val="22"/>
        </w:rPr>
        <w:t>Voda má tendenci mít nízký MU, protože její substituty jsou široce a volně dostupné</w:t>
      </w:r>
    </w:p>
    <w:p w:rsidR="003A5B25" w:rsidRDefault="001741AC" w:rsidP="003A5B25">
      <w:pPr>
        <w:pStyle w:val="Default"/>
        <w:numPr>
          <w:ilvl w:val="0"/>
          <w:numId w:val="21"/>
        </w:numPr>
        <w:ind w:right="-284"/>
        <w:rPr>
          <w:sz w:val="22"/>
          <w:szCs w:val="22"/>
        </w:rPr>
      </w:pPr>
      <w:r>
        <w:rPr>
          <w:sz w:val="22"/>
          <w:szCs w:val="22"/>
        </w:rPr>
        <w:t>Racionálně jednající spotřebitel maximalizuje celkový užitek</w:t>
      </w:r>
      <w:r w:rsidR="003A5B25">
        <w:rPr>
          <w:sz w:val="22"/>
          <w:szCs w:val="22"/>
        </w:rPr>
        <w:t xml:space="preserve"> v rámci svého rozpočtového omezení</w:t>
      </w:r>
    </w:p>
    <w:p w:rsidR="001741AC" w:rsidRDefault="003A5B25" w:rsidP="00A752DC">
      <w:pPr>
        <w:pStyle w:val="Default"/>
        <w:numPr>
          <w:ilvl w:val="0"/>
          <w:numId w:val="21"/>
        </w:numPr>
        <w:ind w:right="-284"/>
        <w:rPr>
          <w:sz w:val="22"/>
          <w:szCs w:val="22"/>
        </w:rPr>
      </w:pPr>
      <w:r>
        <w:rPr>
          <w:sz w:val="22"/>
          <w:szCs w:val="22"/>
        </w:rPr>
        <w:t>Mezní užitek nikdy nemůže být negativní</w:t>
      </w:r>
    </w:p>
    <w:p w:rsidR="00862F28" w:rsidRDefault="00862F28" w:rsidP="00A752DC">
      <w:pPr>
        <w:pStyle w:val="Default"/>
        <w:ind w:left="644" w:right="-284"/>
        <w:rPr>
          <w:sz w:val="22"/>
          <w:szCs w:val="22"/>
        </w:rPr>
      </w:pPr>
    </w:p>
    <w:p w:rsidR="00862F28" w:rsidRDefault="00460A8B" w:rsidP="00A752DC">
      <w:pPr>
        <w:pStyle w:val="Default"/>
        <w:numPr>
          <w:ilvl w:val="0"/>
          <w:numId w:val="20"/>
        </w:numPr>
        <w:ind w:left="284" w:right="-284" w:hanging="284"/>
        <w:rPr>
          <w:sz w:val="22"/>
          <w:szCs w:val="22"/>
        </w:rPr>
      </w:pPr>
      <w:r>
        <w:rPr>
          <w:sz w:val="22"/>
          <w:szCs w:val="22"/>
        </w:rPr>
        <w:t>Máme danou funkci celkového užitku TU = 10X – X</w:t>
      </w:r>
      <w:r>
        <w:rPr>
          <w:sz w:val="22"/>
          <w:szCs w:val="22"/>
          <w:vertAlign w:val="superscript"/>
        </w:rPr>
        <w:t>2</w:t>
      </w:r>
      <w:r>
        <w:rPr>
          <w:sz w:val="22"/>
          <w:szCs w:val="22"/>
        </w:rPr>
        <w:t>. Stanovte rovnici mezního užitku. Při jaké úrovni spotřeby začne mezní užitek klesat?</w:t>
      </w:r>
    </w:p>
    <w:p w:rsidR="00862F28" w:rsidRDefault="00862F28" w:rsidP="00A752DC">
      <w:pPr>
        <w:pStyle w:val="Default"/>
        <w:ind w:left="284" w:right="-284"/>
        <w:rPr>
          <w:sz w:val="22"/>
          <w:szCs w:val="22"/>
        </w:rPr>
      </w:pPr>
    </w:p>
    <w:p w:rsidR="00460A8B" w:rsidRPr="00460A8B" w:rsidRDefault="00460A8B" w:rsidP="00501F83">
      <w:pPr>
        <w:pStyle w:val="Default"/>
        <w:numPr>
          <w:ilvl w:val="0"/>
          <w:numId w:val="20"/>
        </w:numPr>
        <w:spacing w:after="240"/>
        <w:ind w:left="284" w:right="-284" w:hanging="284"/>
        <w:rPr>
          <w:sz w:val="22"/>
          <w:szCs w:val="22"/>
        </w:rPr>
      </w:pPr>
      <w:r w:rsidRPr="00460A8B">
        <w:rPr>
          <w:sz w:val="22"/>
          <w:szCs w:val="22"/>
        </w:rPr>
        <w:t xml:space="preserve">Napište rovnici a nakreslete svoji linii rozpočtu, když váš příjem činí 1000 Kč a nakupujete </w:t>
      </w:r>
      <w:r>
        <w:rPr>
          <w:sz w:val="22"/>
          <w:szCs w:val="22"/>
        </w:rPr>
        <w:t xml:space="preserve">cigarety </w:t>
      </w:r>
      <w:r w:rsidRPr="00460A8B">
        <w:rPr>
          <w:sz w:val="22"/>
          <w:szCs w:val="22"/>
        </w:rPr>
        <w:t xml:space="preserve">(cena je </w:t>
      </w:r>
      <w:r>
        <w:rPr>
          <w:sz w:val="22"/>
          <w:szCs w:val="22"/>
        </w:rPr>
        <w:t>100</w:t>
      </w:r>
      <w:r w:rsidRPr="00460A8B">
        <w:rPr>
          <w:sz w:val="22"/>
          <w:szCs w:val="22"/>
        </w:rPr>
        <w:t xml:space="preserve"> Kč) a </w:t>
      </w:r>
      <w:r>
        <w:rPr>
          <w:sz w:val="22"/>
          <w:szCs w:val="22"/>
        </w:rPr>
        <w:t>whisky</w:t>
      </w:r>
      <w:r w:rsidRPr="00460A8B">
        <w:rPr>
          <w:sz w:val="22"/>
          <w:szCs w:val="22"/>
        </w:rPr>
        <w:t xml:space="preserve"> (cena je </w:t>
      </w:r>
      <w:r>
        <w:rPr>
          <w:sz w:val="22"/>
          <w:szCs w:val="22"/>
        </w:rPr>
        <w:t>2</w:t>
      </w:r>
      <w:r w:rsidRPr="00460A8B">
        <w:rPr>
          <w:sz w:val="22"/>
          <w:szCs w:val="22"/>
        </w:rPr>
        <w:t>50 Kč). Co se stane s vaší linií rozpočtu, pok</w:t>
      </w:r>
      <w:r>
        <w:rPr>
          <w:sz w:val="22"/>
          <w:szCs w:val="22"/>
        </w:rPr>
        <w:t>ud vám vzroste váš příjem na 1500</w:t>
      </w:r>
      <w:r w:rsidRPr="00460A8B">
        <w:rPr>
          <w:sz w:val="22"/>
          <w:szCs w:val="22"/>
        </w:rPr>
        <w:t xml:space="preserve"> Kč. Co se stane s touto BL, pokud se zvýší cena </w:t>
      </w:r>
      <w:r>
        <w:rPr>
          <w:sz w:val="22"/>
          <w:szCs w:val="22"/>
        </w:rPr>
        <w:t>whisky</w:t>
      </w:r>
      <w:r w:rsidRPr="00460A8B">
        <w:rPr>
          <w:sz w:val="22"/>
          <w:szCs w:val="22"/>
        </w:rPr>
        <w:t xml:space="preserve"> na </w:t>
      </w:r>
      <w:r>
        <w:rPr>
          <w:sz w:val="22"/>
          <w:szCs w:val="22"/>
        </w:rPr>
        <w:t>40</w:t>
      </w:r>
      <w:r w:rsidRPr="00460A8B">
        <w:rPr>
          <w:sz w:val="22"/>
          <w:szCs w:val="22"/>
        </w:rPr>
        <w:t xml:space="preserve">0 Kč a zároveň klesne cena </w:t>
      </w:r>
      <w:r>
        <w:rPr>
          <w:sz w:val="22"/>
          <w:szCs w:val="22"/>
        </w:rPr>
        <w:t>cigaret</w:t>
      </w:r>
      <w:r w:rsidRPr="00460A8B">
        <w:rPr>
          <w:sz w:val="22"/>
          <w:szCs w:val="22"/>
        </w:rPr>
        <w:t xml:space="preserve"> na </w:t>
      </w:r>
      <w:r>
        <w:rPr>
          <w:sz w:val="22"/>
          <w:szCs w:val="22"/>
        </w:rPr>
        <w:t>80</w:t>
      </w:r>
      <w:r w:rsidRPr="00460A8B">
        <w:rPr>
          <w:sz w:val="22"/>
          <w:szCs w:val="22"/>
        </w:rPr>
        <w:t xml:space="preserve"> Kč?   </w:t>
      </w:r>
    </w:p>
    <w:p w:rsidR="002348DD" w:rsidRDefault="00501F83" w:rsidP="00501F83">
      <w:pPr>
        <w:pStyle w:val="Default"/>
        <w:numPr>
          <w:ilvl w:val="0"/>
          <w:numId w:val="20"/>
        </w:numPr>
        <w:spacing w:after="240"/>
        <w:ind w:left="284" w:right="-284" w:hanging="284"/>
        <w:rPr>
          <w:sz w:val="22"/>
          <w:szCs w:val="22"/>
        </w:rPr>
      </w:pPr>
      <w:r>
        <w:rPr>
          <w:sz w:val="22"/>
          <w:szCs w:val="22"/>
        </w:rPr>
        <w:t>Určete mezní užitek při spotřebě 11 jednotek statku X, pokud znáte funkce celkového užitku: TU = 27X – X</w:t>
      </w:r>
      <w:r>
        <w:rPr>
          <w:sz w:val="22"/>
          <w:szCs w:val="22"/>
          <w:vertAlign w:val="superscript"/>
        </w:rPr>
        <w:t>2</w:t>
      </w:r>
      <w:r>
        <w:rPr>
          <w:sz w:val="22"/>
          <w:szCs w:val="22"/>
        </w:rPr>
        <w:t>.</w:t>
      </w:r>
      <w:r w:rsidR="002348DD">
        <w:rPr>
          <w:sz w:val="22"/>
          <w:szCs w:val="22"/>
        </w:rPr>
        <w:t xml:space="preserve"> </w:t>
      </w:r>
    </w:p>
    <w:p w:rsidR="008E1282" w:rsidRDefault="00501F83" w:rsidP="00A752DC">
      <w:pPr>
        <w:pStyle w:val="Default"/>
        <w:numPr>
          <w:ilvl w:val="0"/>
          <w:numId w:val="20"/>
        </w:numPr>
        <w:ind w:left="284" w:right="-284" w:hanging="284"/>
        <w:rPr>
          <w:sz w:val="22"/>
          <w:szCs w:val="22"/>
        </w:rPr>
      </w:pPr>
      <w:r>
        <w:rPr>
          <w:sz w:val="22"/>
          <w:szCs w:val="22"/>
        </w:rPr>
        <w:t>Máme funkci celkového užitku ve tvaru TU = 100A – A</w:t>
      </w:r>
      <w:r>
        <w:rPr>
          <w:sz w:val="22"/>
          <w:szCs w:val="22"/>
          <w:vertAlign w:val="superscript"/>
        </w:rPr>
        <w:t>2</w:t>
      </w:r>
      <w:r>
        <w:rPr>
          <w:sz w:val="22"/>
          <w:szCs w:val="22"/>
        </w:rPr>
        <w:t>. Napište rovnici mezního užitku a stanovte množství statku A, při kterém bude celkový užitek maximální. Nakreslete. Jaký bude váš celkový užitek ze spotřeby 3 avokád? Při jakém množství avokáda bude spotřebitel v rovnováze, je-li cena avokáda 30 Kč?</w:t>
      </w:r>
    </w:p>
    <w:p w:rsidR="00501F83" w:rsidRDefault="00501F83" w:rsidP="00501F83">
      <w:pPr>
        <w:pStyle w:val="Default"/>
        <w:ind w:left="284" w:right="-284"/>
        <w:rPr>
          <w:sz w:val="22"/>
          <w:szCs w:val="22"/>
        </w:rPr>
      </w:pPr>
    </w:p>
    <w:p w:rsidR="00306DDB" w:rsidRDefault="00501F83" w:rsidP="00A752DC">
      <w:pPr>
        <w:pStyle w:val="Default"/>
        <w:numPr>
          <w:ilvl w:val="0"/>
          <w:numId w:val="20"/>
        </w:numPr>
        <w:ind w:left="284" w:right="-284" w:hanging="284"/>
        <w:rPr>
          <w:sz w:val="22"/>
          <w:szCs w:val="22"/>
        </w:rPr>
      </w:pPr>
      <w:r>
        <w:rPr>
          <w:sz w:val="22"/>
          <w:szCs w:val="22"/>
        </w:rPr>
        <w:t>Je-li dána funkce užitku TU = 1000X – X</w:t>
      </w:r>
      <w:r>
        <w:rPr>
          <w:sz w:val="22"/>
          <w:szCs w:val="22"/>
          <w:vertAlign w:val="superscript"/>
        </w:rPr>
        <w:t>2</w:t>
      </w:r>
      <w:r>
        <w:rPr>
          <w:sz w:val="22"/>
          <w:szCs w:val="22"/>
        </w:rPr>
        <w:t xml:space="preserve"> , cena statku X je 400 Kč a důchod činí 200 000 Kč, určete, kolik statku X bude spotřebováno v optimu.</w:t>
      </w:r>
    </w:p>
    <w:p w:rsidR="00306DDB" w:rsidRPr="00306DDB" w:rsidRDefault="00306DDB" w:rsidP="00A752DC">
      <w:pPr>
        <w:pStyle w:val="Default"/>
        <w:ind w:left="284" w:right="-284"/>
        <w:rPr>
          <w:sz w:val="22"/>
          <w:szCs w:val="22"/>
        </w:rPr>
      </w:pPr>
    </w:p>
    <w:p w:rsidR="00306DDB" w:rsidRDefault="00F76C7A" w:rsidP="00F76C7A">
      <w:pPr>
        <w:pStyle w:val="Default"/>
        <w:numPr>
          <w:ilvl w:val="0"/>
          <w:numId w:val="20"/>
        </w:numPr>
        <w:spacing w:after="240"/>
        <w:ind w:left="283" w:right="-284" w:hanging="357"/>
        <w:rPr>
          <w:sz w:val="22"/>
          <w:szCs w:val="22"/>
        </w:rPr>
      </w:pPr>
      <w:r w:rsidRPr="00F76C7A">
        <w:rPr>
          <w:sz w:val="22"/>
          <w:szCs w:val="22"/>
        </w:rPr>
        <w:t xml:space="preserve">Jaký MU z jablek musí spotřebitel mít, pokud se chce nacházet v rovnováze, v situaci, kdy nakupuje jablka a hrušky. Cena jablek je 20 Kč a cena hrušek je 36 </w:t>
      </w:r>
      <w:proofErr w:type="gramStart"/>
      <w:r w:rsidRPr="00F76C7A">
        <w:rPr>
          <w:sz w:val="22"/>
          <w:szCs w:val="22"/>
        </w:rPr>
        <w:t>Kč, přičemž</w:t>
      </w:r>
      <w:proofErr w:type="gramEnd"/>
      <w:r w:rsidRPr="00F76C7A">
        <w:rPr>
          <w:sz w:val="22"/>
          <w:szCs w:val="22"/>
        </w:rPr>
        <w:t xml:space="preserve"> MU z hrušek má máš spotřebitel roven hodnotě </w:t>
      </w:r>
      <w:proofErr w:type="gramStart"/>
      <w:r w:rsidRPr="00F76C7A">
        <w:rPr>
          <w:sz w:val="22"/>
          <w:szCs w:val="22"/>
        </w:rPr>
        <w:t>108.</w:t>
      </w:r>
      <w:proofErr w:type="gramEnd"/>
      <w:r w:rsidR="00306DDB" w:rsidRPr="00F76C7A">
        <w:rPr>
          <w:sz w:val="22"/>
          <w:szCs w:val="22"/>
        </w:rPr>
        <w:t xml:space="preserve"> </w:t>
      </w:r>
    </w:p>
    <w:p w:rsidR="00F76C7A" w:rsidRPr="00F76C7A" w:rsidRDefault="00F76C7A" w:rsidP="00F76C7A">
      <w:pPr>
        <w:pStyle w:val="Default"/>
        <w:numPr>
          <w:ilvl w:val="0"/>
          <w:numId w:val="20"/>
        </w:numPr>
        <w:ind w:left="283" w:right="-284" w:hanging="357"/>
        <w:rPr>
          <w:sz w:val="22"/>
          <w:szCs w:val="22"/>
        </w:rPr>
      </w:pPr>
      <w:r w:rsidRPr="00F76C7A">
        <w:rPr>
          <w:sz w:val="22"/>
          <w:szCs w:val="22"/>
        </w:rPr>
        <w:t>Následující tabulka obsahuje různá množství a mezní užitky spotřebovávaných statků - novin a koláčů. Cena koláčů PK = 5 Kč a novin PN = 10 Kč. Úkoly:</w:t>
      </w:r>
    </w:p>
    <w:p w:rsidR="00F76C7A" w:rsidRPr="00F76C7A" w:rsidRDefault="00F76C7A" w:rsidP="00F76C7A">
      <w:pPr>
        <w:numPr>
          <w:ilvl w:val="0"/>
          <w:numId w:val="29"/>
        </w:num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 xml:space="preserve">Najděte stav rovnováhy spotřebitele, tj. kolik koláčů a novin by měl spotřebovávat. </w:t>
      </w:r>
    </w:p>
    <w:p w:rsidR="00F76C7A" w:rsidRDefault="00F76C7A" w:rsidP="00F76C7A">
      <w:pPr>
        <w:numPr>
          <w:ilvl w:val="0"/>
          <w:numId w:val="29"/>
        </w:num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 xml:space="preserve">Jaké musí mít spotřebitel minimální kapesné, aby tohoto stavu rovnováhy dosáhl? </w:t>
      </w:r>
    </w:p>
    <w:p w:rsidR="00F76C7A" w:rsidRDefault="00F76C7A" w:rsidP="00F76C7A">
      <w:pPr>
        <w:spacing w:after="0" w:line="240" w:lineRule="auto"/>
        <w:jc w:val="both"/>
        <w:rPr>
          <w:rFonts w:ascii="Times New Roman" w:eastAsia="Times New Roman" w:hAnsi="Times New Roman" w:cs="Times New Roman"/>
          <w:szCs w:val="24"/>
          <w:lang w:eastAsia="cs-C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0"/>
        <w:gridCol w:w="1800"/>
        <w:gridCol w:w="1800"/>
      </w:tblGrid>
      <w:tr w:rsidR="00F76C7A" w:rsidRPr="00F76C7A" w:rsidTr="00905A2B">
        <w:trPr>
          <w:jc w:val="center"/>
        </w:trPr>
        <w:tc>
          <w:tcPr>
            <w:tcW w:w="151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Množství</w:t>
            </w:r>
          </w:p>
        </w:tc>
        <w:tc>
          <w:tcPr>
            <w:tcW w:w="180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proofErr w:type="gramStart"/>
            <w:r w:rsidRPr="00F76C7A">
              <w:rPr>
                <w:rFonts w:ascii="Times New Roman" w:eastAsia="Times New Roman" w:hAnsi="Times New Roman" w:cs="Times New Roman"/>
                <w:szCs w:val="24"/>
                <w:lang w:eastAsia="cs-CZ"/>
              </w:rPr>
              <w:t>MU</w:t>
            </w:r>
            <w:proofErr w:type="gramEnd"/>
            <w:r w:rsidRPr="00F76C7A">
              <w:rPr>
                <w:rFonts w:ascii="Times New Roman" w:eastAsia="Times New Roman" w:hAnsi="Times New Roman" w:cs="Times New Roman"/>
                <w:szCs w:val="24"/>
                <w:lang w:eastAsia="cs-CZ"/>
              </w:rPr>
              <w:t xml:space="preserve"> </w:t>
            </w:r>
            <w:r w:rsidRPr="00F76C7A">
              <w:rPr>
                <w:rFonts w:ascii="Times New Roman" w:eastAsia="Times New Roman" w:hAnsi="Times New Roman" w:cs="Times New Roman"/>
                <w:szCs w:val="24"/>
                <w:vertAlign w:val="subscript"/>
                <w:lang w:eastAsia="cs-CZ"/>
              </w:rPr>
              <w:t>koláčů</w:t>
            </w:r>
          </w:p>
        </w:tc>
        <w:tc>
          <w:tcPr>
            <w:tcW w:w="180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proofErr w:type="spellStart"/>
            <w:r w:rsidRPr="00F76C7A">
              <w:rPr>
                <w:rFonts w:ascii="Times New Roman" w:eastAsia="Times New Roman" w:hAnsi="Times New Roman" w:cs="Times New Roman"/>
                <w:szCs w:val="24"/>
                <w:lang w:eastAsia="cs-CZ"/>
              </w:rPr>
              <w:t>MU</w:t>
            </w:r>
            <w:r w:rsidRPr="00F76C7A">
              <w:rPr>
                <w:rFonts w:ascii="Times New Roman" w:eastAsia="Times New Roman" w:hAnsi="Times New Roman" w:cs="Times New Roman"/>
                <w:szCs w:val="24"/>
                <w:vertAlign w:val="subscript"/>
                <w:lang w:eastAsia="cs-CZ"/>
              </w:rPr>
              <w:t>novin</w:t>
            </w:r>
            <w:proofErr w:type="spellEnd"/>
          </w:p>
        </w:tc>
      </w:tr>
      <w:tr w:rsidR="00F76C7A" w:rsidRPr="00F76C7A" w:rsidTr="00905A2B">
        <w:trPr>
          <w:jc w:val="center"/>
        </w:trPr>
        <w:tc>
          <w:tcPr>
            <w:tcW w:w="151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1</w:t>
            </w:r>
          </w:p>
        </w:tc>
        <w:tc>
          <w:tcPr>
            <w:tcW w:w="180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20</w:t>
            </w:r>
          </w:p>
        </w:tc>
        <w:tc>
          <w:tcPr>
            <w:tcW w:w="180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20</w:t>
            </w:r>
          </w:p>
        </w:tc>
      </w:tr>
      <w:tr w:rsidR="00F76C7A" w:rsidRPr="00F76C7A" w:rsidTr="00905A2B">
        <w:trPr>
          <w:jc w:val="center"/>
        </w:trPr>
        <w:tc>
          <w:tcPr>
            <w:tcW w:w="151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2</w:t>
            </w:r>
          </w:p>
        </w:tc>
        <w:tc>
          <w:tcPr>
            <w:tcW w:w="180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15</w:t>
            </w:r>
          </w:p>
        </w:tc>
        <w:tc>
          <w:tcPr>
            <w:tcW w:w="180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10</w:t>
            </w:r>
          </w:p>
        </w:tc>
      </w:tr>
      <w:tr w:rsidR="00F76C7A" w:rsidRPr="00F76C7A" w:rsidTr="00905A2B">
        <w:trPr>
          <w:jc w:val="center"/>
        </w:trPr>
        <w:tc>
          <w:tcPr>
            <w:tcW w:w="151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3</w:t>
            </w:r>
          </w:p>
        </w:tc>
        <w:tc>
          <w:tcPr>
            <w:tcW w:w="180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10</w:t>
            </w:r>
          </w:p>
        </w:tc>
        <w:tc>
          <w:tcPr>
            <w:tcW w:w="180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5</w:t>
            </w:r>
          </w:p>
        </w:tc>
      </w:tr>
      <w:tr w:rsidR="00F76C7A" w:rsidRPr="00F76C7A" w:rsidTr="00905A2B">
        <w:trPr>
          <w:jc w:val="center"/>
        </w:trPr>
        <w:tc>
          <w:tcPr>
            <w:tcW w:w="151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4</w:t>
            </w:r>
          </w:p>
        </w:tc>
        <w:tc>
          <w:tcPr>
            <w:tcW w:w="180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7</w:t>
            </w:r>
          </w:p>
        </w:tc>
        <w:tc>
          <w:tcPr>
            <w:tcW w:w="180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2</w:t>
            </w:r>
          </w:p>
        </w:tc>
      </w:tr>
    </w:tbl>
    <w:p w:rsidR="00F76C7A" w:rsidRDefault="00F76C7A" w:rsidP="00F76C7A">
      <w:pPr>
        <w:spacing w:after="0" w:line="240" w:lineRule="auto"/>
        <w:jc w:val="both"/>
        <w:rPr>
          <w:rFonts w:ascii="Times New Roman" w:eastAsia="Times New Roman" w:hAnsi="Times New Roman" w:cs="Times New Roman"/>
          <w:szCs w:val="24"/>
          <w:lang w:eastAsia="cs-CZ"/>
        </w:rPr>
      </w:pPr>
    </w:p>
    <w:p w:rsidR="00306DDB" w:rsidRDefault="00F76C7A" w:rsidP="00F76C7A">
      <w:pPr>
        <w:pStyle w:val="Default"/>
        <w:numPr>
          <w:ilvl w:val="0"/>
          <w:numId w:val="20"/>
        </w:numPr>
        <w:ind w:left="284" w:right="-284" w:hanging="284"/>
      </w:pPr>
      <w:r w:rsidRPr="00F76C7A">
        <w:rPr>
          <w:rFonts w:eastAsia="Times New Roman"/>
          <w:color w:val="auto"/>
          <w:sz w:val="22"/>
          <w:lang w:eastAsia="cs-CZ"/>
        </w:rPr>
        <w:t>Máte následující informace o spotřebě nanuků pana Karla:</w:t>
      </w:r>
      <w:r>
        <w:t xml:space="preserve"> </w:t>
      </w:r>
    </w:p>
    <w:p w:rsidR="00F76C7A" w:rsidRDefault="00F76C7A" w:rsidP="00F76C7A">
      <w:pPr>
        <w:pStyle w:val="Default"/>
        <w:ind w:left="284" w:right="-284"/>
      </w:pPr>
    </w:p>
    <w:tbl>
      <w:tblPr>
        <w:tblW w:w="37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0"/>
        <w:gridCol w:w="746"/>
        <w:gridCol w:w="747"/>
        <w:gridCol w:w="747"/>
        <w:gridCol w:w="747"/>
        <w:gridCol w:w="748"/>
        <w:gridCol w:w="748"/>
        <w:gridCol w:w="748"/>
        <w:gridCol w:w="743"/>
      </w:tblGrid>
      <w:tr w:rsidR="00F76C7A" w:rsidRPr="00F76C7A" w:rsidTr="00905A2B">
        <w:trPr>
          <w:trHeight w:val="255"/>
          <w:jc w:val="center"/>
        </w:trPr>
        <w:tc>
          <w:tcPr>
            <w:tcW w:w="613" w:type="pct"/>
            <w:noWrap/>
            <w:vAlign w:val="bottom"/>
          </w:tcPr>
          <w:p w:rsidR="00F76C7A" w:rsidRPr="00F76C7A" w:rsidRDefault="00F76C7A" w:rsidP="00F76C7A">
            <w:pPr>
              <w:pStyle w:val="Default"/>
              <w:ind w:right="-284"/>
              <w:rPr>
                <w:b/>
                <w:sz w:val="22"/>
                <w:szCs w:val="22"/>
              </w:rPr>
            </w:pPr>
            <w:r w:rsidRPr="00F76C7A">
              <w:rPr>
                <w:b/>
                <w:sz w:val="22"/>
                <w:szCs w:val="22"/>
              </w:rPr>
              <w:t>nanuky</w:t>
            </w:r>
          </w:p>
        </w:tc>
        <w:tc>
          <w:tcPr>
            <w:tcW w:w="548" w:type="pct"/>
            <w:noWrap/>
            <w:vAlign w:val="bottom"/>
          </w:tcPr>
          <w:p w:rsidR="00F76C7A" w:rsidRPr="00F76C7A" w:rsidRDefault="00F76C7A" w:rsidP="00F76C7A">
            <w:pPr>
              <w:pStyle w:val="Default"/>
              <w:ind w:right="-284"/>
              <w:rPr>
                <w:sz w:val="22"/>
                <w:szCs w:val="22"/>
              </w:rPr>
            </w:pPr>
            <w:r w:rsidRPr="00F76C7A">
              <w:rPr>
                <w:sz w:val="22"/>
                <w:szCs w:val="22"/>
              </w:rPr>
              <w:t>0</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1</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2</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3</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4</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5</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6</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7</w:t>
            </w:r>
          </w:p>
        </w:tc>
      </w:tr>
      <w:tr w:rsidR="00F76C7A" w:rsidRPr="00F76C7A" w:rsidTr="00905A2B">
        <w:trPr>
          <w:trHeight w:val="255"/>
          <w:jc w:val="center"/>
        </w:trPr>
        <w:tc>
          <w:tcPr>
            <w:tcW w:w="613" w:type="pct"/>
            <w:noWrap/>
            <w:vAlign w:val="bottom"/>
          </w:tcPr>
          <w:p w:rsidR="00F76C7A" w:rsidRPr="00F76C7A" w:rsidRDefault="00F76C7A" w:rsidP="00F76C7A">
            <w:pPr>
              <w:pStyle w:val="Default"/>
              <w:ind w:right="-284"/>
              <w:rPr>
                <w:b/>
                <w:sz w:val="22"/>
                <w:szCs w:val="22"/>
              </w:rPr>
            </w:pPr>
            <w:r w:rsidRPr="00F76C7A">
              <w:rPr>
                <w:b/>
                <w:sz w:val="22"/>
                <w:szCs w:val="22"/>
              </w:rPr>
              <w:t>TU</w:t>
            </w:r>
          </w:p>
        </w:tc>
        <w:tc>
          <w:tcPr>
            <w:tcW w:w="548" w:type="pct"/>
            <w:noWrap/>
            <w:vAlign w:val="bottom"/>
          </w:tcPr>
          <w:p w:rsidR="00F76C7A" w:rsidRPr="00F76C7A" w:rsidRDefault="00F76C7A" w:rsidP="00F76C7A">
            <w:pPr>
              <w:pStyle w:val="Default"/>
              <w:ind w:right="-284"/>
              <w:rPr>
                <w:sz w:val="22"/>
                <w:szCs w:val="22"/>
              </w:rPr>
            </w:pPr>
            <w:r w:rsidRPr="00F76C7A">
              <w:rPr>
                <w:sz w:val="22"/>
                <w:szCs w:val="22"/>
              </w:rPr>
              <w:t>0</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7</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13</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18</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22</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24</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25</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23</w:t>
            </w:r>
          </w:p>
        </w:tc>
      </w:tr>
      <w:tr w:rsidR="00F76C7A" w:rsidRPr="00F76C7A" w:rsidTr="00905A2B">
        <w:trPr>
          <w:trHeight w:val="255"/>
          <w:jc w:val="center"/>
        </w:trPr>
        <w:tc>
          <w:tcPr>
            <w:tcW w:w="613" w:type="pct"/>
            <w:noWrap/>
            <w:vAlign w:val="bottom"/>
          </w:tcPr>
          <w:p w:rsidR="00F76C7A" w:rsidRPr="00F76C7A" w:rsidRDefault="00F76C7A" w:rsidP="00F76C7A">
            <w:pPr>
              <w:pStyle w:val="Default"/>
              <w:ind w:right="-284"/>
              <w:rPr>
                <w:b/>
                <w:sz w:val="22"/>
                <w:szCs w:val="22"/>
              </w:rPr>
            </w:pPr>
            <w:proofErr w:type="gramStart"/>
            <w:r w:rsidRPr="00F76C7A">
              <w:rPr>
                <w:b/>
                <w:sz w:val="22"/>
                <w:szCs w:val="22"/>
              </w:rPr>
              <w:t>MU</w:t>
            </w:r>
            <w:proofErr w:type="gramEnd"/>
          </w:p>
        </w:tc>
        <w:tc>
          <w:tcPr>
            <w:tcW w:w="548" w:type="pct"/>
            <w:noWrap/>
            <w:vAlign w:val="bottom"/>
          </w:tcPr>
          <w:p w:rsidR="00F76C7A" w:rsidRPr="00F76C7A" w:rsidRDefault="00F76C7A" w:rsidP="00F76C7A">
            <w:pPr>
              <w:pStyle w:val="Default"/>
              <w:ind w:right="-284"/>
              <w:rPr>
                <w:sz w:val="22"/>
                <w:szCs w:val="22"/>
              </w:rPr>
            </w:pPr>
          </w:p>
        </w:tc>
        <w:tc>
          <w:tcPr>
            <w:tcW w:w="549" w:type="pct"/>
            <w:noWrap/>
            <w:vAlign w:val="bottom"/>
          </w:tcPr>
          <w:p w:rsidR="00F76C7A" w:rsidRPr="00F76C7A" w:rsidRDefault="00F76C7A" w:rsidP="00F76C7A">
            <w:pPr>
              <w:pStyle w:val="Default"/>
              <w:ind w:right="-284"/>
              <w:rPr>
                <w:sz w:val="22"/>
                <w:szCs w:val="22"/>
              </w:rPr>
            </w:pPr>
          </w:p>
        </w:tc>
        <w:tc>
          <w:tcPr>
            <w:tcW w:w="549" w:type="pct"/>
            <w:noWrap/>
            <w:vAlign w:val="bottom"/>
          </w:tcPr>
          <w:p w:rsidR="00F76C7A" w:rsidRPr="00F76C7A" w:rsidRDefault="00F76C7A" w:rsidP="00F76C7A">
            <w:pPr>
              <w:pStyle w:val="Default"/>
              <w:ind w:right="-284"/>
              <w:rPr>
                <w:sz w:val="22"/>
                <w:szCs w:val="22"/>
              </w:rPr>
            </w:pPr>
          </w:p>
        </w:tc>
        <w:tc>
          <w:tcPr>
            <w:tcW w:w="549" w:type="pct"/>
            <w:noWrap/>
            <w:vAlign w:val="bottom"/>
          </w:tcPr>
          <w:p w:rsidR="00F76C7A" w:rsidRPr="00F76C7A" w:rsidRDefault="00F76C7A" w:rsidP="00F76C7A">
            <w:pPr>
              <w:pStyle w:val="Default"/>
              <w:ind w:right="-284"/>
              <w:rPr>
                <w:sz w:val="22"/>
                <w:szCs w:val="22"/>
              </w:rPr>
            </w:pPr>
          </w:p>
        </w:tc>
        <w:tc>
          <w:tcPr>
            <w:tcW w:w="549" w:type="pct"/>
            <w:noWrap/>
            <w:vAlign w:val="bottom"/>
          </w:tcPr>
          <w:p w:rsidR="00F76C7A" w:rsidRPr="00F76C7A" w:rsidRDefault="00F76C7A" w:rsidP="00F76C7A">
            <w:pPr>
              <w:pStyle w:val="Default"/>
              <w:ind w:right="-284"/>
              <w:rPr>
                <w:sz w:val="22"/>
                <w:szCs w:val="22"/>
              </w:rPr>
            </w:pPr>
          </w:p>
        </w:tc>
        <w:tc>
          <w:tcPr>
            <w:tcW w:w="549" w:type="pct"/>
            <w:noWrap/>
            <w:vAlign w:val="bottom"/>
          </w:tcPr>
          <w:p w:rsidR="00F76C7A" w:rsidRPr="00F76C7A" w:rsidRDefault="00F76C7A" w:rsidP="00F76C7A">
            <w:pPr>
              <w:pStyle w:val="Default"/>
              <w:ind w:right="-284"/>
              <w:rPr>
                <w:sz w:val="22"/>
                <w:szCs w:val="22"/>
              </w:rPr>
            </w:pPr>
          </w:p>
        </w:tc>
        <w:tc>
          <w:tcPr>
            <w:tcW w:w="549" w:type="pct"/>
            <w:noWrap/>
            <w:vAlign w:val="bottom"/>
          </w:tcPr>
          <w:p w:rsidR="00F76C7A" w:rsidRPr="00F76C7A" w:rsidRDefault="00F76C7A" w:rsidP="00F76C7A">
            <w:pPr>
              <w:pStyle w:val="Default"/>
              <w:ind w:right="-284"/>
              <w:rPr>
                <w:sz w:val="22"/>
                <w:szCs w:val="22"/>
              </w:rPr>
            </w:pPr>
          </w:p>
        </w:tc>
        <w:tc>
          <w:tcPr>
            <w:tcW w:w="549" w:type="pct"/>
            <w:noWrap/>
            <w:vAlign w:val="bottom"/>
          </w:tcPr>
          <w:p w:rsidR="00F76C7A" w:rsidRPr="00F76C7A" w:rsidRDefault="00F76C7A" w:rsidP="00F76C7A">
            <w:pPr>
              <w:pStyle w:val="Default"/>
              <w:ind w:right="-284"/>
              <w:rPr>
                <w:sz w:val="22"/>
                <w:szCs w:val="22"/>
              </w:rPr>
            </w:pPr>
          </w:p>
        </w:tc>
      </w:tr>
    </w:tbl>
    <w:p w:rsidR="00F76C7A" w:rsidRPr="00F76C7A" w:rsidRDefault="00F76C7A" w:rsidP="00F76C7A">
      <w:pPr>
        <w:pStyle w:val="Default"/>
        <w:ind w:right="-284"/>
        <w:rPr>
          <w:sz w:val="22"/>
          <w:szCs w:val="22"/>
        </w:rPr>
      </w:pPr>
    </w:p>
    <w:p w:rsidR="00F76C7A" w:rsidRPr="00F76C7A" w:rsidRDefault="00F76C7A" w:rsidP="00F76C7A">
      <w:pPr>
        <w:pStyle w:val="Default"/>
        <w:ind w:right="-284"/>
        <w:rPr>
          <w:sz w:val="22"/>
          <w:szCs w:val="22"/>
        </w:rPr>
      </w:pPr>
      <w:r w:rsidRPr="00F76C7A">
        <w:rPr>
          <w:sz w:val="22"/>
          <w:szCs w:val="22"/>
        </w:rPr>
        <w:t xml:space="preserve">Určete jeho mezní užitek ze spotřeby každého nanuku, nakreslete křivky TU a MU, určete jaký je vztah </w:t>
      </w:r>
      <w:proofErr w:type="gramStart"/>
      <w:r w:rsidRPr="00F76C7A">
        <w:rPr>
          <w:sz w:val="22"/>
          <w:szCs w:val="22"/>
        </w:rPr>
        <w:t>mezi MU a TU</w:t>
      </w:r>
      <w:proofErr w:type="gramEnd"/>
      <w:r w:rsidRPr="00F76C7A">
        <w:rPr>
          <w:sz w:val="22"/>
          <w:szCs w:val="22"/>
        </w:rPr>
        <w:t xml:space="preserve"> a na konec  určete</w:t>
      </w:r>
      <w:r w:rsidR="00104BE9">
        <w:rPr>
          <w:sz w:val="22"/>
          <w:szCs w:val="22"/>
        </w:rPr>
        <w:t>,</w:t>
      </w:r>
      <w:r w:rsidRPr="00F76C7A">
        <w:rPr>
          <w:sz w:val="22"/>
          <w:szCs w:val="22"/>
        </w:rPr>
        <w:t xml:space="preserve"> o jaké pojetí měření užitku se jedná, může být současně TU kladný a MU záporný, co z toho plyne?</w:t>
      </w:r>
    </w:p>
    <w:p w:rsidR="00F76C7A" w:rsidRPr="00F76C7A" w:rsidRDefault="00F76C7A" w:rsidP="00F76C7A">
      <w:pPr>
        <w:pStyle w:val="Default"/>
        <w:ind w:right="-284"/>
        <w:rPr>
          <w:sz w:val="22"/>
          <w:szCs w:val="22"/>
        </w:rPr>
      </w:pPr>
    </w:p>
    <w:p w:rsidR="00F76C7A" w:rsidRPr="00F76C7A" w:rsidRDefault="00F76C7A" w:rsidP="00F76C7A">
      <w:pPr>
        <w:pStyle w:val="Default"/>
        <w:ind w:right="-284"/>
        <w:rPr>
          <w:sz w:val="22"/>
          <w:szCs w:val="22"/>
        </w:rPr>
      </w:pPr>
    </w:p>
    <w:p w:rsidR="00F76C7A" w:rsidRDefault="00F76C7A" w:rsidP="00F76C7A">
      <w:pPr>
        <w:pStyle w:val="Default"/>
        <w:ind w:right="-284"/>
      </w:pPr>
    </w:p>
    <w:p w:rsidR="00F76C7A" w:rsidRDefault="00F76C7A" w:rsidP="00F76C7A">
      <w:pPr>
        <w:pStyle w:val="Default"/>
        <w:ind w:right="-284"/>
      </w:pPr>
    </w:p>
    <w:p w:rsidR="00F76C7A" w:rsidRDefault="00F76C7A" w:rsidP="00F76C7A">
      <w:pPr>
        <w:pStyle w:val="Default"/>
        <w:ind w:right="-284"/>
      </w:pPr>
    </w:p>
    <w:p w:rsidR="00306DDB" w:rsidRPr="00306DDB" w:rsidRDefault="00306DDB" w:rsidP="00A752DC">
      <w:pPr>
        <w:pStyle w:val="Default"/>
        <w:ind w:left="284" w:right="-284"/>
        <w:rPr>
          <w:sz w:val="23"/>
          <w:szCs w:val="23"/>
        </w:rPr>
      </w:pPr>
    </w:p>
    <w:p w:rsidR="00E43069" w:rsidRPr="000C2AE2" w:rsidRDefault="00E43069" w:rsidP="00E43069">
      <w:pPr>
        <w:pStyle w:val="Default"/>
        <w:numPr>
          <w:ilvl w:val="0"/>
          <w:numId w:val="20"/>
        </w:numPr>
        <w:ind w:left="284" w:right="-284" w:hanging="284"/>
        <w:rPr>
          <w:rFonts w:eastAsia="Times New Roman"/>
          <w:color w:val="auto"/>
          <w:sz w:val="22"/>
          <w:szCs w:val="22"/>
          <w:lang w:eastAsia="cs-CZ"/>
        </w:rPr>
      </w:pPr>
      <w:r w:rsidRPr="000C2AE2">
        <w:rPr>
          <w:rFonts w:eastAsia="Times New Roman"/>
          <w:color w:val="auto"/>
          <w:sz w:val="22"/>
          <w:szCs w:val="22"/>
          <w:lang w:eastAsia="cs-CZ"/>
        </w:rPr>
        <w:t>Nakreslete indiferenční mapu vždy pro uvedené dva statky s určenými preferencemi:</w:t>
      </w:r>
    </w:p>
    <w:p w:rsidR="00E43069" w:rsidRPr="000C2AE2" w:rsidRDefault="00E43069" w:rsidP="00E43069">
      <w:pPr>
        <w:pStyle w:val="Default"/>
        <w:numPr>
          <w:ilvl w:val="0"/>
          <w:numId w:val="30"/>
        </w:numPr>
        <w:ind w:right="-284"/>
        <w:rPr>
          <w:bCs/>
          <w:sz w:val="22"/>
          <w:szCs w:val="22"/>
        </w:rPr>
      </w:pPr>
      <w:r w:rsidRPr="000C2AE2">
        <w:rPr>
          <w:bCs/>
          <w:sz w:val="22"/>
          <w:szCs w:val="22"/>
        </w:rPr>
        <w:t xml:space="preserve">mám </w:t>
      </w:r>
      <w:proofErr w:type="gramStart"/>
      <w:r w:rsidRPr="000C2AE2">
        <w:rPr>
          <w:bCs/>
          <w:sz w:val="22"/>
          <w:szCs w:val="22"/>
        </w:rPr>
        <w:t xml:space="preserve">rád(a) </w:t>
      </w:r>
      <w:proofErr w:type="spellStart"/>
      <w:r w:rsidRPr="000C2AE2">
        <w:rPr>
          <w:bCs/>
          <w:sz w:val="22"/>
          <w:szCs w:val="22"/>
        </w:rPr>
        <w:t>baileys</w:t>
      </w:r>
      <w:proofErr w:type="spellEnd"/>
      <w:proofErr w:type="gramEnd"/>
      <w:r w:rsidRPr="000C2AE2">
        <w:rPr>
          <w:bCs/>
          <w:sz w:val="22"/>
          <w:szCs w:val="22"/>
        </w:rPr>
        <w:t xml:space="preserve"> i </w:t>
      </w:r>
      <w:proofErr w:type="spellStart"/>
      <w:r w:rsidRPr="000C2AE2">
        <w:rPr>
          <w:bCs/>
          <w:sz w:val="22"/>
          <w:szCs w:val="22"/>
        </w:rPr>
        <w:t>rafaelo</w:t>
      </w:r>
      <w:proofErr w:type="spellEnd"/>
    </w:p>
    <w:p w:rsidR="00E43069" w:rsidRPr="000C2AE2" w:rsidRDefault="00E43069" w:rsidP="00E43069">
      <w:pPr>
        <w:pStyle w:val="Default"/>
        <w:numPr>
          <w:ilvl w:val="0"/>
          <w:numId w:val="30"/>
        </w:numPr>
        <w:ind w:right="-284"/>
        <w:rPr>
          <w:bCs/>
          <w:sz w:val="22"/>
          <w:szCs w:val="22"/>
        </w:rPr>
      </w:pPr>
      <w:r w:rsidRPr="000C2AE2">
        <w:rPr>
          <w:bCs/>
          <w:sz w:val="22"/>
          <w:szCs w:val="22"/>
        </w:rPr>
        <w:t xml:space="preserve">miluji růže a nesnáším lilie </w:t>
      </w:r>
    </w:p>
    <w:p w:rsidR="00E43069" w:rsidRPr="000C2AE2" w:rsidRDefault="00E43069" w:rsidP="00E43069">
      <w:pPr>
        <w:pStyle w:val="Default"/>
        <w:numPr>
          <w:ilvl w:val="0"/>
          <w:numId w:val="30"/>
        </w:numPr>
        <w:ind w:right="-284"/>
        <w:rPr>
          <w:bCs/>
          <w:sz w:val="22"/>
          <w:szCs w:val="22"/>
        </w:rPr>
      </w:pPr>
      <w:r w:rsidRPr="000C2AE2">
        <w:rPr>
          <w:bCs/>
          <w:sz w:val="22"/>
          <w:szCs w:val="22"/>
        </w:rPr>
        <w:t>nesnáším cigarety a špenát</w:t>
      </w:r>
    </w:p>
    <w:p w:rsidR="00E43069" w:rsidRPr="000C2AE2" w:rsidRDefault="00E43069" w:rsidP="00E43069">
      <w:pPr>
        <w:pStyle w:val="Default"/>
        <w:numPr>
          <w:ilvl w:val="0"/>
          <w:numId w:val="30"/>
        </w:numPr>
        <w:ind w:right="-284"/>
        <w:rPr>
          <w:bCs/>
          <w:sz w:val="22"/>
          <w:szCs w:val="22"/>
        </w:rPr>
      </w:pPr>
      <w:r w:rsidRPr="000C2AE2">
        <w:rPr>
          <w:bCs/>
          <w:sz w:val="22"/>
          <w:szCs w:val="22"/>
        </w:rPr>
        <w:t xml:space="preserve">nevidím žádný rozdíl mezi plzeňskou </w:t>
      </w:r>
      <w:smartTag w:uri="urn:schemas-microsoft-com:office:smarttags" w:element="metricconverter">
        <w:smartTagPr>
          <w:attr w:name="ProductID" w:val="12 a"/>
        </w:smartTagPr>
        <w:r w:rsidRPr="000C2AE2">
          <w:rPr>
            <w:bCs/>
            <w:sz w:val="22"/>
            <w:szCs w:val="22"/>
          </w:rPr>
          <w:t>12 a</w:t>
        </w:r>
      </w:smartTag>
      <w:r w:rsidRPr="000C2AE2">
        <w:rPr>
          <w:bCs/>
          <w:sz w:val="22"/>
          <w:szCs w:val="22"/>
        </w:rPr>
        <w:t xml:space="preserve"> </w:t>
      </w:r>
      <w:proofErr w:type="spellStart"/>
      <w:r w:rsidRPr="000C2AE2">
        <w:rPr>
          <w:bCs/>
          <w:sz w:val="22"/>
          <w:szCs w:val="22"/>
        </w:rPr>
        <w:t>radegastem</w:t>
      </w:r>
      <w:proofErr w:type="spellEnd"/>
      <w:r w:rsidRPr="000C2AE2">
        <w:rPr>
          <w:bCs/>
          <w:sz w:val="22"/>
          <w:szCs w:val="22"/>
        </w:rPr>
        <w:t>, dávám si je často k obědu</w:t>
      </w:r>
    </w:p>
    <w:p w:rsidR="00E43069" w:rsidRPr="000C2AE2" w:rsidRDefault="00E43069" w:rsidP="00E43069">
      <w:pPr>
        <w:pStyle w:val="Default"/>
        <w:numPr>
          <w:ilvl w:val="0"/>
          <w:numId w:val="30"/>
        </w:numPr>
        <w:ind w:right="-284"/>
        <w:rPr>
          <w:bCs/>
          <w:sz w:val="22"/>
          <w:szCs w:val="22"/>
        </w:rPr>
      </w:pPr>
      <w:r w:rsidRPr="000C2AE2">
        <w:rPr>
          <w:bCs/>
          <w:sz w:val="22"/>
          <w:szCs w:val="22"/>
        </w:rPr>
        <w:t>mám rád hrušky a nezajímá mě meloun</w:t>
      </w:r>
    </w:p>
    <w:p w:rsidR="00E43069" w:rsidRPr="000C2AE2" w:rsidRDefault="00E43069" w:rsidP="00E43069">
      <w:pPr>
        <w:pStyle w:val="Default"/>
        <w:numPr>
          <w:ilvl w:val="0"/>
          <w:numId w:val="30"/>
        </w:numPr>
        <w:ind w:right="-284"/>
        <w:rPr>
          <w:bCs/>
          <w:sz w:val="22"/>
          <w:szCs w:val="22"/>
        </w:rPr>
      </w:pPr>
      <w:r w:rsidRPr="000C2AE2">
        <w:rPr>
          <w:bCs/>
          <w:sz w:val="22"/>
          <w:szCs w:val="22"/>
        </w:rPr>
        <w:t>k výrobě cukroví potřebuji na každý vaječný bílek 6 dkg mletého cukru</w:t>
      </w:r>
    </w:p>
    <w:p w:rsidR="00306DDB" w:rsidRDefault="00306DDB" w:rsidP="00A752DC">
      <w:pPr>
        <w:pStyle w:val="Default"/>
        <w:ind w:right="-284"/>
      </w:pPr>
    </w:p>
    <w:p w:rsidR="00571C7F" w:rsidRPr="00571C7F" w:rsidRDefault="00571C7F" w:rsidP="00571C7F">
      <w:pPr>
        <w:pStyle w:val="Default"/>
        <w:numPr>
          <w:ilvl w:val="0"/>
          <w:numId w:val="20"/>
        </w:numPr>
        <w:ind w:left="284" w:right="-284" w:hanging="284"/>
        <w:rPr>
          <w:rFonts w:eastAsia="Times New Roman"/>
          <w:color w:val="auto"/>
          <w:sz w:val="22"/>
          <w:lang w:eastAsia="cs-CZ"/>
        </w:rPr>
      </w:pPr>
      <w:r>
        <w:rPr>
          <w:rFonts w:eastAsia="Times New Roman"/>
          <w:color w:val="auto"/>
          <w:sz w:val="22"/>
          <w:lang w:eastAsia="cs-CZ"/>
        </w:rPr>
        <w:t xml:space="preserve"> </w:t>
      </w:r>
      <w:r w:rsidRPr="00571C7F">
        <w:rPr>
          <w:rFonts w:eastAsia="Times New Roman"/>
          <w:color w:val="auto"/>
          <w:sz w:val="22"/>
          <w:lang w:eastAsia="cs-CZ"/>
        </w:rPr>
        <w:t xml:space="preserve">Cena statku X je 5 Kč, a cena statku Z je 1 Kč. </w:t>
      </w:r>
      <w:proofErr w:type="gramStart"/>
      <w:r w:rsidRPr="00571C7F">
        <w:rPr>
          <w:rFonts w:eastAsia="Times New Roman"/>
          <w:color w:val="auto"/>
          <w:sz w:val="22"/>
          <w:lang w:eastAsia="cs-CZ"/>
        </w:rPr>
        <w:t>Znáte rovnice MU jednotlivých</w:t>
      </w:r>
      <w:proofErr w:type="gramEnd"/>
      <w:r w:rsidRPr="00571C7F">
        <w:rPr>
          <w:rFonts w:eastAsia="Times New Roman"/>
          <w:color w:val="auto"/>
          <w:sz w:val="22"/>
          <w:lang w:eastAsia="cs-CZ"/>
        </w:rPr>
        <w:t xml:space="preserve"> statků: MU</w:t>
      </w:r>
      <w:r w:rsidRPr="005B6DD8">
        <w:rPr>
          <w:rFonts w:eastAsia="Times New Roman"/>
          <w:color w:val="auto"/>
          <w:sz w:val="22"/>
          <w:vertAlign w:val="subscript"/>
          <w:lang w:eastAsia="cs-CZ"/>
        </w:rPr>
        <w:t xml:space="preserve">X </w:t>
      </w:r>
      <w:r w:rsidRPr="00571C7F">
        <w:rPr>
          <w:rFonts w:eastAsia="Times New Roman"/>
          <w:color w:val="auto"/>
          <w:sz w:val="22"/>
          <w:lang w:eastAsia="cs-CZ"/>
        </w:rPr>
        <w:t>= 40-5X a MU</w:t>
      </w:r>
      <w:r w:rsidRPr="005B6DD8">
        <w:rPr>
          <w:rFonts w:eastAsia="Times New Roman"/>
          <w:color w:val="auto"/>
          <w:sz w:val="22"/>
          <w:vertAlign w:val="subscript"/>
          <w:lang w:eastAsia="cs-CZ"/>
        </w:rPr>
        <w:t>Z</w:t>
      </w:r>
      <w:r w:rsidRPr="00571C7F">
        <w:rPr>
          <w:rFonts w:eastAsia="Times New Roman"/>
          <w:color w:val="auto"/>
          <w:sz w:val="22"/>
          <w:lang w:eastAsia="cs-CZ"/>
        </w:rPr>
        <w:t>=30-Z. Důchod spotřebitele činí 40 Kč a je celý alokován do nákupu těchto dvou statků. Vypočítejte množství statků X a Z za předpokladu, že spotřebitel je v rovnováze.</w:t>
      </w:r>
    </w:p>
    <w:p w:rsidR="00306DDB" w:rsidRDefault="00306DDB" w:rsidP="00A752DC">
      <w:pPr>
        <w:pStyle w:val="Default"/>
        <w:ind w:right="-284"/>
        <w:rPr>
          <w:sz w:val="23"/>
          <w:szCs w:val="23"/>
        </w:rPr>
      </w:pPr>
    </w:p>
    <w:p w:rsidR="00571C7F" w:rsidRPr="00571C7F" w:rsidRDefault="00571C7F" w:rsidP="00571C7F">
      <w:pPr>
        <w:pStyle w:val="Default"/>
        <w:numPr>
          <w:ilvl w:val="0"/>
          <w:numId w:val="20"/>
        </w:numPr>
        <w:ind w:left="284" w:right="-284" w:hanging="284"/>
        <w:rPr>
          <w:rFonts w:eastAsia="Times New Roman"/>
          <w:color w:val="auto"/>
          <w:sz w:val="22"/>
          <w:lang w:eastAsia="cs-CZ"/>
        </w:rPr>
      </w:pPr>
      <w:r>
        <w:rPr>
          <w:rFonts w:eastAsia="Times New Roman"/>
          <w:color w:val="auto"/>
          <w:sz w:val="22"/>
          <w:lang w:eastAsia="cs-CZ"/>
        </w:rPr>
        <w:t xml:space="preserve"> </w:t>
      </w:r>
      <w:r w:rsidRPr="00571C7F">
        <w:rPr>
          <w:rFonts w:eastAsia="Times New Roman"/>
          <w:color w:val="auto"/>
          <w:sz w:val="22"/>
          <w:lang w:eastAsia="cs-CZ"/>
        </w:rPr>
        <w:t xml:space="preserve">Následující graf zachycuje linii rozpočtu a indiferenční křivku. </w:t>
      </w:r>
      <w:proofErr w:type="spellStart"/>
      <w:r w:rsidRPr="00571C7F">
        <w:rPr>
          <w:rFonts w:eastAsia="Times New Roman"/>
          <w:color w:val="auto"/>
          <w:sz w:val="22"/>
          <w:lang w:eastAsia="cs-CZ"/>
        </w:rPr>
        <w:t>Px</w:t>
      </w:r>
      <w:proofErr w:type="spellEnd"/>
      <w:r w:rsidRPr="00571C7F">
        <w:rPr>
          <w:rFonts w:eastAsia="Times New Roman"/>
          <w:color w:val="auto"/>
          <w:sz w:val="22"/>
          <w:lang w:eastAsia="cs-CZ"/>
        </w:rPr>
        <w:t xml:space="preserve"> = 20 Kč. Určete:</w:t>
      </w:r>
    </w:p>
    <w:p w:rsidR="00571C7F" w:rsidRPr="00571C7F" w:rsidRDefault="00571C7F" w:rsidP="00571C7F">
      <w:pPr>
        <w:numPr>
          <w:ilvl w:val="0"/>
          <w:numId w:val="31"/>
        </w:numPr>
        <w:tabs>
          <w:tab w:val="clear" w:pos="720"/>
        </w:tabs>
        <w:spacing w:after="0" w:line="240" w:lineRule="auto"/>
        <w:ind w:left="1134" w:hanging="283"/>
        <w:jc w:val="both"/>
        <w:rPr>
          <w:rFonts w:ascii="Times New Roman" w:hAnsi="Times New Roman" w:cs="Times New Roman"/>
        </w:rPr>
      </w:pPr>
      <w:r w:rsidRPr="00571C7F">
        <w:rPr>
          <w:rFonts w:ascii="Times New Roman" w:hAnsi="Times New Roman" w:cs="Times New Roman"/>
        </w:rPr>
        <w:t>důchod spotřebitele</w:t>
      </w:r>
    </w:p>
    <w:p w:rsidR="00571C7F" w:rsidRPr="00571C7F" w:rsidRDefault="00571C7F" w:rsidP="00571C7F">
      <w:pPr>
        <w:numPr>
          <w:ilvl w:val="0"/>
          <w:numId w:val="31"/>
        </w:numPr>
        <w:tabs>
          <w:tab w:val="clear" w:pos="720"/>
        </w:tabs>
        <w:spacing w:after="0" w:line="240" w:lineRule="auto"/>
        <w:ind w:left="1134" w:hanging="283"/>
        <w:jc w:val="both"/>
        <w:rPr>
          <w:rFonts w:ascii="Times New Roman" w:hAnsi="Times New Roman" w:cs="Times New Roman"/>
        </w:rPr>
      </w:pPr>
      <w:r w:rsidRPr="00571C7F">
        <w:rPr>
          <w:rFonts w:eastAsia="Times New Roman"/>
          <w:noProof/>
          <w:lang w:eastAsia="cs-CZ"/>
        </w:rPr>
        <mc:AlternateContent>
          <mc:Choice Requires="wpc">
            <w:drawing>
              <wp:anchor distT="0" distB="0" distL="114300" distR="114300" simplePos="0" relativeHeight="251666432" behindDoc="1" locked="0" layoutInCell="1" allowOverlap="1">
                <wp:simplePos x="0" y="0"/>
                <wp:positionH relativeFrom="column">
                  <wp:posOffset>4438871</wp:posOffset>
                </wp:positionH>
                <wp:positionV relativeFrom="paragraph">
                  <wp:posOffset>4473</wp:posOffset>
                </wp:positionV>
                <wp:extent cx="1600200" cy="1143000"/>
                <wp:effectExtent l="0" t="0" r="0" b="635"/>
                <wp:wrapTight wrapText="bothSides">
                  <wp:wrapPolygon edited="0">
                    <wp:start x="5786" y="2340"/>
                    <wp:lineTo x="5529" y="3420"/>
                    <wp:lineTo x="5786" y="17280"/>
                    <wp:lineTo x="17229" y="17820"/>
                    <wp:lineTo x="17743" y="17820"/>
                    <wp:lineTo x="18257" y="17640"/>
                    <wp:lineTo x="18386" y="17100"/>
                    <wp:lineTo x="18129" y="16380"/>
                    <wp:lineTo x="13886" y="14580"/>
                    <wp:lineTo x="11314" y="13860"/>
                    <wp:lineTo x="8743" y="10980"/>
                    <wp:lineTo x="7971" y="7740"/>
                    <wp:lineTo x="7457" y="6660"/>
                    <wp:lineTo x="6557" y="5220"/>
                    <wp:lineTo x="6686" y="3240"/>
                    <wp:lineTo x="6429" y="2340"/>
                    <wp:lineTo x="5786" y="2340"/>
                  </wp:wrapPolygon>
                </wp:wrapTight>
                <wp:docPr id="12" name="Plátno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Line 4"/>
                        <wps:cNvCnPr>
                          <a:cxnSpLocks noChangeShapeType="1"/>
                        </wps:cNvCnPr>
                        <wps:spPr bwMode="auto">
                          <a:xfrm flipV="1">
                            <a:off x="457200" y="11430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457200" y="91440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Arc 6"/>
                        <wps:cNvSpPr>
                          <a:spLocks/>
                        </wps:cNvSpPr>
                        <wps:spPr bwMode="auto">
                          <a:xfrm rot="10541219">
                            <a:off x="571500" y="342900"/>
                            <a:ext cx="457200" cy="457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7"/>
                        <wps:cNvCnPr>
                          <a:cxnSpLocks noChangeShapeType="1"/>
                        </wps:cNvCnPr>
                        <wps:spPr bwMode="auto">
                          <a:xfrm>
                            <a:off x="457200" y="457200"/>
                            <a:ext cx="5715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8"/>
                        <wps:cNvSpPr txBox="1">
                          <a:spLocks noChangeArrowheads="1"/>
                        </wps:cNvSpPr>
                        <wps:spPr bwMode="auto">
                          <a:xfrm>
                            <a:off x="22860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C7F" w:rsidRPr="00DB6FD2" w:rsidRDefault="00571C7F" w:rsidP="00571C7F">
                              <w:pPr>
                                <w:rPr>
                                  <w:b/>
                                </w:rPr>
                              </w:pPr>
                              <w:r w:rsidRPr="00DB6FD2">
                                <w:rPr>
                                  <w:b/>
                                </w:rPr>
                                <w:t>Y</w:t>
                              </w: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1257300" y="91440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C7F" w:rsidRPr="00DB6FD2" w:rsidRDefault="00571C7F" w:rsidP="00571C7F">
                              <w:pPr>
                                <w:rPr>
                                  <w:b/>
                                </w:rPr>
                              </w:pPr>
                              <w:r>
                                <w:rPr>
                                  <w:b/>
                                </w:rPr>
                                <w:t>X</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914400" y="91440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C7F" w:rsidRPr="00DB6FD2" w:rsidRDefault="00571C7F" w:rsidP="00571C7F">
                              <w:pPr>
                                <w:rPr>
                                  <w:b/>
                                </w:rPr>
                              </w:pPr>
                              <w:r>
                                <w:rPr>
                                  <w:b/>
                                </w:rPr>
                                <w:t>50</w:t>
                              </w:r>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228600" y="34290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C7F" w:rsidRPr="00DB6FD2" w:rsidRDefault="00571C7F" w:rsidP="00571C7F">
                              <w:pPr>
                                <w:rPr>
                                  <w:b/>
                                </w:rPr>
                              </w:pPr>
                              <w:r>
                                <w:rPr>
                                  <w:b/>
                                </w:rPr>
                                <w:t>40</w:t>
                              </w:r>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1028700" y="45720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C7F" w:rsidRPr="00DB6FD2" w:rsidRDefault="00571C7F" w:rsidP="00571C7F">
                              <w:pPr>
                                <w:rPr>
                                  <w:b/>
                                </w:rPr>
                              </w:pPr>
                              <w:r>
                                <w:rPr>
                                  <w:b/>
                                </w:rPr>
                                <w:t>U</w:t>
                              </w:r>
                              <w:r>
                                <w:rPr>
                                  <w:b/>
                                  <w:vertAlign w:val="subscript"/>
                                </w:rPr>
                                <w:t>1</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Plátno 12" o:spid="_x0000_s1029" editas="canvas" style="position:absolute;left:0;text-align:left;margin-left:349.5pt;margin-top:.35pt;width:126pt;height:90pt;z-index:-251650048" coordsize="16002,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16002;height:11430;visibility:visible;mso-wrap-style:square">
                  <v:fill o:detectmouseclick="t"/>
                  <v:path o:connecttype="none"/>
                </v:shape>
                <v:line id="Line 4" o:spid="_x0000_s1031" style="position:absolute;flip:y;visibility:visible;mso-wrap-style:square" from="4572,1143" to="4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YvUMAAAADaAAAADwAAAGRycy9kb3ducmV2LnhtbERPS2vCQBC+C/0PyxS8hLrRQLGpq7Q+&#10;oFA8mPbQ45CdJqHZ2ZAdNf77riB4/Pjei9XgWnWiPjSeDUwnKSji0tuGKwPfX7unOaggyBZbz2Tg&#10;QgFWy4fRAnPrz3ygUyGViiEccjRQi3S51qGsyWGY+I44cr++dygR9pW2PZ5juGv1LE2ftcOGY0ON&#10;Ha1rKv+Ko4szdnveZFny7nSSvND2Rz5TLcaMH4e3V1BCg9zFN/eHNZDB9Ur0g1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WL1DAAAAA2gAAAA8AAAAAAAAAAAAAAAAA&#10;oQIAAGRycy9kb3ducmV2LnhtbFBLBQYAAAAABAAEAPkAAACOAwAAAAA=&#10;">
                  <v:stroke endarrow="block"/>
                </v:line>
                <v:line id="Line 5" o:spid="_x0000_s1032" style="position:absolute;visibility:visible;mso-wrap-style:square" from="4572,9144" to="13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shape id="Arc 6" o:spid="_x0000_s1033" style="position:absolute;left:5715;top:3429;width:4572;height:4572;rotation:11513822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nvMMA&#10;AADaAAAADwAAAGRycy9kb3ducmV2LnhtbESPQWvCQBSE7wX/w/IEb3VjpUWiq4jQmGO0FT0+ss8k&#10;mn0bsmtM/n23UOhxmJlvmNWmN7XoqHWVZQWzaQSCOLe64kLB99fn6wKE88gaa8ukYCAHm/XoZYWx&#10;tk8+UHf0hQgQdjEqKL1vYildXpJBN7UNcfCutjXog2wLqVt8Brip5VsUfUiDFYeFEhvalZTfjw+j&#10;wCfNLUvP3WU47essmZ3Oh0LPlZqM++0ShKfe/4f/2qlW8A6/V8IN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nvMMAAADaAAAADwAAAAAAAAAAAAAAAACYAgAAZHJzL2Rv&#10;d25yZXYueG1sUEsFBgAAAAAEAAQA9QAAAIgDAAAAAA==&#10;" path="m-1,nfc11929,,21600,9670,21600,21600em-1,nsc11929,,21600,9670,21600,21600l,21600,-1,xe" filled="f">
                  <v:path arrowok="t" o:extrusionok="f" o:connecttype="custom" o:connectlocs="0,0;457200,457200;0,457200" o:connectangles="0,0,0"/>
                </v:shape>
                <v:line id="Line 7" o:spid="_x0000_s1034" style="position:absolute;visibility:visible;mso-wrap-style:square" from="4572,4572" to="10287,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shape id="Text Box 8" o:spid="_x0000_s1035" type="#_x0000_t202" style="position:absolute;left:2286;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571C7F" w:rsidRPr="00DB6FD2" w:rsidRDefault="00571C7F" w:rsidP="00571C7F">
                        <w:pPr>
                          <w:rPr>
                            <w:b/>
                          </w:rPr>
                        </w:pPr>
                        <w:r w:rsidRPr="00DB6FD2">
                          <w:rPr>
                            <w:b/>
                          </w:rPr>
                          <w:t>Y</w:t>
                        </w:r>
                      </w:p>
                    </w:txbxContent>
                  </v:textbox>
                </v:shape>
                <v:shape id="Text Box 9" o:spid="_x0000_s1036" type="#_x0000_t202" style="position:absolute;left:12573;top:9144;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571C7F" w:rsidRPr="00DB6FD2" w:rsidRDefault="00571C7F" w:rsidP="00571C7F">
                        <w:pPr>
                          <w:rPr>
                            <w:b/>
                          </w:rPr>
                        </w:pPr>
                        <w:r>
                          <w:rPr>
                            <w:b/>
                          </w:rPr>
                          <w:t>X</w:t>
                        </w:r>
                      </w:p>
                    </w:txbxContent>
                  </v:textbox>
                </v:shape>
                <v:shape id="Text Box 10" o:spid="_x0000_s1037" type="#_x0000_t202" style="position:absolute;left:9144;top:9144;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571C7F" w:rsidRPr="00DB6FD2" w:rsidRDefault="00571C7F" w:rsidP="00571C7F">
                        <w:pPr>
                          <w:rPr>
                            <w:b/>
                          </w:rPr>
                        </w:pPr>
                        <w:r>
                          <w:rPr>
                            <w:b/>
                          </w:rPr>
                          <w:t>50</w:t>
                        </w:r>
                      </w:p>
                    </w:txbxContent>
                  </v:textbox>
                </v:shape>
                <v:shape id="Text Box 11" o:spid="_x0000_s1038" type="#_x0000_t202" style="position:absolute;left:2286;top:3429;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571C7F" w:rsidRPr="00DB6FD2" w:rsidRDefault="00571C7F" w:rsidP="00571C7F">
                        <w:pPr>
                          <w:rPr>
                            <w:b/>
                          </w:rPr>
                        </w:pPr>
                        <w:r>
                          <w:rPr>
                            <w:b/>
                          </w:rPr>
                          <w:t>40</w:t>
                        </w:r>
                      </w:p>
                    </w:txbxContent>
                  </v:textbox>
                </v:shape>
                <v:shape id="Text Box 12" o:spid="_x0000_s1039" type="#_x0000_t202" style="position:absolute;left:10287;top:4572;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571C7F" w:rsidRPr="00DB6FD2" w:rsidRDefault="00571C7F" w:rsidP="00571C7F">
                        <w:pPr>
                          <w:rPr>
                            <w:b/>
                          </w:rPr>
                        </w:pPr>
                        <w:r>
                          <w:rPr>
                            <w:b/>
                          </w:rPr>
                          <w:t>U</w:t>
                        </w:r>
                        <w:r>
                          <w:rPr>
                            <w:b/>
                            <w:vertAlign w:val="subscript"/>
                          </w:rPr>
                          <w:t>1</w:t>
                        </w:r>
                      </w:p>
                    </w:txbxContent>
                  </v:textbox>
                </v:shape>
                <w10:wrap type="tight"/>
              </v:group>
            </w:pict>
          </mc:Fallback>
        </mc:AlternateContent>
      </w:r>
      <w:proofErr w:type="spellStart"/>
      <w:r w:rsidRPr="00571C7F">
        <w:rPr>
          <w:rFonts w:ascii="Times New Roman" w:hAnsi="Times New Roman" w:cs="Times New Roman"/>
        </w:rPr>
        <w:t>P</w:t>
      </w:r>
      <w:r w:rsidRPr="00571C7F">
        <w:rPr>
          <w:rFonts w:ascii="Times New Roman" w:hAnsi="Times New Roman" w:cs="Times New Roman"/>
          <w:vertAlign w:val="subscript"/>
        </w:rPr>
        <w:t>y</w:t>
      </w:r>
      <w:proofErr w:type="spellEnd"/>
      <w:r w:rsidRPr="00571C7F">
        <w:rPr>
          <w:rFonts w:ascii="Times New Roman" w:hAnsi="Times New Roman" w:cs="Times New Roman"/>
          <w:vertAlign w:val="subscript"/>
        </w:rPr>
        <w:t xml:space="preserve">                                                    </w:t>
      </w:r>
    </w:p>
    <w:p w:rsidR="00571C7F" w:rsidRPr="00571C7F" w:rsidRDefault="00571C7F" w:rsidP="00571C7F">
      <w:pPr>
        <w:numPr>
          <w:ilvl w:val="0"/>
          <w:numId w:val="31"/>
        </w:numPr>
        <w:tabs>
          <w:tab w:val="clear" w:pos="720"/>
        </w:tabs>
        <w:spacing w:after="0" w:line="240" w:lineRule="auto"/>
        <w:ind w:left="1134" w:hanging="283"/>
        <w:jc w:val="both"/>
        <w:rPr>
          <w:rFonts w:ascii="Times New Roman" w:hAnsi="Times New Roman" w:cs="Times New Roman"/>
        </w:rPr>
      </w:pPr>
      <w:r w:rsidRPr="00571C7F">
        <w:rPr>
          <w:rFonts w:ascii="Times New Roman" w:hAnsi="Times New Roman" w:cs="Times New Roman"/>
        </w:rPr>
        <w:t>MRS v bodě rovnováhy</w:t>
      </w:r>
      <w:bookmarkStart w:id="0" w:name="_GoBack"/>
      <w:bookmarkEnd w:id="0"/>
    </w:p>
    <w:p w:rsidR="00571C7F" w:rsidRPr="00571C7F" w:rsidRDefault="00571C7F" w:rsidP="00571C7F">
      <w:pPr>
        <w:numPr>
          <w:ilvl w:val="0"/>
          <w:numId w:val="31"/>
        </w:numPr>
        <w:tabs>
          <w:tab w:val="clear" w:pos="720"/>
        </w:tabs>
        <w:spacing w:after="0" w:line="240" w:lineRule="auto"/>
        <w:ind w:left="1134" w:hanging="283"/>
        <w:jc w:val="both"/>
        <w:rPr>
          <w:rFonts w:ascii="Times New Roman" w:hAnsi="Times New Roman" w:cs="Times New Roman"/>
        </w:rPr>
      </w:pPr>
      <w:r w:rsidRPr="00571C7F">
        <w:rPr>
          <w:rFonts w:ascii="Times New Roman" w:hAnsi="Times New Roman" w:cs="Times New Roman"/>
        </w:rPr>
        <w:t>rovnici linie rozpočtu</w:t>
      </w:r>
    </w:p>
    <w:p w:rsidR="00571C7F" w:rsidRPr="00571C7F" w:rsidRDefault="00571C7F" w:rsidP="00571C7F">
      <w:pPr>
        <w:numPr>
          <w:ilvl w:val="0"/>
          <w:numId w:val="31"/>
        </w:numPr>
        <w:tabs>
          <w:tab w:val="clear" w:pos="720"/>
        </w:tabs>
        <w:spacing w:after="0" w:line="240" w:lineRule="auto"/>
        <w:ind w:left="1134" w:hanging="283"/>
        <w:jc w:val="both"/>
        <w:rPr>
          <w:rFonts w:ascii="Times New Roman" w:hAnsi="Times New Roman" w:cs="Times New Roman"/>
        </w:rPr>
      </w:pPr>
      <w:r w:rsidRPr="00571C7F">
        <w:rPr>
          <w:rFonts w:ascii="Times New Roman" w:hAnsi="Times New Roman" w:cs="Times New Roman"/>
        </w:rPr>
        <w:t>rovnici této linie v případě poklesu důchodu na polovinu</w:t>
      </w:r>
    </w:p>
    <w:p w:rsidR="00571C7F" w:rsidRPr="00571C7F" w:rsidRDefault="00571C7F" w:rsidP="00571C7F">
      <w:pPr>
        <w:pStyle w:val="Default"/>
        <w:ind w:left="426" w:right="-284"/>
        <w:jc w:val="both"/>
        <w:rPr>
          <w:sz w:val="23"/>
          <w:szCs w:val="23"/>
        </w:rPr>
      </w:pPr>
    </w:p>
    <w:p w:rsidR="00571C7F" w:rsidRDefault="00571C7F" w:rsidP="00571C7F">
      <w:pPr>
        <w:pStyle w:val="Odstavecseseznamem"/>
        <w:rPr>
          <w:bCs/>
          <w:sz w:val="23"/>
          <w:szCs w:val="23"/>
        </w:rPr>
      </w:pPr>
    </w:p>
    <w:p w:rsidR="008D6255" w:rsidRDefault="008D6255" w:rsidP="00A752DC">
      <w:pPr>
        <w:pStyle w:val="Odstavecseseznamem"/>
        <w:ind w:right="-284"/>
        <w:rPr>
          <w:sz w:val="23"/>
          <w:szCs w:val="23"/>
        </w:rPr>
      </w:pPr>
    </w:p>
    <w:p w:rsidR="00306DDB" w:rsidRPr="00306DDB" w:rsidRDefault="00306DDB" w:rsidP="00A752DC">
      <w:pPr>
        <w:pStyle w:val="Default"/>
        <w:ind w:right="-284"/>
        <w:rPr>
          <w:sz w:val="22"/>
          <w:szCs w:val="22"/>
        </w:rPr>
      </w:pPr>
    </w:p>
    <w:p w:rsidR="00295F6E" w:rsidRPr="00295F6E" w:rsidRDefault="00295F6E" w:rsidP="00A752DC">
      <w:pPr>
        <w:pStyle w:val="Default"/>
        <w:ind w:right="-284"/>
        <w:rPr>
          <w:color w:val="000000" w:themeColor="text1"/>
          <w:sz w:val="23"/>
          <w:szCs w:val="23"/>
        </w:rPr>
      </w:pPr>
    </w:p>
    <w:p w:rsidR="00295F6E" w:rsidRPr="00295F6E" w:rsidRDefault="00295F6E" w:rsidP="00A752DC">
      <w:pPr>
        <w:pStyle w:val="Default"/>
        <w:ind w:right="-284"/>
        <w:rPr>
          <w:color w:val="000000" w:themeColor="text1"/>
          <w:sz w:val="22"/>
          <w:szCs w:val="22"/>
        </w:rPr>
      </w:pPr>
    </w:p>
    <w:p w:rsidR="00295F6E" w:rsidRDefault="00295F6E" w:rsidP="00A752DC">
      <w:pPr>
        <w:pStyle w:val="Default"/>
        <w:ind w:right="-284"/>
        <w:rPr>
          <w:sz w:val="23"/>
          <w:szCs w:val="23"/>
        </w:rPr>
      </w:pPr>
    </w:p>
    <w:p w:rsidR="00295F6E" w:rsidRPr="00C627D7" w:rsidRDefault="00295F6E" w:rsidP="00A752DC">
      <w:pPr>
        <w:pStyle w:val="Default"/>
        <w:ind w:right="-284"/>
        <w:jc w:val="both"/>
        <w:rPr>
          <w:bCs/>
          <w:sz w:val="22"/>
          <w:szCs w:val="22"/>
        </w:rPr>
      </w:pPr>
    </w:p>
    <w:sectPr w:rsidR="00295F6E" w:rsidRPr="00C627D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CF8" w:rsidRDefault="00B33CF8" w:rsidP="00B33CF8">
      <w:pPr>
        <w:spacing w:after="0" w:line="240" w:lineRule="auto"/>
      </w:pPr>
      <w:r>
        <w:separator/>
      </w:r>
    </w:p>
  </w:endnote>
  <w:endnote w:type="continuationSeparator" w:id="0">
    <w:p w:rsidR="00B33CF8" w:rsidRDefault="00B33CF8" w:rsidP="00B33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CF8" w:rsidRPr="00337823" w:rsidRDefault="00B33CF8" w:rsidP="00B33CF8">
    <w:pPr>
      <w:pStyle w:val="Zpat"/>
      <w:jc w:val="right"/>
      <w:rPr>
        <w:rFonts w:ascii="Times New Roman" w:hAnsi="Times New Roman" w:cs="Times New Roman"/>
      </w:rPr>
    </w:pPr>
    <w:r w:rsidRPr="00337823">
      <w:rPr>
        <w:rFonts w:ascii="Times New Roman" w:hAnsi="Times New Roman" w:cs="Times New Roman"/>
      </w:rPr>
      <w:t>Ing. Eva Kotlánová, Ph.D.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CF8" w:rsidRDefault="00B33CF8" w:rsidP="00B33CF8">
      <w:pPr>
        <w:spacing w:after="0" w:line="240" w:lineRule="auto"/>
      </w:pPr>
      <w:r>
        <w:separator/>
      </w:r>
    </w:p>
  </w:footnote>
  <w:footnote w:type="continuationSeparator" w:id="0">
    <w:p w:rsidR="00B33CF8" w:rsidRDefault="00B33CF8" w:rsidP="00B33C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CF8" w:rsidRDefault="00B33CF8" w:rsidP="00B33CF8">
    <w:pPr>
      <w:pStyle w:val="Zhlav"/>
      <w:jc w:val="right"/>
    </w:pPr>
  </w:p>
  <w:p w:rsidR="00B33CF8" w:rsidRPr="00337823" w:rsidRDefault="00322B83" w:rsidP="00B33CF8">
    <w:pPr>
      <w:pStyle w:val="Zhlav"/>
      <w:ind w:left="-567"/>
      <w:rPr>
        <w:rFonts w:ascii="Times New Roman" w:hAnsi="Times New Roman" w:cs="Times New Roman"/>
      </w:rPr>
    </w:pPr>
    <w:r>
      <w:rPr>
        <w:rFonts w:ascii="Times New Roman" w:hAnsi="Times New Roman" w:cs="Times New Roman"/>
        <w:noProof/>
        <w:lang w:eastAsia="cs-CZ"/>
      </w:rPr>
      <w:t>BPEKO_sem_3</w:t>
    </w:r>
    <w:r w:rsidR="00B33CF8" w:rsidRPr="00337823">
      <w:rPr>
        <w:rFonts w:ascii="Times New Roman" w:hAnsi="Times New Roman" w:cs="Times New Roman"/>
        <w:noProof/>
        <w:lang w:eastAsia="cs-CZ"/>
      </w:rPr>
      <w:t xml:space="preserve">                                       </w:t>
    </w:r>
    <w:r>
      <w:rPr>
        <w:rFonts w:ascii="Times New Roman" w:hAnsi="Times New Roman" w:cs="Times New Roman"/>
        <w:noProof/>
        <w:lang w:eastAsia="cs-CZ"/>
      </w:rPr>
      <w:t xml:space="preserve">                                                        </w:t>
    </w:r>
    <w:r>
      <w:rPr>
        <w:rFonts w:ascii="Times New Roman" w:hAnsi="Times New Roman" w:cs="Times New Roman"/>
        <w:b/>
        <w:noProof/>
        <w:lang w:eastAsia="cs-CZ"/>
      </w:rPr>
      <w:t>Racionální chování spotřebitele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20BDD"/>
    <w:multiLevelType w:val="hybridMultilevel"/>
    <w:tmpl w:val="21C8686E"/>
    <w:lvl w:ilvl="0" w:tplc="D3BA2A8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9476E99"/>
    <w:multiLevelType w:val="hybridMultilevel"/>
    <w:tmpl w:val="4F90B0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996A04"/>
    <w:multiLevelType w:val="hybridMultilevel"/>
    <w:tmpl w:val="650CFB74"/>
    <w:lvl w:ilvl="0" w:tplc="374E319C">
      <w:start w:val="1"/>
      <w:numFmt w:val="lowerLetter"/>
      <w:lvlText w:val="%1)"/>
      <w:lvlJc w:val="left"/>
      <w:pPr>
        <w:ind w:left="720" w:hanging="360"/>
      </w:pPr>
      <w:rPr>
        <w:rFonts w:ascii="Times New Roman" w:hAnsi="Times New Roman"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474998"/>
    <w:multiLevelType w:val="hybridMultilevel"/>
    <w:tmpl w:val="2A64BA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A6B166E"/>
    <w:multiLevelType w:val="hybridMultilevel"/>
    <w:tmpl w:val="3DD2EE50"/>
    <w:lvl w:ilvl="0" w:tplc="043CD2D8">
      <w:start w:val="1"/>
      <w:numFmt w:val="lowerLetter"/>
      <w:lvlText w:val="%1)"/>
      <w:lvlJc w:val="left"/>
      <w:pPr>
        <w:ind w:left="720" w:hanging="360"/>
      </w:pPr>
      <w:rPr>
        <w:rFonts w:asciiTheme="minorHAnsi" w:hAnsiTheme="minorHAnsi" w:cstheme="minorBid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AE3799F"/>
    <w:multiLevelType w:val="hybridMultilevel"/>
    <w:tmpl w:val="5C6ADCB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31A2066"/>
    <w:multiLevelType w:val="hybridMultilevel"/>
    <w:tmpl w:val="595469F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4BA03FB"/>
    <w:multiLevelType w:val="hybridMultilevel"/>
    <w:tmpl w:val="DC20486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0F952E8"/>
    <w:multiLevelType w:val="hybridMultilevel"/>
    <w:tmpl w:val="C74AD93A"/>
    <w:lvl w:ilvl="0" w:tplc="0405000B">
      <w:start w:val="1"/>
      <w:numFmt w:val="bullet"/>
      <w:lvlText w:val=""/>
      <w:lvlJc w:val="left"/>
      <w:pPr>
        <w:ind w:left="2280" w:hanging="360"/>
      </w:pPr>
      <w:rPr>
        <w:rFonts w:ascii="Wingdings" w:hAnsi="Wingdings" w:hint="default"/>
      </w:rPr>
    </w:lvl>
    <w:lvl w:ilvl="1" w:tplc="04050003" w:tentative="1">
      <w:start w:val="1"/>
      <w:numFmt w:val="bullet"/>
      <w:lvlText w:val="o"/>
      <w:lvlJc w:val="left"/>
      <w:pPr>
        <w:ind w:left="3000" w:hanging="360"/>
      </w:pPr>
      <w:rPr>
        <w:rFonts w:ascii="Courier New" w:hAnsi="Courier New" w:cs="Courier New" w:hint="default"/>
      </w:rPr>
    </w:lvl>
    <w:lvl w:ilvl="2" w:tplc="04050005" w:tentative="1">
      <w:start w:val="1"/>
      <w:numFmt w:val="bullet"/>
      <w:lvlText w:val=""/>
      <w:lvlJc w:val="left"/>
      <w:pPr>
        <w:ind w:left="3720" w:hanging="360"/>
      </w:pPr>
      <w:rPr>
        <w:rFonts w:ascii="Wingdings" w:hAnsi="Wingdings" w:hint="default"/>
      </w:rPr>
    </w:lvl>
    <w:lvl w:ilvl="3" w:tplc="04050001" w:tentative="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abstractNum w:abstractNumId="9" w15:restartNumberingAfterBreak="0">
    <w:nsid w:val="44313DFD"/>
    <w:multiLevelType w:val="hybridMultilevel"/>
    <w:tmpl w:val="A80A0A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D6D0575"/>
    <w:multiLevelType w:val="hybridMultilevel"/>
    <w:tmpl w:val="ADC046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D626B4"/>
    <w:multiLevelType w:val="hybridMultilevel"/>
    <w:tmpl w:val="4BDC8C50"/>
    <w:lvl w:ilvl="0" w:tplc="900CBA0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4F177B6D"/>
    <w:multiLevelType w:val="hybridMultilevel"/>
    <w:tmpl w:val="C3A076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FE079F7"/>
    <w:multiLevelType w:val="hybridMultilevel"/>
    <w:tmpl w:val="86FE58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04E1061"/>
    <w:multiLevelType w:val="hybridMultilevel"/>
    <w:tmpl w:val="5A6C533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13D61FB"/>
    <w:multiLevelType w:val="hybridMultilevel"/>
    <w:tmpl w:val="5B289B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D990129"/>
    <w:multiLevelType w:val="hybridMultilevel"/>
    <w:tmpl w:val="3AA2B81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E0D5902"/>
    <w:multiLevelType w:val="hybridMultilevel"/>
    <w:tmpl w:val="CE3C61C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E250DB1"/>
    <w:multiLevelType w:val="hybridMultilevel"/>
    <w:tmpl w:val="E64231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2132C80"/>
    <w:multiLevelType w:val="hybridMultilevel"/>
    <w:tmpl w:val="E35E33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60929D2"/>
    <w:multiLevelType w:val="hybridMultilevel"/>
    <w:tmpl w:val="54406C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6B210B5"/>
    <w:multiLevelType w:val="hybridMultilevel"/>
    <w:tmpl w:val="5072998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D325602"/>
    <w:multiLevelType w:val="hybridMultilevel"/>
    <w:tmpl w:val="B0D2EE2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D5A5C35"/>
    <w:multiLevelType w:val="hybridMultilevel"/>
    <w:tmpl w:val="652E1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EC01132"/>
    <w:multiLevelType w:val="hybridMultilevel"/>
    <w:tmpl w:val="C28AE3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9B4AE6"/>
    <w:multiLevelType w:val="hybridMultilevel"/>
    <w:tmpl w:val="1A34BB82"/>
    <w:lvl w:ilvl="0" w:tplc="1B107BC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6" w15:restartNumberingAfterBreak="0">
    <w:nsid w:val="7A4D2EB8"/>
    <w:multiLevelType w:val="hybridMultilevel"/>
    <w:tmpl w:val="21E6FEA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BA418A1"/>
    <w:multiLevelType w:val="hybridMultilevel"/>
    <w:tmpl w:val="C32861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814316"/>
    <w:multiLevelType w:val="hybridMultilevel"/>
    <w:tmpl w:val="D9C6203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CA068C2"/>
    <w:multiLevelType w:val="hybridMultilevel"/>
    <w:tmpl w:val="69B0134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E89245C"/>
    <w:multiLevelType w:val="hybridMultilevel"/>
    <w:tmpl w:val="50A2C3C6"/>
    <w:lvl w:ilvl="0" w:tplc="4948AD9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19"/>
  </w:num>
  <w:num w:numId="2">
    <w:abstractNumId w:val="12"/>
  </w:num>
  <w:num w:numId="3">
    <w:abstractNumId w:val="20"/>
  </w:num>
  <w:num w:numId="4">
    <w:abstractNumId w:val="15"/>
  </w:num>
  <w:num w:numId="5">
    <w:abstractNumId w:val="14"/>
  </w:num>
  <w:num w:numId="6">
    <w:abstractNumId w:val="7"/>
  </w:num>
  <w:num w:numId="7">
    <w:abstractNumId w:val="23"/>
  </w:num>
  <w:num w:numId="8">
    <w:abstractNumId w:val="17"/>
  </w:num>
  <w:num w:numId="9">
    <w:abstractNumId w:val="13"/>
  </w:num>
  <w:num w:numId="10">
    <w:abstractNumId w:val="3"/>
  </w:num>
  <w:num w:numId="11">
    <w:abstractNumId w:val="9"/>
  </w:num>
  <w:num w:numId="12">
    <w:abstractNumId w:val="1"/>
  </w:num>
  <w:num w:numId="13">
    <w:abstractNumId w:val="24"/>
  </w:num>
  <w:num w:numId="14">
    <w:abstractNumId w:val="26"/>
  </w:num>
  <w:num w:numId="15">
    <w:abstractNumId w:val="8"/>
  </w:num>
  <w:num w:numId="16">
    <w:abstractNumId w:val="18"/>
  </w:num>
  <w:num w:numId="17">
    <w:abstractNumId w:val="16"/>
  </w:num>
  <w:num w:numId="18">
    <w:abstractNumId w:val="28"/>
  </w:num>
  <w:num w:numId="19">
    <w:abstractNumId w:val="10"/>
  </w:num>
  <w:num w:numId="20">
    <w:abstractNumId w:val="27"/>
  </w:num>
  <w:num w:numId="21">
    <w:abstractNumId w:val="25"/>
  </w:num>
  <w:num w:numId="22">
    <w:abstractNumId w:val="4"/>
  </w:num>
  <w:num w:numId="23">
    <w:abstractNumId w:val="30"/>
  </w:num>
  <w:num w:numId="24">
    <w:abstractNumId w:val="11"/>
  </w:num>
  <w:num w:numId="25">
    <w:abstractNumId w:val="2"/>
  </w:num>
  <w:num w:numId="26">
    <w:abstractNumId w:val="6"/>
  </w:num>
  <w:num w:numId="27">
    <w:abstractNumId w:val="22"/>
  </w:num>
  <w:num w:numId="28">
    <w:abstractNumId w:val="21"/>
  </w:num>
  <w:num w:numId="29">
    <w:abstractNumId w:val="29"/>
  </w:num>
  <w:num w:numId="30">
    <w:abstractNumId w:val="0"/>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CF8"/>
    <w:rsid w:val="00012676"/>
    <w:rsid w:val="00014583"/>
    <w:rsid w:val="000C2AE2"/>
    <w:rsid w:val="000F3C0E"/>
    <w:rsid w:val="00104BE9"/>
    <w:rsid w:val="00126F7C"/>
    <w:rsid w:val="001304BF"/>
    <w:rsid w:val="001741AC"/>
    <w:rsid w:val="001B15AB"/>
    <w:rsid w:val="001B2B8A"/>
    <w:rsid w:val="001C3EC8"/>
    <w:rsid w:val="002348DD"/>
    <w:rsid w:val="00295F6E"/>
    <w:rsid w:val="002A3551"/>
    <w:rsid w:val="002F7F45"/>
    <w:rsid w:val="00306DDB"/>
    <w:rsid w:val="00312628"/>
    <w:rsid w:val="00322B83"/>
    <w:rsid w:val="00337823"/>
    <w:rsid w:val="00347B73"/>
    <w:rsid w:val="0038487A"/>
    <w:rsid w:val="003A5B25"/>
    <w:rsid w:val="00460A8B"/>
    <w:rsid w:val="004A1776"/>
    <w:rsid w:val="00500E6B"/>
    <w:rsid w:val="00501F83"/>
    <w:rsid w:val="005119C9"/>
    <w:rsid w:val="005506FD"/>
    <w:rsid w:val="00571C7F"/>
    <w:rsid w:val="00587759"/>
    <w:rsid w:val="00587B25"/>
    <w:rsid w:val="00594F2A"/>
    <w:rsid w:val="005B6DD8"/>
    <w:rsid w:val="00635D41"/>
    <w:rsid w:val="006872E9"/>
    <w:rsid w:val="006E20B4"/>
    <w:rsid w:val="006E6BB6"/>
    <w:rsid w:val="007311D3"/>
    <w:rsid w:val="007D38A9"/>
    <w:rsid w:val="007D7501"/>
    <w:rsid w:val="00862F28"/>
    <w:rsid w:val="008752D1"/>
    <w:rsid w:val="008D6255"/>
    <w:rsid w:val="008E1282"/>
    <w:rsid w:val="009A1545"/>
    <w:rsid w:val="009C34A9"/>
    <w:rsid w:val="009F08B9"/>
    <w:rsid w:val="009F1980"/>
    <w:rsid w:val="009F33EB"/>
    <w:rsid w:val="00A17876"/>
    <w:rsid w:val="00A752DC"/>
    <w:rsid w:val="00A8515D"/>
    <w:rsid w:val="00A972B8"/>
    <w:rsid w:val="00AC7521"/>
    <w:rsid w:val="00AF4E05"/>
    <w:rsid w:val="00B33CF8"/>
    <w:rsid w:val="00B6299F"/>
    <w:rsid w:val="00B769B1"/>
    <w:rsid w:val="00C062BB"/>
    <w:rsid w:val="00C11343"/>
    <w:rsid w:val="00C627D7"/>
    <w:rsid w:val="00CC76AE"/>
    <w:rsid w:val="00CE4709"/>
    <w:rsid w:val="00D24EA2"/>
    <w:rsid w:val="00D86B60"/>
    <w:rsid w:val="00DA219A"/>
    <w:rsid w:val="00DB68D8"/>
    <w:rsid w:val="00E43069"/>
    <w:rsid w:val="00E94F3A"/>
    <w:rsid w:val="00F76C7A"/>
    <w:rsid w:val="00F82F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5:chartTrackingRefBased/>
  <w15:docId w15:val="{6991B565-C646-455A-8A9E-A57AC004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33CF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33CF8"/>
  </w:style>
  <w:style w:type="paragraph" w:styleId="Zpat">
    <w:name w:val="footer"/>
    <w:basedOn w:val="Normln"/>
    <w:link w:val="ZpatChar"/>
    <w:uiPriority w:val="99"/>
    <w:unhideWhenUsed/>
    <w:rsid w:val="00B33CF8"/>
    <w:pPr>
      <w:tabs>
        <w:tab w:val="center" w:pos="4536"/>
        <w:tab w:val="right" w:pos="9072"/>
      </w:tabs>
      <w:spacing w:after="0" w:line="240" w:lineRule="auto"/>
    </w:pPr>
  </w:style>
  <w:style w:type="character" w:customStyle="1" w:styleId="ZpatChar">
    <w:name w:val="Zápatí Char"/>
    <w:basedOn w:val="Standardnpsmoodstavce"/>
    <w:link w:val="Zpat"/>
    <w:uiPriority w:val="99"/>
    <w:rsid w:val="00B33CF8"/>
  </w:style>
  <w:style w:type="paragraph" w:customStyle="1" w:styleId="Default">
    <w:name w:val="Default"/>
    <w:rsid w:val="00B33CF8"/>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CC76AE"/>
    <w:pPr>
      <w:ind w:left="720"/>
      <w:contextualSpacing/>
    </w:pPr>
  </w:style>
  <w:style w:type="paragraph" w:styleId="Textbubliny">
    <w:name w:val="Balloon Text"/>
    <w:basedOn w:val="Normln"/>
    <w:link w:val="TextbublinyChar"/>
    <w:uiPriority w:val="99"/>
    <w:semiHidden/>
    <w:unhideWhenUsed/>
    <w:rsid w:val="00104B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04B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5</Pages>
  <Words>1156</Words>
  <Characters>6825</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Kotlanova</dc:creator>
  <cp:keywords/>
  <dc:description/>
  <cp:lastModifiedBy>prigo_ek@outlook.cz</cp:lastModifiedBy>
  <cp:revision>38</cp:revision>
  <cp:lastPrinted>2019-10-14T07:51:00Z</cp:lastPrinted>
  <dcterms:created xsi:type="dcterms:W3CDTF">2019-10-09T14:14:00Z</dcterms:created>
  <dcterms:modified xsi:type="dcterms:W3CDTF">2021-08-28T15:53:00Z</dcterms:modified>
</cp:coreProperties>
</file>