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4B2FFAC3" w:rsidR="008D0BDD" w:rsidRDefault="00D63418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SERIE PŘÍKLADŮ Č. 3</w:t>
      </w:r>
    </w:p>
    <w:p w14:paraId="7F876F88" w14:textId="7FB871DB" w:rsidR="00C325E2" w:rsidRDefault="00CA176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TERMÍNOVÉ</w:t>
      </w:r>
      <w:r w:rsidR="00B24FC8">
        <w:rPr>
          <w:b/>
          <w:sz w:val="24"/>
          <w:szCs w:val="24"/>
        </w:rPr>
        <w:t xml:space="preserve"> DEVIZOVÉ TRANSAKCE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F99B480" w14:textId="5F0F6601" w:rsidR="00D430D2" w:rsidRDefault="00CA1769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A1769">
        <w:rPr>
          <w:sz w:val="24"/>
          <w:szCs w:val="24"/>
        </w:rPr>
        <w:t xml:space="preserve">Vypočtěte termínové kurzy pro všechny splatnosti, znáte-li aktuální spotový kurz a kotaci swap kurzů. Vypočtěte také procentní </w:t>
      </w:r>
      <w:proofErr w:type="spellStart"/>
      <w:r w:rsidRPr="00CA1769">
        <w:rPr>
          <w:sz w:val="24"/>
          <w:szCs w:val="24"/>
        </w:rPr>
        <w:t>anualizovanou</w:t>
      </w:r>
      <w:proofErr w:type="spellEnd"/>
      <w:r w:rsidRPr="00CA1769">
        <w:rPr>
          <w:sz w:val="24"/>
          <w:szCs w:val="24"/>
        </w:rPr>
        <w:t xml:space="preserve"> prémii či diskont USD.</w:t>
      </w:r>
    </w:p>
    <w:p w14:paraId="3B83DF0F" w14:textId="77777777" w:rsidR="00B76869" w:rsidRDefault="00B76869" w:rsidP="00CA1769">
      <w:pPr>
        <w:spacing w:line="276" w:lineRule="auto"/>
        <w:ind w:left="426" w:hanging="426"/>
        <w:rPr>
          <w:sz w:val="24"/>
          <w:szCs w:val="24"/>
        </w:rPr>
      </w:pPr>
    </w:p>
    <w:tbl>
      <w:tblPr>
        <w:tblW w:w="507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989"/>
        <w:gridCol w:w="1085"/>
        <w:gridCol w:w="1157"/>
        <w:gridCol w:w="1157"/>
        <w:gridCol w:w="1214"/>
        <w:gridCol w:w="1054"/>
        <w:gridCol w:w="142"/>
      </w:tblGrid>
      <w:tr w:rsidR="00F420A7" w:rsidRPr="002E380D" w14:paraId="1B854799" w14:textId="77777777" w:rsidTr="004816D1">
        <w:trPr>
          <w:gridAfter w:val="1"/>
          <w:wAfter w:w="77" w:type="pct"/>
          <w:trHeight w:hRule="exact" w:val="296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07F94647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spot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0109BBC2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8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6D74AA29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FB0D8F0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E7F3FBD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2BCF340" w14:textId="28774A32" w:rsidR="00F420A7" w:rsidRPr="001B1D65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38" w:right="-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5CCC3EE" w14:textId="633FFA6E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before="5"/>
              <w:ind w:left="43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A7" w:rsidRPr="00792BF7" w14:paraId="4B471E86" w14:textId="77777777" w:rsidTr="004816D1">
        <w:trPr>
          <w:trHeight w:hRule="exact" w:val="278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63186CA8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14d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3B0D4C16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148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082CC6C8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8D29184" w14:textId="0EAE8DAB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1254AE6" w14:textId="57CDD699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EB71A25" w14:textId="60487C1A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C6F3" w14:textId="49A1D3D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0A7" w:rsidRPr="00792BF7" w14:paraId="34108385" w14:textId="77777777" w:rsidTr="004816D1">
        <w:trPr>
          <w:trHeight w:hRule="exact" w:val="278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026ACC65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1m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562FE20E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148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0600291B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F359825" w14:textId="311A3A76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61AAB24" w14:textId="6AA0AD03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246CE7" w14:textId="3F318AA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2B82E" w14:textId="597D83AE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0A7" w:rsidRPr="00792BF7" w14:paraId="31BFAD5C" w14:textId="77777777" w:rsidTr="004816D1">
        <w:trPr>
          <w:trHeight w:hRule="exact" w:val="278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789251BD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2056CA5B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148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C9DC0ED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AFF22F6" w14:textId="58D68B1B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8ECE931" w14:textId="2C29C0CF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3BAF4FD" w14:textId="2B4C60C9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54EE0" w14:textId="564189B2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0A7" w:rsidRPr="00792BF7" w14:paraId="0DE5397C" w14:textId="77777777" w:rsidTr="004816D1">
        <w:trPr>
          <w:trHeight w:hRule="exact" w:val="278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216A6EED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3m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0B2E3F09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148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0834F3F2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27F3CD0" w14:textId="74A963B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64CF6B8" w14:textId="5E90D0DC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1A1ADC3" w14:textId="4F0DC6CF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3DF2A" w14:textId="39A376B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0A7" w:rsidRPr="00792BF7" w14:paraId="10DF553F" w14:textId="77777777" w:rsidTr="004816D1">
        <w:trPr>
          <w:trHeight w:hRule="exact" w:val="278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2DDAFAC0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44D27423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58BE3B21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E380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4EF47B8" w14:textId="132873A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A9F1272" w14:textId="7F55A1AD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3936686" w14:textId="6EA30722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0E49E" w14:textId="21630427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0A7" w:rsidRPr="00792BF7" w14:paraId="5A38A1BE" w14:textId="77777777" w:rsidTr="004816D1">
        <w:trPr>
          <w:trHeight w:hRule="exact" w:val="285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14:paraId="62D60F2D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12m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</w:tcPr>
          <w:p w14:paraId="49112184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28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13F9B92" w14:textId="77777777" w:rsidR="00F420A7" w:rsidRPr="002E380D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17" w:right="-20"/>
              <w:rPr>
                <w:rFonts w:ascii="Times New Roman" w:hAnsi="Times New Roman"/>
                <w:sz w:val="24"/>
                <w:szCs w:val="24"/>
              </w:rPr>
            </w:pPr>
            <w:r w:rsidRPr="002E380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04008FA" w14:textId="5AD61DBE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17" w:right="-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3A54FF6" w14:textId="61F6F9B2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17" w:right="-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F974FF" w14:textId="3AC63BF5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17" w:right="-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A324E" w14:textId="11E935EB" w:rsidR="00F420A7" w:rsidRPr="00792BF7" w:rsidRDefault="00F420A7" w:rsidP="004816D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17" w:right="-2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D4101EB" w14:textId="77777777" w:rsidR="004069D2" w:rsidRDefault="004069D2" w:rsidP="004069D2">
      <w:pPr>
        <w:spacing w:line="276" w:lineRule="auto"/>
        <w:rPr>
          <w:sz w:val="24"/>
          <w:szCs w:val="24"/>
        </w:rPr>
      </w:pPr>
    </w:p>
    <w:p w14:paraId="3ED0F310" w14:textId="77777777" w:rsidR="005A4FDA" w:rsidRPr="003D7F4F" w:rsidRDefault="005A4FDA" w:rsidP="004069D2">
      <w:pPr>
        <w:spacing w:line="276" w:lineRule="auto"/>
        <w:rPr>
          <w:sz w:val="24"/>
          <w:szCs w:val="24"/>
        </w:rPr>
      </w:pPr>
    </w:p>
    <w:p w14:paraId="64276496" w14:textId="35E72E1F" w:rsidR="004069D2" w:rsidRPr="003D7F4F" w:rsidRDefault="00CA1769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A1769">
        <w:rPr>
          <w:sz w:val="24"/>
          <w:szCs w:val="24"/>
        </w:rPr>
        <w:t xml:space="preserve">Mlékárna Kunín, a.s. vyvezla do Švédska mléčnou rýži za 2,3 mil. SEK. Platbu za vývoz obdrží za 30 dnů. Současný spot kurz CZK/SEK je 2,932 – 2,947. Finanční manažer podniku se obává znehodnocení SEK vůči CZK, a proto uzavře </w:t>
      </w:r>
      <w:proofErr w:type="spellStart"/>
      <w:r w:rsidRPr="00CA1769">
        <w:rPr>
          <w:sz w:val="24"/>
          <w:szCs w:val="24"/>
        </w:rPr>
        <w:t>forwardový</w:t>
      </w:r>
      <w:proofErr w:type="spellEnd"/>
      <w:r w:rsidRPr="00CA1769">
        <w:rPr>
          <w:sz w:val="24"/>
          <w:szCs w:val="24"/>
        </w:rPr>
        <w:t xml:space="preserve"> obchod. Aktuální 1m swap kurz je 32 – 27. Zakreslete do grafu vývoj nezajištěného ex</w:t>
      </w:r>
      <w:r w:rsidR="00FA0424">
        <w:rPr>
          <w:sz w:val="24"/>
          <w:szCs w:val="24"/>
        </w:rPr>
        <w:t xml:space="preserve">portního příjmu v CZK v rozmezí kurzů </w:t>
      </w:r>
      <w:proofErr w:type="gramStart"/>
      <w:r w:rsidRPr="00CA1769">
        <w:rPr>
          <w:sz w:val="24"/>
          <w:szCs w:val="24"/>
        </w:rPr>
        <w:t>2,8  až</w:t>
      </w:r>
      <w:proofErr w:type="gramEnd"/>
      <w:r w:rsidRPr="00CA1769">
        <w:rPr>
          <w:sz w:val="24"/>
          <w:szCs w:val="24"/>
        </w:rPr>
        <w:t xml:space="preserve">  3,0  CZK/SEK  a  vývoj  exportního  příjmu  zajištěného  pomocí forwardu. Definujte, v jakém rozmezí devizových kurzů přináší forward </w:t>
      </w:r>
      <w:proofErr w:type="spellStart"/>
      <w:r w:rsidRPr="00CA1769">
        <w:rPr>
          <w:sz w:val="24"/>
          <w:szCs w:val="24"/>
        </w:rPr>
        <w:t>Mlékarně</w:t>
      </w:r>
      <w:proofErr w:type="spellEnd"/>
      <w:r w:rsidRPr="00CA1769">
        <w:rPr>
          <w:sz w:val="24"/>
          <w:szCs w:val="24"/>
        </w:rPr>
        <w:t xml:space="preserve"> Kunín zisk oproti nezajištěné pozici a v jakém rozmezí ztrátu.</w:t>
      </w:r>
    </w:p>
    <w:p w14:paraId="16336BE3" w14:textId="77777777" w:rsidR="003D7F4F" w:rsidRP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FE438D9" w14:textId="1AABE8AC" w:rsidR="003D7F4F" w:rsidRDefault="00FA0424" w:rsidP="003D7F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FA0424">
        <w:rPr>
          <w:sz w:val="24"/>
          <w:szCs w:val="24"/>
        </w:rPr>
        <w:t>Slévárna v Slovenské republice dováží hliník z Ukrajiny. Celková cena dodávky, kterou musí importér zaplatit ukrajinskému producentovi je 3 mil. USD a splatnost je 60 dnů. V důsledku obavy ze zhodnocení USD se slovenská slévárna rozhodne zafixovat celkové eurové náklady na dovoz pomocí termínovaného obchodu a nespekulovat na zhodnocení USD. Příslušný dvouměsíčnímu termínovaný kurz je 1,224 USD / EUR.</w:t>
      </w:r>
      <w:r w:rsidR="004D5DBD">
        <w:rPr>
          <w:sz w:val="24"/>
          <w:szCs w:val="24"/>
        </w:rPr>
        <w:t xml:space="preserve"> </w:t>
      </w:r>
    </w:p>
    <w:p w14:paraId="78BDC3B6" w14:textId="77777777" w:rsidR="005A4FDA" w:rsidRDefault="005A4FDA" w:rsidP="005A4FDA">
      <w:pPr>
        <w:spacing w:line="276" w:lineRule="auto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FF7F793" w14:textId="77F1AD70" w:rsidR="005A4FDA" w:rsidRDefault="00FA0424" w:rsidP="00A420A4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FA0424">
        <w:rPr>
          <w:sz w:val="24"/>
          <w:szCs w:val="24"/>
        </w:rPr>
        <w:t xml:space="preserve">Francouzský exportér vína obdržel za své zboží 1 mil. USD. Ví ovšem, že tuto sumu bude za půl roku potřebovat na nákup nového lisu hroznů. Jelikož se obává </w:t>
      </w:r>
      <w:proofErr w:type="spellStart"/>
      <w:r w:rsidRPr="00FA0424">
        <w:rPr>
          <w:sz w:val="24"/>
          <w:szCs w:val="24"/>
        </w:rPr>
        <w:t>volatilního</w:t>
      </w:r>
      <w:proofErr w:type="spellEnd"/>
      <w:r w:rsidRPr="00FA0424">
        <w:rPr>
          <w:sz w:val="24"/>
          <w:szCs w:val="24"/>
        </w:rPr>
        <w:t xml:space="preserve"> vývoje devizového kurzu, rozhodne se s bankou uzavřít swapovou transakci. Definujte, jaké dílčí operace bude transakce obsahovat, a na základě aktuálních devizových kurzů spočítejte, kolik EUR francouzský vinař ušetří oproti tomu, kdyby provedl dvě separátní transakce.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0DBE07D4" w14:textId="139A867E" w:rsidR="00B31C75" w:rsidRDefault="00B31C75" w:rsidP="00B31C7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EUR/USD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0.7895</w:t>
      </w:r>
    </w:p>
    <w:p w14:paraId="4E3F1121" w14:textId="27BBBD09" w:rsidR="00B31C75" w:rsidRDefault="00B31C75" w:rsidP="00B31C7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6m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108</w:t>
      </w:r>
    </w:p>
    <w:p w14:paraId="51446415" w14:textId="4F6C6DD3" w:rsidR="00A420A4" w:rsidRDefault="00A420A4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bookmarkStart w:id="0" w:name="_GoBack"/>
      <w:bookmarkEnd w:id="0"/>
    </w:p>
    <w:sectPr w:rsidR="00A723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DFDC" w14:textId="77777777" w:rsidR="00810DDE" w:rsidRDefault="00810DDE" w:rsidP="00C325E2">
      <w:r>
        <w:separator/>
      </w:r>
    </w:p>
  </w:endnote>
  <w:endnote w:type="continuationSeparator" w:id="0">
    <w:p w14:paraId="0833D16B" w14:textId="77777777" w:rsidR="00810DDE" w:rsidRDefault="00810DDE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69DD" w14:textId="77777777" w:rsidR="00810DDE" w:rsidRDefault="00810DDE" w:rsidP="00C325E2">
      <w:r>
        <w:separator/>
      </w:r>
    </w:p>
  </w:footnote>
  <w:footnote w:type="continuationSeparator" w:id="0">
    <w:p w14:paraId="5777849D" w14:textId="77777777" w:rsidR="00810DDE" w:rsidRDefault="00810DDE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3D7F4F"/>
    <w:rsid w:val="004069D2"/>
    <w:rsid w:val="004D5DBD"/>
    <w:rsid w:val="005A4FDA"/>
    <w:rsid w:val="005D6568"/>
    <w:rsid w:val="005F22FB"/>
    <w:rsid w:val="006A4D96"/>
    <w:rsid w:val="006F204C"/>
    <w:rsid w:val="00790F53"/>
    <w:rsid w:val="00804D51"/>
    <w:rsid w:val="00810DDE"/>
    <w:rsid w:val="008A4D24"/>
    <w:rsid w:val="008D0BDD"/>
    <w:rsid w:val="008D2335"/>
    <w:rsid w:val="00A420A4"/>
    <w:rsid w:val="00A7231A"/>
    <w:rsid w:val="00B2164B"/>
    <w:rsid w:val="00B24FC8"/>
    <w:rsid w:val="00B31C75"/>
    <w:rsid w:val="00B37DE2"/>
    <w:rsid w:val="00B76869"/>
    <w:rsid w:val="00B95408"/>
    <w:rsid w:val="00C325E2"/>
    <w:rsid w:val="00CA1769"/>
    <w:rsid w:val="00D430D2"/>
    <w:rsid w:val="00D56A5D"/>
    <w:rsid w:val="00D63418"/>
    <w:rsid w:val="00DB2B4C"/>
    <w:rsid w:val="00F27BE1"/>
    <w:rsid w:val="00F420A7"/>
    <w:rsid w:val="00FA0424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simakova</cp:lastModifiedBy>
  <cp:revision>4</cp:revision>
  <dcterms:created xsi:type="dcterms:W3CDTF">2018-10-26T12:16:00Z</dcterms:created>
  <dcterms:modified xsi:type="dcterms:W3CDTF">2020-11-18T06:27:00Z</dcterms:modified>
</cp:coreProperties>
</file>