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47C" w:rsidRDefault="000941E4" w:rsidP="00B6347C">
      <w:pPr>
        <w:jc w:val="both"/>
        <w:rPr>
          <w:rFonts w:ascii="Times New Roman" w:hAnsi="Times New Roman" w:cs="Times New Roman"/>
          <w:b/>
          <w:sz w:val="24"/>
          <w:u w:val="single"/>
        </w:rPr>
      </w:pPr>
      <w:r w:rsidRPr="00D20030">
        <w:rPr>
          <w:rFonts w:ascii="Times New Roman" w:hAnsi="Times New Roman" w:cs="Times New Roman"/>
          <w:b/>
          <w:sz w:val="24"/>
          <w:u w:val="single"/>
        </w:rPr>
        <w:t>Exercise 1</w:t>
      </w:r>
    </w:p>
    <w:p w:rsidR="001D44C5" w:rsidRDefault="001D44C5" w:rsidP="00B6347C">
      <w:pPr>
        <w:jc w:val="both"/>
        <w:rPr>
          <w:rFonts w:ascii="Times New Roman" w:hAnsi="Times New Roman" w:cs="Times New Roman"/>
          <w:b/>
          <w:noProof/>
          <w:sz w:val="24"/>
          <w:u w:val="single"/>
          <w:lang w:val="en-US"/>
        </w:rPr>
      </w:pPr>
    </w:p>
    <w:p w:rsidR="00223E4F" w:rsidRDefault="00223E4F" w:rsidP="00B6347C">
      <w:pPr>
        <w:jc w:val="both"/>
        <w:rPr>
          <w:rFonts w:ascii="Times New Roman" w:hAnsi="Times New Roman" w:cs="Times New Roman"/>
          <w:b/>
          <w:sz w:val="24"/>
          <w:u w:val="single"/>
        </w:rPr>
      </w:pPr>
      <w:r>
        <w:rPr>
          <w:rFonts w:ascii="Times New Roman" w:hAnsi="Times New Roman" w:cs="Times New Roman"/>
          <w:b/>
          <w:noProof/>
          <w:sz w:val="24"/>
          <w:u w:val="single"/>
          <w:lang w:val="en-US"/>
        </w:rPr>
        <w:drawing>
          <wp:inline distT="0" distB="0" distL="0" distR="0">
            <wp:extent cx="5759450" cy="407035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070350"/>
                    </a:xfrm>
                    <a:prstGeom prst="rect">
                      <a:avLst/>
                    </a:prstGeom>
                    <a:noFill/>
                    <a:ln>
                      <a:noFill/>
                    </a:ln>
                  </pic:spPr>
                </pic:pic>
              </a:graphicData>
            </a:graphic>
          </wp:inline>
        </w:drawing>
      </w:r>
    </w:p>
    <w:p w:rsidR="00223E4F" w:rsidRDefault="00223E4F" w:rsidP="00B6347C">
      <w:pPr>
        <w:jc w:val="both"/>
        <w:rPr>
          <w:rFonts w:ascii="Times New Roman" w:hAnsi="Times New Roman" w:cs="Times New Roman"/>
          <w:b/>
          <w:sz w:val="24"/>
          <w:u w:val="single"/>
        </w:rPr>
      </w:pPr>
    </w:p>
    <w:p w:rsidR="00223E4F" w:rsidRDefault="00223E4F" w:rsidP="00B6347C">
      <w:pPr>
        <w:jc w:val="both"/>
        <w:rPr>
          <w:rFonts w:ascii="Times New Roman" w:hAnsi="Times New Roman" w:cs="Times New Roman"/>
          <w:sz w:val="24"/>
          <w:lang w:val="en-US"/>
        </w:rPr>
      </w:pPr>
    </w:p>
    <w:p w:rsidR="00B30A88" w:rsidRPr="00B30A88" w:rsidRDefault="00B30A88" w:rsidP="00B30A88">
      <w:pPr>
        <w:jc w:val="both"/>
        <w:rPr>
          <w:rFonts w:ascii="Times New Roman" w:hAnsi="Times New Roman" w:cs="Times New Roman"/>
          <w:sz w:val="24"/>
          <w:lang w:val="en-US"/>
        </w:rPr>
      </w:pPr>
      <w:r w:rsidRPr="00B30A88">
        <w:rPr>
          <w:rFonts w:ascii="Times New Roman" w:hAnsi="Times New Roman" w:cs="Times New Roman"/>
          <w:b/>
          <w:bCs/>
          <w:sz w:val="24"/>
          <w:lang w:val="en-US"/>
        </w:rPr>
        <w:t>Required:</w:t>
      </w:r>
    </w:p>
    <w:p w:rsidR="00B30A88" w:rsidRPr="00B30A88" w:rsidRDefault="00B30A88" w:rsidP="00B30A88">
      <w:pPr>
        <w:jc w:val="both"/>
        <w:rPr>
          <w:rFonts w:ascii="Times New Roman" w:hAnsi="Times New Roman" w:cs="Times New Roman"/>
          <w:sz w:val="24"/>
          <w:lang w:val="en-US"/>
        </w:rPr>
      </w:pPr>
      <w:r w:rsidRPr="00B30A88">
        <w:rPr>
          <w:rFonts w:ascii="Times New Roman" w:hAnsi="Times New Roman" w:cs="Times New Roman"/>
          <w:sz w:val="24"/>
          <w:lang w:val="en-US"/>
        </w:rPr>
        <w:t>Prepare </w:t>
      </w:r>
      <w:hyperlink r:id="rId9" w:history="1">
        <w:r w:rsidRPr="00B30A88">
          <w:rPr>
            <w:rFonts w:ascii="Times New Roman" w:hAnsi="Times New Roman" w:cs="Times New Roman"/>
            <w:sz w:val="24"/>
            <w:lang w:val="en-US"/>
          </w:rPr>
          <w:t>balance sheet</w:t>
        </w:r>
      </w:hyperlink>
      <w:r w:rsidRPr="00B30A88">
        <w:rPr>
          <w:rFonts w:ascii="Times New Roman" w:hAnsi="Times New Roman" w:cs="Times New Roman"/>
          <w:sz w:val="24"/>
          <w:lang w:val="en-US"/>
        </w:rPr>
        <w:t> for F. Green as at 31 March 2015 in both horizontal and vertical style.</w:t>
      </w:r>
    </w:p>
    <w:p w:rsidR="00B30A88" w:rsidRPr="00B30A88" w:rsidRDefault="00B30A88" w:rsidP="00B30A88">
      <w:pPr>
        <w:jc w:val="both"/>
        <w:rPr>
          <w:rFonts w:ascii="Times New Roman" w:hAnsi="Times New Roman" w:cs="Times New Roman"/>
          <w:sz w:val="24"/>
          <w:lang w:val="en-US"/>
        </w:rPr>
      </w:pPr>
      <w:r w:rsidRPr="00B30A88">
        <w:rPr>
          <w:rFonts w:ascii="Times New Roman" w:hAnsi="Times New Roman" w:cs="Times New Roman"/>
          <w:b/>
          <w:bCs/>
          <w:sz w:val="24"/>
          <w:lang w:val="en-US"/>
        </w:rPr>
        <w:t>Note:</w:t>
      </w:r>
    </w:p>
    <w:p w:rsidR="00B30A88" w:rsidRPr="00B30A88" w:rsidRDefault="00B30A88" w:rsidP="00B30A88">
      <w:pPr>
        <w:jc w:val="both"/>
        <w:rPr>
          <w:rFonts w:ascii="Times New Roman" w:hAnsi="Times New Roman" w:cs="Times New Roman"/>
          <w:sz w:val="24"/>
          <w:lang w:val="en-US"/>
        </w:rPr>
      </w:pPr>
      <w:r w:rsidRPr="00B30A88">
        <w:rPr>
          <w:rFonts w:ascii="Times New Roman" w:hAnsi="Times New Roman" w:cs="Times New Roman"/>
          <w:sz w:val="24"/>
          <w:lang w:val="en-US"/>
        </w:rPr>
        <w:t>In the absence of information about the date of repayment of a liability, then it may be assumed that loan is a non-current liability and a trade payable is a current liability.</w:t>
      </w:r>
    </w:p>
    <w:p w:rsidR="006F0A00" w:rsidRDefault="006F0A00" w:rsidP="00B30A88">
      <w:pPr>
        <w:jc w:val="both"/>
        <w:rPr>
          <w:rFonts w:ascii="Times New Roman" w:hAnsi="Times New Roman" w:cs="Times New Roman"/>
          <w:b/>
          <w:sz w:val="24"/>
          <w:u w:val="single"/>
        </w:rPr>
      </w:pPr>
    </w:p>
    <w:p w:rsidR="006F0A00" w:rsidRDefault="006F0A00" w:rsidP="00B30A88">
      <w:pPr>
        <w:jc w:val="both"/>
        <w:rPr>
          <w:rFonts w:ascii="Times New Roman" w:hAnsi="Times New Roman" w:cs="Times New Roman"/>
          <w:b/>
          <w:sz w:val="24"/>
          <w:u w:val="single"/>
        </w:rPr>
      </w:pPr>
    </w:p>
    <w:p w:rsidR="006F0A00" w:rsidRDefault="006F0A00" w:rsidP="00B30A88">
      <w:pPr>
        <w:jc w:val="both"/>
        <w:rPr>
          <w:rFonts w:ascii="Times New Roman" w:hAnsi="Times New Roman" w:cs="Times New Roman"/>
          <w:b/>
          <w:sz w:val="24"/>
          <w:u w:val="single"/>
        </w:rPr>
      </w:pPr>
    </w:p>
    <w:p w:rsidR="006F0A00" w:rsidRDefault="006F0A00" w:rsidP="00B30A88">
      <w:pPr>
        <w:jc w:val="both"/>
        <w:rPr>
          <w:rFonts w:ascii="Times New Roman" w:hAnsi="Times New Roman" w:cs="Times New Roman"/>
          <w:b/>
          <w:sz w:val="24"/>
          <w:u w:val="single"/>
        </w:rPr>
      </w:pPr>
    </w:p>
    <w:p w:rsidR="006F0A00" w:rsidRDefault="006F0A00" w:rsidP="00B30A88">
      <w:pPr>
        <w:jc w:val="both"/>
        <w:rPr>
          <w:rFonts w:ascii="Times New Roman" w:hAnsi="Times New Roman" w:cs="Times New Roman"/>
          <w:b/>
          <w:sz w:val="24"/>
          <w:u w:val="single"/>
        </w:rPr>
      </w:pPr>
    </w:p>
    <w:p w:rsidR="006F0A00" w:rsidRDefault="006F0A00" w:rsidP="00B30A88">
      <w:pPr>
        <w:jc w:val="both"/>
        <w:rPr>
          <w:rFonts w:ascii="Times New Roman" w:hAnsi="Times New Roman" w:cs="Times New Roman"/>
          <w:b/>
          <w:sz w:val="24"/>
          <w:u w:val="single"/>
        </w:rPr>
      </w:pPr>
    </w:p>
    <w:p w:rsidR="006F0A00" w:rsidRDefault="006F0A00" w:rsidP="00B30A88">
      <w:pPr>
        <w:jc w:val="both"/>
        <w:rPr>
          <w:rFonts w:ascii="Times New Roman" w:hAnsi="Times New Roman" w:cs="Times New Roman"/>
          <w:b/>
          <w:sz w:val="24"/>
          <w:u w:val="single"/>
        </w:rPr>
      </w:pPr>
    </w:p>
    <w:p w:rsidR="00B30A88" w:rsidRDefault="00B30A88" w:rsidP="00B30A88">
      <w:pPr>
        <w:jc w:val="both"/>
        <w:rPr>
          <w:rFonts w:ascii="Times New Roman" w:hAnsi="Times New Roman" w:cs="Times New Roman"/>
          <w:b/>
          <w:sz w:val="24"/>
          <w:u w:val="single"/>
        </w:rPr>
      </w:pPr>
      <w:r w:rsidRPr="00D20030">
        <w:rPr>
          <w:rFonts w:ascii="Times New Roman" w:hAnsi="Times New Roman" w:cs="Times New Roman"/>
          <w:b/>
          <w:sz w:val="24"/>
          <w:u w:val="single"/>
        </w:rPr>
        <w:lastRenderedPageBreak/>
        <w:t xml:space="preserve">Exercise </w:t>
      </w:r>
      <w:r>
        <w:rPr>
          <w:rFonts w:ascii="Times New Roman" w:hAnsi="Times New Roman" w:cs="Times New Roman"/>
          <w:b/>
          <w:sz w:val="24"/>
          <w:u w:val="single"/>
        </w:rPr>
        <w:t>2</w:t>
      </w:r>
    </w:p>
    <w:p w:rsidR="00B30A88" w:rsidRDefault="00B30A88" w:rsidP="00B6347C">
      <w:pPr>
        <w:jc w:val="both"/>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extent cx="5740400" cy="55308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400" cy="5530850"/>
                    </a:xfrm>
                    <a:prstGeom prst="rect">
                      <a:avLst/>
                    </a:prstGeom>
                    <a:noFill/>
                    <a:ln>
                      <a:noFill/>
                    </a:ln>
                  </pic:spPr>
                </pic:pic>
              </a:graphicData>
            </a:graphic>
          </wp:inline>
        </w:drawing>
      </w:r>
    </w:p>
    <w:p w:rsidR="00B30A88" w:rsidRDefault="00B30A88" w:rsidP="00B6347C">
      <w:pPr>
        <w:jc w:val="both"/>
        <w:rPr>
          <w:rFonts w:ascii="Times New Roman" w:hAnsi="Times New Roman" w:cs="Times New Roman"/>
          <w:sz w:val="24"/>
          <w:lang w:val="en-US"/>
        </w:rPr>
      </w:pPr>
    </w:p>
    <w:p w:rsidR="00B30A88" w:rsidRPr="00B30A88" w:rsidRDefault="00B30A88" w:rsidP="00B30A88">
      <w:pPr>
        <w:jc w:val="both"/>
        <w:rPr>
          <w:rFonts w:ascii="Times New Roman" w:hAnsi="Times New Roman" w:cs="Times New Roman"/>
          <w:sz w:val="24"/>
          <w:lang w:val="en-US"/>
        </w:rPr>
      </w:pPr>
      <w:r w:rsidRPr="00B30A88">
        <w:rPr>
          <w:rFonts w:ascii="Times New Roman" w:hAnsi="Times New Roman" w:cs="Times New Roman"/>
          <w:b/>
          <w:bCs/>
          <w:sz w:val="24"/>
          <w:lang w:val="en-US"/>
        </w:rPr>
        <w:t>The following additional information is available:</w:t>
      </w:r>
    </w:p>
    <w:p w:rsidR="00B30A88" w:rsidRPr="00B30A88" w:rsidRDefault="00B30A88" w:rsidP="00B30A88">
      <w:pPr>
        <w:jc w:val="both"/>
        <w:rPr>
          <w:rFonts w:ascii="Times New Roman" w:hAnsi="Times New Roman" w:cs="Times New Roman"/>
          <w:sz w:val="24"/>
          <w:lang w:val="en-US"/>
        </w:rPr>
      </w:pPr>
      <w:r w:rsidRPr="00B30A88">
        <w:rPr>
          <w:rFonts w:ascii="Times New Roman" w:hAnsi="Times New Roman" w:cs="Times New Roman"/>
          <w:sz w:val="24"/>
          <w:lang w:val="en-US"/>
        </w:rPr>
        <w:t>Inventory at 31 December 2014 was valued at $4500.</w:t>
      </w:r>
    </w:p>
    <w:p w:rsidR="00B30A88" w:rsidRPr="00B30A88" w:rsidRDefault="00B30A88" w:rsidP="00B30A88">
      <w:pPr>
        <w:jc w:val="both"/>
        <w:rPr>
          <w:rFonts w:ascii="Times New Roman" w:hAnsi="Times New Roman" w:cs="Times New Roman"/>
          <w:sz w:val="24"/>
          <w:lang w:val="en-US"/>
        </w:rPr>
      </w:pPr>
      <w:r w:rsidRPr="00B30A88">
        <w:rPr>
          <w:rFonts w:ascii="Times New Roman" w:hAnsi="Times New Roman" w:cs="Times New Roman"/>
          <w:b/>
          <w:bCs/>
          <w:sz w:val="24"/>
          <w:lang w:val="en-US"/>
        </w:rPr>
        <w:t>Required:</w:t>
      </w:r>
    </w:p>
    <w:p w:rsidR="00B30A88" w:rsidRPr="00B30A88" w:rsidRDefault="00B30A88" w:rsidP="00B30A88">
      <w:pPr>
        <w:jc w:val="both"/>
        <w:rPr>
          <w:rFonts w:ascii="Times New Roman" w:hAnsi="Times New Roman" w:cs="Times New Roman"/>
          <w:sz w:val="24"/>
          <w:lang w:val="en-US"/>
        </w:rPr>
      </w:pPr>
      <w:r w:rsidRPr="00B30A88">
        <w:rPr>
          <w:rFonts w:ascii="Times New Roman" w:hAnsi="Times New Roman" w:cs="Times New Roman"/>
          <w:sz w:val="24"/>
          <w:lang w:val="en-US"/>
        </w:rPr>
        <w:t>(a) Prepare income statement for the year ended 31 December 2014.</w:t>
      </w:r>
    </w:p>
    <w:p w:rsidR="00B30A88" w:rsidRPr="00B30A88" w:rsidRDefault="00B30A88" w:rsidP="00B30A88">
      <w:pPr>
        <w:jc w:val="both"/>
        <w:rPr>
          <w:rFonts w:ascii="Times New Roman" w:hAnsi="Times New Roman" w:cs="Times New Roman"/>
          <w:sz w:val="24"/>
          <w:lang w:val="en-US"/>
        </w:rPr>
      </w:pPr>
      <w:r>
        <w:rPr>
          <w:rFonts w:ascii="Times New Roman" w:hAnsi="Times New Roman" w:cs="Times New Roman"/>
          <w:sz w:val="24"/>
          <w:lang w:val="en-US"/>
        </w:rPr>
        <w:t>(b) Prep</w:t>
      </w:r>
      <w:r w:rsidRPr="00B30A88">
        <w:rPr>
          <w:rFonts w:ascii="Times New Roman" w:hAnsi="Times New Roman" w:cs="Times New Roman"/>
          <w:sz w:val="24"/>
          <w:lang w:val="en-US"/>
        </w:rPr>
        <w:t>are a balance sheet as at 31 December 2014.</w:t>
      </w:r>
    </w:p>
    <w:p w:rsidR="00B30A88" w:rsidRDefault="00B30A88" w:rsidP="00B6347C">
      <w:pPr>
        <w:jc w:val="both"/>
        <w:rPr>
          <w:rFonts w:ascii="Times New Roman" w:hAnsi="Times New Roman" w:cs="Times New Roman"/>
          <w:sz w:val="24"/>
          <w:lang w:val="en-US"/>
        </w:rPr>
      </w:pPr>
    </w:p>
    <w:p w:rsidR="00EB4404" w:rsidRDefault="00EB4404" w:rsidP="00B6347C">
      <w:pPr>
        <w:jc w:val="both"/>
        <w:rPr>
          <w:rFonts w:ascii="Times New Roman" w:hAnsi="Times New Roman" w:cs="Times New Roman"/>
          <w:sz w:val="24"/>
          <w:lang w:val="en-US"/>
        </w:rPr>
      </w:pPr>
    </w:p>
    <w:p w:rsidR="00EB4404" w:rsidRDefault="00EB4404" w:rsidP="00B6347C">
      <w:pPr>
        <w:jc w:val="both"/>
        <w:rPr>
          <w:rFonts w:ascii="Times New Roman" w:hAnsi="Times New Roman" w:cs="Times New Roman"/>
          <w:sz w:val="24"/>
          <w:lang w:val="en-US"/>
        </w:rPr>
      </w:pPr>
    </w:p>
    <w:p w:rsidR="00EB4404" w:rsidRDefault="00EB4404" w:rsidP="00B6347C">
      <w:pPr>
        <w:jc w:val="both"/>
        <w:rPr>
          <w:rFonts w:ascii="Times New Roman" w:hAnsi="Times New Roman" w:cs="Times New Roman"/>
          <w:sz w:val="24"/>
          <w:lang w:val="en-US"/>
        </w:rPr>
      </w:pPr>
    </w:p>
    <w:p w:rsidR="00EB4404" w:rsidRDefault="00EB4404" w:rsidP="00EB4404">
      <w:pPr>
        <w:jc w:val="both"/>
        <w:rPr>
          <w:rFonts w:ascii="Times New Roman" w:hAnsi="Times New Roman" w:cs="Times New Roman"/>
          <w:b/>
          <w:sz w:val="24"/>
          <w:u w:val="single"/>
        </w:rPr>
      </w:pPr>
      <w:r w:rsidRPr="00D20030">
        <w:rPr>
          <w:rFonts w:ascii="Times New Roman" w:hAnsi="Times New Roman" w:cs="Times New Roman"/>
          <w:b/>
          <w:sz w:val="24"/>
          <w:u w:val="single"/>
        </w:rPr>
        <w:lastRenderedPageBreak/>
        <w:t xml:space="preserve">Exercise </w:t>
      </w:r>
      <w:r>
        <w:rPr>
          <w:rFonts w:ascii="Times New Roman" w:hAnsi="Times New Roman" w:cs="Times New Roman"/>
          <w:b/>
          <w:sz w:val="24"/>
          <w:u w:val="single"/>
        </w:rPr>
        <w:t>3</w:t>
      </w:r>
    </w:p>
    <w:p w:rsidR="003A4FE2" w:rsidRPr="00984464" w:rsidRDefault="003A4FE2" w:rsidP="003A4FE2">
      <w:pPr>
        <w:tabs>
          <w:tab w:val="left" w:pos="3810"/>
        </w:tabs>
        <w:rPr>
          <w:rFonts w:ascii="Times New Roman" w:hAnsi="Times New Roman" w:cs="Times New Roman"/>
          <w:sz w:val="24"/>
        </w:rPr>
      </w:pPr>
      <w:r w:rsidRPr="00984464">
        <w:rPr>
          <w:rFonts w:ascii="Times New Roman" w:hAnsi="Times New Roman" w:cs="Times New Roman"/>
          <w:sz w:val="24"/>
        </w:rPr>
        <w:t>The airline achieved the following results in 2018:</w:t>
      </w:r>
    </w:p>
    <w:tbl>
      <w:tblPr>
        <w:tblStyle w:val="Mkatabulky"/>
        <w:tblW w:w="0" w:type="auto"/>
        <w:tblLook w:val="04A0" w:firstRow="1" w:lastRow="0" w:firstColumn="1" w:lastColumn="0" w:noHBand="0" w:noVBand="1"/>
      </w:tblPr>
      <w:tblGrid>
        <w:gridCol w:w="7083"/>
        <w:gridCol w:w="1979"/>
      </w:tblGrid>
      <w:tr w:rsidR="003A4FE2" w:rsidRPr="00984464" w:rsidTr="008365D2">
        <w:tc>
          <w:tcPr>
            <w:tcW w:w="7083" w:type="dxa"/>
          </w:tcPr>
          <w:p w:rsidR="003A4FE2" w:rsidRPr="00984464" w:rsidRDefault="003A4FE2" w:rsidP="008365D2">
            <w:pPr>
              <w:tabs>
                <w:tab w:val="left" w:pos="3810"/>
              </w:tabs>
              <w:rPr>
                <w:rFonts w:ascii="Times New Roman" w:hAnsi="Times New Roman" w:cs="Times New Roman"/>
                <w:sz w:val="24"/>
                <w:lang w:val="en-GB"/>
              </w:rPr>
            </w:pPr>
            <w:r w:rsidRPr="00984464">
              <w:rPr>
                <w:rFonts w:ascii="Times New Roman" w:hAnsi="Times New Roman" w:cs="Times New Roman"/>
                <w:sz w:val="24"/>
                <w:lang w:val="en-GB"/>
              </w:rPr>
              <w:t>Sales</w:t>
            </w:r>
          </w:p>
        </w:tc>
        <w:tc>
          <w:tcPr>
            <w:tcW w:w="1979" w:type="dxa"/>
          </w:tcPr>
          <w:p w:rsidR="003A4FE2" w:rsidRPr="00984464" w:rsidRDefault="003A4FE2" w:rsidP="008365D2">
            <w:pPr>
              <w:tabs>
                <w:tab w:val="left" w:pos="3810"/>
              </w:tabs>
              <w:rPr>
                <w:rFonts w:ascii="Times New Roman" w:hAnsi="Times New Roman" w:cs="Times New Roman"/>
                <w:sz w:val="24"/>
                <w:lang w:val="en-GB"/>
              </w:rPr>
            </w:pPr>
            <w:r w:rsidRPr="00984464">
              <w:rPr>
                <w:rFonts w:ascii="Times New Roman" w:hAnsi="Times New Roman" w:cs="Times New Roman"/>
                <w:sz w:val="24"/>
                <w:lang w:val="en-GB"/>
              </w:rPr>
              <w:t>CZK 300 million</w:t>
            </w:r>
          </w:p>
        </w:tc>
      </w:tr>
      <w:tr w:rsidR="003A4FE2" w:rsidRPr="00984464" w:rsidTr="008365D2">
        <w:tc>
          <w:tcPr>
            <w:tcW w:w="7083" w:type="dxa"/>
          </w:tcPr>
          <w:p w:rsidR="003A4FE2" w:rsidRPr="00984464" w:rsidRDefault="003A4FE2" w:rsidP="008365D2">
            <w:pPr>
              <w:tabs>
                <w:tab w:val="left" w:pos="3810"/>
              </w:tabs>
              <w:rPr>
                <w:rFonts w:ascii="Times New Roman" w:hAnsi="Times New Roman" w:cs="Times New Roman"/>
                <w:sz w:val="24"/>
                <w:lang w:val="en-GB"/>
              </w:rPr>
            </w:pPr>
            <w:r w:rsidRPr="00984464">
              <w:rPr>
                <w:rFonts w:ascii="Times New Roman" w:hAnsi="Times New Roman" w:cs="Times New Roman"/>
                <w:sz w:val="24"/>
                <w:lang w:val="en-GB"/>
              </w:rPr>
              <w:t>Air transport costs (consumption of materials, purchased services, depreciation, labour costs)</w:t>
            </w:r>
          </w:p>
        </w:tc>
        <w:tc>
          <w:tcPr>
            <w:tcW w:w="1979" w:type="dxa"/>
          </w:tcPr>
          <w:p w:rsidR="003A4FE2" w:rsidRPr="00984464" w:rsidRDefault="003A4FE2" w:rsidP="008365D2">
            <w:pPr>
              <w:tabs>
                <w:tab w:val="left" w:pos="3810"/>
              </w:tabs>
              <w:rPr>
                <w:rFonts w:ascii="Times New Roman" w:hAnsi="Times New Roman" w:cs="Times New Roman"/>
                <w:sz w:val="24"/>
                <w:lang w:val="en-GB"/>
              </w:rPr>
            </w:pPr>
            <w:r w:rsidRPr="00984464">
              <w:rPr>
                <w:rFonts w:ascii="Times New Roman" w:hAnsi="Times New Roman" w:cs="Times New Roman"/>
                <w:sz w:val="24"/>
                <w:lang w:val="en-GB"/>
              </w:rPr>
              <w:t>CZK 210 million</w:t>
            </w:r>
          </w:p>
        </w:tc>
      </w:tr>
      <w:tr w:rsidR="003A4FE2" w:rsidRPr="00984464" w:rsidTr="008365D2">
        <w:tc>
          <w:tcPr>
            <w:tcW w:w="7083" w:type="dxa"/>
          </w:tcPr>
          <w:p w:rsidR="003A4FE2" w:rsidRPr="00984464" w:rsidRDefault="003A4FE2" w:rsidP="008365D2">
            <w:pPr>
              <w:tabs>
                <w:tab w:val="left" w:pos="3810"/>
              </w:tabs>
              <w:rPr>
                <w:rFonts w:ascii="Times New Roman" w:hAnsi="Times New Roman" w:cs="Times New Roman"/>
                <w:sz w:val="24"/>
                <w:lang w:val="en-GB"/>
              </w:rPr>
            </w:pPr>
            <w:r w:rsidRPr="00984464">
              <w:rPr>
                <w:rFonts w:ascii="Times New Roman" w:hAnsi="Times New Roman" w:cs="Times New Roman"/>
                <w:sz w:val="24"/>
                <w:lang w:val="en-GB"/>
              </w:rPr>
              <w:t>Profit tax</w:t>
            </w:r>
          </w:p>
        </w:tc>
        <w:tc>
          <w:tcPr>
            <w:tcW w:w="1979" w:type="dxa"/>
          </w:tcPr>
          <w:p w:rsidR="003A4FE2" w:rsidRPr="00984464" w:rsidRDefault="003A4FE2" w:rsidP="008365D2">
            <w:pPr>
              <w:tabs>
                <w:tab w:val="left" w:pos="3810"/>
              </w:tabs>
              <w:rPr>
                <w:rFonts w:ascii="Times New Roman" w:hAnsi="Times New Roman" w:cs="Times New Roman"/>
                <w:sz w:val="24"/>
                <w:lang w:val="en-GB"/>
              </w:rPr>
            </w:pPr>
            <w:r w:rsidRPr="00984464">
              <w:rPr>
                <w:rFonts w:ascii="Times New Roman" w:hAnsi="Times New Roman" w:cs="Times New Roman"/>
                <w:sz w:val="24"/>
                <w:lang w:val="en-GB"/>
              </w:rPr>
              <w:t>CZK 10 million</w:t>
            </w:r>
          </w:p>
        </w:tc>
      </w:tr>
      <w:tr w:rsidR="003A4FE2" w:rsidRPr="00984464" w:rsidTr="008365D2">
        <w:tc>
          <w:tcPr>
            <w:tcW w:w="7083" w:type="dxa"/>
          </w:tcPr>
          <w:p w:rsidR="003A4FE2" w:rsidRPr="00984464" w:rsidRDefault="003A4FE2" w:rsidP="008365D2">
            <w:pPr>
              <w:tabs>
                <w:tab w:val="left" w:pos="3810"/>
              </w:tabs>
              <w:rPr>
                <w:rFonts w:ascii="Times New Roman" w:hAnsi="Times New Roman" w:cs="Times New Roman"/>
                <w:sz w:val="24"/>
                <w:lang w:val="en-GB"/>
              </w:rPr>
            </w:pPr>
            <w:r w:rsidRPr="00984464">
              <w:rPr>
                <w:rFonts w:ascii="Times New Roman" w:hAnsi="Times New Roman" w:cs="Times New Roman"/>
                <w:sz w:val="24"/>
                <w:lang w:val="en-GB"/>
              </w:rPr>
              <w:t>Net profit</w:t>
            </w:r>
          </w:p>
        </w:tc>
        <w:tc>
          <w:tcPr>
            <w:tcW w:w="1979" w:type="dxa"/>
          </w:tcPr>
          <w:p w:rsidR="003A4FE2" w:rsidRPr="00984464" w:rsidRDefault="003A4FE2" w:rsidP="008365D2">
            <w:pPr>
              <w:tabs>
                <w:tab w:val="left" w:pos="3810"/>
              </w:tabs>
              <w:rPr>
                <w:rFonts w:ascii="Times New Roman" w:hAnsi="Times New Roman" w:cs="Times New Roman"/>
                <w:sz w:val="24"/>
                <w:lang w:val="en-GB"/>
              </w:rPr>
            </w:pPr>
            <w:r w:rsidRPr="00984464">
              <w:rPr>
                <w:rFonts w:ascii="Times New Roman" w:hAnsi="Times New Roman" w:cs="Times New Roman"/>
                <w:sz w:val="24"/>
                <w:lang w:val="en-GB"/>
              </w:rPr>
              <w:t>CZK 24,4 million</w:t>
            </w:r>
          </w:p>
        </w:tc>
      </w:tr>
    </w:tbl>
    <w:p w:rsidR="003A4FE2" w:rsidRPr="00984464" w:rsidRDefault="003A4FE2" w:rsidP="003A4FE2">
      <w:pPr>
        <w:tabs>
          <w:tab w:val="left" w:pos="3810"/>
        </w:tabs>
        <w:rPr>
          <w:rFonts w:ascii="Times New Roman" w:hAnsi="Times New Roman" w:cs="Times New Roman"/>
          <w:sz w:val="24"/>
        </w:rPr>
      </w:pPr>
    </w:p>
    <w:p w:rsidR="003A4FE2" w:rsidRPr="007F4055" w:rsidRDefault="003A4FE2" w:rsidP="003A4FE2">
      <w:pPr>
        <w:tabs>
          <w:tab w:val="left" w:pos="3810"/>
        </w:tabs>
        <w:jc w:val="both"/>
        <w:rPr>
          <w:rFonts w:ascii="Times New Roman" w:hAnsi="Times New Roman" w:cs="Times New Roman"/>
          <w:sz w:val="24"/>
        </w:rPr>
      </w:pPr>
      <w:r w:rsidRPr="00984464">
        <w:rPr>
          <w:rFonts w:ascii="Times New Roman" w:hAnsi="Times New Roman" w:cs="Times New Roman"/>
          <w:sz w:val="24"/>
        </w:rPr>
        <w:t xml:space="preserve">The invested capital is CZK 1.2 billion and consists of two thirds of interest-bearing foreign funds, mostly long-term bank loans with an average interest rate of 6.95%. Owners have considered the business risk associated with their investment in this company and the alternative </w:t>
      </w:r>
      <w:r w:rsidRPr="007F4055">
        <w:rPr>
          <w:rFonts w:ascii="Times New Roman" w:hAnsi="Times New Roman" w:cs="Times New Roman"/>
          <w:sz w:val="24"/>
        </w:rPr>
        <w:t>options for investing their capital, and on the basis of these considerations, require an equity appreciation of 11%. The income tax rate is 24%.</w:t>
      </w:r>
    </w:p>
    <w:p w:rsidR="003A4FE2" w:rsidRPr="007F4055" w:rsidRDefault="003A4FE2" w:rsidP="003A4FE2">
      <w:pPr>
        <w:pStyle w:val="Odstavecseseznamem"/>
        <w:numPr>
          <w:ilvl w:val="0"/>
          <w:numId w:val="9"/>
        </w:numPr>
        <w:rPr>
          <w:rFonts w:cs="Times New Roman"/>
          <w:lang w:val="en-GB"/>
        </w:rPr>
      </w:pPr>
      <w:r w:rsidRPr="007F4055">
        <w:rPr>
          <w:rFonts w:cs="Times New Roman"/>
          <w:lang w:val="en-GB"/>
        </w:rPr>
        <w:t>Calculate the amount of economic value added (EVA) and return on equity and interpret the results.</w:t>
      </w:r>
    </w:p>
    <w:p w:rsidR="00EB4404" w:rsidRPr="003C5FCA" w:rsidRDefault="00EB4404" w:rsidP="00B6347C">
      <w:pPr>
        <w:jc w:val="both"/>
        <w:rPr>
          <w:rFonts w:ascii="Times New Roman" w:hAnsi="Times New Roman" w:cs="Times New Roman"/>
          <w:color w:val="FF0000"/>
          <w:sz w:val="24"/>
          <w:lang w:val="en-US"/>
        </w:rPr>
      </w:pPr>
    </w:p>
    <w:p w:rsidR="008A3C08" w:rsidRPr="003C5FCA" w:rsidRDefault="008A3C08" w:rsidP="008A3C08">
      <w:pPr>
        <w:jc w:val="both"/>
        <w:rPr>
          <w:rFonts w:ascii="Times New Roman" w:hAnsi="Times New Roman" w:cs="Times New Roman"/>
          <w:color w:val="FF0000"/>
          <w:sz w:val="24"/>
          <w:lang w:val="en-US"/>
        </w:rPr>
      </w:pPr>
      <w:r w:rsidRPr="003C5FCA">
        <w:rPr>
          <w:rFonts w:ascii="Times New Roman" w:hAnsi="Times New Roman" w:cs="Times New Roman"/>
          <w:color w:val="FF0000"/>
          <w:sz w:val="24"/>
          <w:lang w:val="en-US"/>
        </w:rPr>
        <w:t>ROE = net profit / equity</w:t>
      </w:r>
    </w:p>
    <w:p w:rsidR="008A3C08" w:rsidRPr="003C5FCA" w:rsidRDefault="008A3C08" w:rsidP="008A3C08">
      <w:pPr>
        <w:jc w:val="both"/>
        <w:rPr>
          <w:rFonts w:ascii="Times New Roman" w:hAnsi="Times New Roman" w:cs="Times New Roman"/>
          <w:color w:val="FF0000"/>
          <w:sz w:val="24"/>
          <w:lang w:val="en-US"/>
        </w:rPr>
      </w:pPr>
      <w:r w:rsidRPr="003C5FCA">
        <w:rPr>
          <w:rFonts w:ascii="Times New Roman" w:hAnsi="Times New Roman" w:cs="Times New Roman"/>
          <w:color w:val="FF0000"/>
          <w:sz w:val="24"/>
          <w:lang w:val="en-US"/>
        </w:rPr>
        <w:t>Equity = 1/3 of CZK 1.2 billion = CZK 400 million</w:t>
      </w:r>
    </w:p>
    <w:p w:rsidR="008A3C08" w:rsidRPr="003C5FCA" w:rsidRDefault="008A3C08" w:rsidP="008A3C08">
      <w:pPr>
        <w:jc w:val="both"/>
        <w:rPr>
          <w:rFonts w:ascii="Times New Roman" w:hAnsi="Times New Roman" w:cs="Times New Roman"/>
          <w:color w:val="FF0000"/>
          <w:sz w:val="24"/>
          <w:lang w:val="en-US"/>
        </w:rPr>
      </w:pPr>
      <w:r w:rsidRPr="003C5FCA">
        <w:rPr>
          <w:rFonts w:ascii="Times New Roman" w:hAnsi="Times New Roman" w:cs="Times New Roman"/>
          <w:color w:val="FF0000"/>
          <w:sz w:val="24"/>
          <w:lang w:val="en-US"/>
        </w:rPr>
        <w:t>ROE = CZK 24.4 million / CZK 400 million</w:t>
      </w:r>
    </w:p>
    <w:p w:rsidR="008A3C08" w:rsidRPr="003C5FCA" w:rsidRDefault="008A3C08" w:rsidP="008A3C08">
      <w:pPr>
        <w:jc w:val="both"/>
        <w:rPr>
          <w:rFonts w:ascii="Times New Roman" w:hAnsi="Times New Roman" w:cs="Times New Roman"/>
          <w:color w:val="FF0000"/>
          <w:sz w:val="24"/>
          <w:lang w:val="en-US"/>
        </w:rPr>
      </w:pPr>
      <w:r w:rsidRPr="003C5FCA">
        <w:rPr>
          <w:rFonts w:ascii="Times New Roman" w:hAnsi="Times New Roman" w:cs="Times New Roman"/>
          <w:color w:val="FF0000"/>
          <w:sz w:val="24"/>
          <w:lang w:val="en-US"/>
        </w:rPr>
        <w:t xml:space="preserve">ROE = 0.061 * 100 = </w:t>
      </w:r>
      <w:r w:rsidRPr="003C5FCA">
        <w:rPr>
          <w:rFonts w:ascii="Times New Roman" w:hAnsi="Times New Roman" w:cs="Times New Roman"/>
          <w:b/>
          <w:color w:val="FF0000"/>
          <w:sz w:val="24"/>
          <w:lang w:val="en-US"/>
        </w:rPr>
        <w:t>6.1%</w:t>
      </w:r>
    </w:p>
    <w:p w:rsidR="008A3C08" w:rsidRPr="003C5FCA" w:rsidRDefault="008A3C08" w:rsidP="008A3C08">
      <w:pPr>
        <w:jc w:val="both"/>
        <w:rPr>
          <w:rFonts w:ascii="Times New Roman" w:hAnsi="Times New Roman" w:cs="Times New Roman"/>
          <w:color w:val="FF0000"/>
          <w:sz w:val="24"/>
          <w:lang w:val="en-US"/>
        </w:rPr>
      </w:pPr>
    </w:p>
    <w:p w:rsidR="008A3C08" w:rsidRPr="003C5FCA" w:rsidRDefault="008A3C08" w:rsidP="008A3C08">
      <w:pPr>
        <w:jc w:val="both"/>
        <w:rPr>
          <w:rFonts w:ascii="Times New Roman" w:hAnsi="Times New Roman" w:cs="Times New Roman"/>
          <w:color w:val="FF0000"/>
          <w:sz w:val="24"/>
          <w:lang w:val="en-US"/>
        </w:rPr>
      </w:pPr>
      <w:r w:rsidRPr="003C5FCA">
        <w:rPr>
          <w:rFonts w:ascii="Times New Roman" w:hAnsi="Times New Roman" w:cs="Times New Roman"/>
          <w:color w:val="FF0000"/>
          <w:sz w:val="24"/>
          <w:lang w:val="en-US"/>
        </w:rPr>
        <w:t>EVA = NOPAT - cost of debt - cost of equity</w:t>
      </w:r>
    </w:p>
    <w:p w:rsidR="008A3C08" w:rsidRPr="003C5FCA" w:rsidRDefault="008A3C08" w:rsidP="008A3C08">
      <w:pPr>
        <w:jc w:val="both"/>
        <w:rPr>
          <w:rFonts w:ascii="Times New Roman" w:hAnsi="Times New Roman" w:cs="Times New Roman"/>
          <w:color w:val="FF0000"/>
          <w:sz w:val="24"/>
          <w:lang w:val="en-US"/>
        </w:rPr>
      </w:pPr>
      <w:r w:rsidRPr="003C5FCA">
        <w:rPr>
          <w:rFonts w:ascii="Times New Roman" w:hAnsi="Times New Roman" w:cs="Times New Roman"/>
          <w:color w:val="FF0000"/>
          <w:sz w:val="24"/>
          <w:lang w:val="en-US"/>
        </w:rPr>
        <w:t>Economic value added = operating profit after tax - cost of debt - cost of equity</w:t>
      </w:r>
    </w:p>
    <w:p w:rsidR="008A3C08" w:rsidRPr="003C5FCA" w:rsidRDefault="008A3C08" w:rsidP="008A3C08">
      <w:pPr>
        <w:jc w:val="both"/>
        <w:rPr>
          <w:rFonts w:ascii="Times New Roman" w:hAnsi="Times New Roman" w:cs="Times New Roman"/>
          <w:color w:val="FF0000"/>
          <w:sz w:val="24"/>
          <w:lang w:val="en-US"/>
        </w:rPr>
      </w:pPr>
      <w:r w:rsidRPr="003C5FCA">
        <w:rPr>
          <w:rFonts w:ascii="Times New Roman" w:hAnsi="Times New Roman" w:cs="Times New Roman"/>
          <w:color w:val="FF0000"/>
          <w:sz w:val="24"/>
          <w:lang w:val="en-US"/>
        </w:rPr>
        <w:t>Operating profit = 300 - 210 = CZK 90 million</w:t>
      </w:r>
    </w:p>
    <w:p w:rsidR="008A3C08" w:rsidRPr="003C5FCA" w:rsidRDefault="008A3C08" w:rsidP="008A3C08">
      <w:pPr>
        <w:jc w:val="both"/>
        <w:rPr>
          <w:rFonts w:ascii="Times New Roman" w:hAnsi="Times New Roman" w:cs="Times New Roman"/>
          <w:color w:val="FF0000"/>
          <w:sz w:val="24"/>
          <w:lang w:val="en-US"/>
        </w:rPr>
      </w:pPr>
      <w:r w:rsidRPr="003C5FCA">
        <w:rPr>
          <w:rFonts w:ascii="Times New Roman" w:hAnsi="Times New Roman" w:cs="Times New Roman"/>
          <w:color w:val="FF0000"/>
          <w:sz w:val="24"/>
          <w:lang w:val="en-US"/>
        </w:rPr>
        <w:t>Operating profit after tax (NOPAT) = 90 - 10 = CZK 80 million</w:t>
      </w:r>
    </w:p>
    <w:p w:rsidR="008A3C08" w:rsidRPr="003C5FCA" w:rsidRDefault="008A3C08" w:rsidP="008A3C08">
      <w:pPr>
        <w:jc w:val="both"/>
        <w:rPr>
          <w:rFonts w:ascii="Times New Roman" w:hAnsi="Times New Roman" w:cs="Times New Roman"/>
          <w:color w:val="FF0000"/>
          <w:sz w:val="24"/>
          <w:lang w:val="en-US"/>
        </w:rPr>
      </w:pPr>
      <w:r w:rsidRPr="003C5FCA">
        <w:rPr>
          <w:rFonts w:ascii="Times New Roman" w:hAnsi="Times New Roman" w:cs="Times New Roman"/>
          <w:color w:val="FF0000"/>
          <w:sz w:val="24"/>
          <w:lang w:val="en-US"/>
        </w:rPr>
        <w:t>Borrowing costs = 2/3 of CZK 1.2 billion = CZK 800 million * 0.0695 = CZK 55.6 million</w:t>
      </w:r>
    </w:p>
    <w:p w:rsidR="008A3C08" w:rsidRPr="003C5FCA" w:rsidRDefault="008A3C08" w:rsidP="008A3C08">
      <w:pPr>
        <w:jc w:val="both"/>
        <w:rPr>
          <w:rFonts w:ascii="Times New Roman" w:hAnsi="Times New Roman" w:cs="Times New Roman"/>
          <w:color w:val="FF0000"/>
          <w:sz w:val="24"/>
          <w:lang w:val="en-US"/>
        </w:rPr>
      </w:pPr>
      <w:r w:rsidRPr="003C5FCA">
        <w:rPr>
          <w:rFonts w:ascii="Times New Roman" w:hAnsi="Times New Roman" w:cs="Times New Roman"/>
          <w:color w:val="FF0000"/>
          <w:sz w:val="24"/>
          <w:lang w:val="en-US"/>
        </w:rPr>
        <w:t>Cost of equity = 1/3 of CZK 1.2 billion = CZK 400 million * 0.11 = CZK 44 million</w:t>
      </w:r>
    </w:p>
    <w:p w:rsidR="008A3C08" w:rsidRPr="003C5FCA" w:rsidRDefault="008A3C08" w:rsidP="008A3C08">
      <w:pPr>
        <w:jc w:val="both"/>
        <w:rPr>
          <w:rFonts w:ascii="Times New Roman" w:hAnsi="Times New Roman" w:cs="Times New Roman"/>
          <w:color w:val="FF0000"/>
          <w:sz w:val="24"/>
          <w:lang w:val="en-US"/>
        </w:rPr>
      </w:pPr>
      <w:r w:rsidRPr="003C5FCA">
        <w:rPr>
          <w:rFonts w:ascii="Times New Roman" w:hAnsi="Times New Roman" w:cs="Times New Roman"/>
          <w:color w:val="FF0000"/>
          <w:sz w:val="24"/>
          <w:lang w:val="en-US"/>
        </w:rPr>
        <w:t>EVA = 80 – 55.6</w:t>
      </w:r>
      <w:r w:rsidRPr="003C5FCA">
        <w:rPr>
          <w:rFonts w:ascii="Times New Roman" w:hAnsi="Times New Roman" w:cs="Times New Roman"/>
          <w:color w:val="FF0000"/>
          <w:sz w:val="24"/>
          <w:lang w:val="en-US"/>
        </w:rPr>
        <w:t xml:space="preserve"> - 44 = </w:t>
      </w:r>
      <w:r w:rsidRPr="003C5FCA">
        <w:rPr>
          <w:rFonts w:ascii="Times New Roman" w:hAnsi="Times New Roman" w:cs="Times New Roman"/>
          <w:b/>
          <w:color w:val="FF0000"/>
          <w:sz w:val="24"/>
          <w:lang w:val="en-US"/>
        </w:rPr>
        <w:t>-</w:t>
      </w:r>
      <w:r w:rsidRPr="003C5FCA">
        <w:rPr>
          <w:rFonts w:ascii="Times New Roman" w:hAnsi="Times New Roman" w:cs="Times New Roman"/>
          <w:b/>
          <w:color w:val="FF0000"/>
          <w:sz w:val="24"/>
          <w:lang w:val="en-US"/>
        </w:rPr>
        <w:t>19.6</w:t>
      </w:r>
      <w:r w:rsidRPr="003C5FCA">
        <w:rPr>
          <w:rFonts w:ascii="Times New Roman" w:hAnsi="Times New Roman" w:cs="Times New Roman"/>
          <w:b/>
          <w:color w:val="FF0000"/>
          <w:sz w:val="24"/>
          <w:lang w:val="en-US"/>
        </w:rPr>
        <w:t xml:space="preserve"> </w:t>
      </w:r>
      <w:proofErr w:type="spellStart"/>
      <w:r w:rsidRPr="003C5FCA">
        <w:rPr>
          <w:rFonts w:ascii="Times New Roman" w:hAnsi="Times New Roman" w:cs="Times New Roman"/>
          <w:b/>
          <w:color w:val="FF0000"/>
          <w:sz w:val="24"/>
          <w:lang w:val="en-US"/>
        </w:rPr>
        <w:t>mn</w:t>
      </w:r>
      <w:proofErr w:type="spellEnd"/>
      <w:r w:rsidRPr="003C5FCA">
        <w:rPr>
          <w:rFonts w:ascii="Times New Roman" w:hAnsi="Times New Roman" w:cs="Times New Roman"/>
          <w:b/>
          <w:color w:val="FF0000"/>
          <w:sz w:val="24"/>
          <w:lang w:val="en-US"/>
        </w:rPr>
        <w:t xml:space="preserve"> CZK</w:t>
      </w:r>
    </w:p>
    <w:p w:rsidR="008A3C08" w:rsidRDefault="008A3C08" w:rsidP="00B6347C">
      <w:pPr>
        <w:jc w:val="both"/>
        <w:rPr>
          <w:rFonts w:ascii="Times New Roman" w:hAnsi="Times New Roman" w:cs="Times New Roman"/>
          <w:sz w:val="24"/>
          <w:lang w:val="en-US"/>
        </w:rPr>
      </w:pPr>
    </w:p>
    <w:p w:rsidR="008A3C08" w:rsidRDefault="008A3C08" w:rsidP="00B6347C">
      <w:pPr>
        <w:jc w:val="both"/>
        <w:rPr>
          <w:rFonts w:ascii="Times New Roman" w:hAnsi="Times New Roman" w:cs="Times New Roman"/>
          <w:sz w:val="24"/>
          <w:lang w:val="en-US"/>
        </w:rPr>
      </w:pPr>
    </w:p>
    <w:p w:rsidR="008A3C08" w:rsidRDefault="008A3C08" w:rsidP="00B6347C">
      <w:pPr>
        <w:jc w:val="both"/>
        <w:rPr>
          <w:rFonts w:ascii="Times New Roman" w:hAnsi="Times New Roman" w:cs="Times New Roman"/>
          <w:sz w:val="24"/>
          <w:lang w:val="en-US"/>
        </w:rPr>
      </w:pPr>
    </w:p>
    <w:p w:rsidR="00543E13" w:rsidRDefault="00543E13" w:rsidP="00B6347C">
      <w:pPr>
        <w:jc w:val="both"/>
        <w:rPr>
          <w:rFonts w:ascii="Times New Roman" w:hAnsi="Times New Roman" w:cs="Times New Roman"/>
          <w:sz w:val="24"/>
          <w:lang w:val="en-US"/>
        </w:rPr>
      </w:pPr>
    </w:p>
    <w:p w:rsidR="003C5FCA" w:rsidRDefault="003C5FCA" w:rsidP="00B6347C">
      <w:pPr>
        <w:jc w:val="both"/>
        <w:rPr>
          <w:rFonts w:ascii="Times New Roman" w:hAnsi="Times New Roman" w:cs="Times New Roman"/>
          <w:sz w:val="24"/>
          <w:lang w:val="en-US"/>
        </w:rPr>
      </w:pPr>
    </w:p>
    <w:p w:rsidR="003C5FCA" w:rsidRDefault="003C5FCA" w:rsidP="00B6347C">
      <w:pPr>
        <w:jc w:val="both"/>
        <w:rPr>
          <w:rFonts w:ascii="Times New Roman" w:hAnsi="Times New Roman" w:cs="Times New Roman"/>
          <w:sz w:val="24"/>
          <w:lang w:val="en-US"/>
        </w:rPr>
      </w:pPr>
    </w:p>
    <w:p w:rsidR="003C5FCA" w:rsidRDefault="003C5FCA" w:rsidP="00B6347C">
      <w:pPr>
        <w:jc w:val="both"/>
        <w:rPr>
          <w:rFonts w:ascii="Times New Roman" w:hAnsi="Times New Roman" w:cs="Times New Roman"/>
          <w:sz w:val="24"/>
          <w:lang w:val="en-US"/>
        </w:rPr>
      </w:pPr>
    </w:p>
    <w:p w:rsidR="00543E13" w:rsidRPr="007F4055" w:rsidRDefault="00543E13" w:rsidP="00543E13">
      <w:pPr>
        <w:rPr>
          <w:rFonts w:ascii="Times New Roman" w:hAnsi="Times New Roman" w:cs="Times New Roman"/>
          <w:b/>
          <w:sz w:val="24"/>
          <w:szCs w:val="24"/>
          <w:u w:val="single"/>
        </w:rPr>
      </w:pPr>
      <w:r w:rsidRPr="007F4055">
        <w:rPr>
          <w:rFonts w:ascii="Times New Roman" w:hAnsi="Times New Roman" w:cs="Times New Roman"/>
          <w:b/>
          <w:sz w:val="24"/>
          <w:szCs w:val="24"/>
          <w:u w:val="single"/>
        </w:rPr>
        <w:lastRenderedPageBreak/>
        <w:t>Ex</w:t>
      </w:r>
      <w:r>
        <w:rPr>
          <w:rFonts w:ascii="Times New Roman" w:hAnsi="Times New Roman" w:cs="Times New Roman"/>
          <w:b/>
          <w:sz w:val="24"/>
          <w:szCs w:val="24"/>
          <w:u w:val="single"/>
        </w:rPr>
        <w:t>ercise 4</w:t>
      </w:r>
    </w:p>
    <w:p w:rsidR="00543E13" w:rsidRPr="00D8657E" w:rsidRDefault="00543E13" w:rsidP="00543E13">
      <w:pPr>
        <w:jc w:val="both"/>
        <w:rPr>
          <w:rFonts w:ascii="Times New Roman" w:hAnsi="Times New Roman" w:cs="Times New Roman"/>
          <w:sz w:val="24"/>
          <w:szCs w:val="24"/>
        </w:rPr>
      </w:pPr>
      <w:r w:rsidRPr="007F4055">
        <w:rPr>
          <w:rFonts w:ascii="Times New Roman" w:hAnsi="Times New Roman" w:cs="Times New Roman"/>
          <w:sz w:val="24"/>
          <w:szCs w:val="24"/>
        </w:rPr>
        <w:t xml:space="preserve">LAK produces transparent wood lacquer. The production is fully automated, the largest cost items are the consumption of basic material (resin, oil, etc.) and depreciation of the production line. It was acquired 4 years ago for 85 000 </w:t>
      </w:r>
      <w:r>
        <w:rPr>
          <w:rFonts w:ascii="Times New Roman" w:hAnsi="Times New Roman" w:cs="Times New Roman"/>
          <w:sz w:val="24"/>
          <w:szCs w:val="24"/>
        </w:rPr>
        <w:t>CZK</w:t>
      </w:r>
      <w:r w:rsidRPr="007F4055">
        <w:rPr>
          <w:rFonts w:ascii="Times New Roman" w:hAnsi="Times New Roman" w:cs="Times New Roman"/>
          <w:sz w:val="24"/>
          <w:szCs w:val="24"/>
        </w:rPr>
        <w:t xml:space="preserve">. And its estimated useful life is 10 years. In the 5th year </w:t>
      </w:r>
      <w:r w:rsidRPr="00D8657E">
        <w:rPr>
          <w:rFonts w:ascii="Times New Roman" w:hAnsi="Times New Roman" w:cs="Times New Roman"/>
          <w:sz w:val="24"/>
          <w:szCs w:val="24"/>
        </w:rPr>
        <w:t>of using the property, the market price of the production line is set at 90 000 CZK.</w:t>
      </w:r>
    </w:p>
    <w:p w:rsidR="00543E13" w:rsidRPr="003C5FCA" w:rsidRDefault="00543E13" w:rsidP="00543E13">
      <w:pPr>
        <w:pStyle w:val="Odstavecseseznamem"/>
        <w:numPr>
          <w:ilvl w:val="0"/>
          <w:numId w:val="9"/>
        </w:numPr>
        <w:rPr>
          <w:rFonts w:cs="Times New Roman"/>
          <w:sz w:val="28"/>
          <w:szCs w:val="24"/>
          <w:lang w:val="en-GB"/>
        </w:rPr>
      </w:pPr>
      <w:r w:rsidRPr="00D8657E">
        <w:rPr>
          <w:rFonts w:cs="Times New Roman"/>
          <w:szCs w:val="24"/>
          <w:lang w:val="en-GB"/>
        </w:rPr>
        <w:t xml:space="preserve">What is the amount of depreciation in the 5th year of depreciation in financial accounting and </w:t>
      </w:r>
      <w:r w:rsidRPr="00F0690C">
        <w:rPr>
          <w:rFonts w:cs="Times New Roman"/>
          <w:szCs w:val="24"/>
          <w:lang w:val="en-GB"/>
        </w:rPr>
        <w:t>management accounting?</w:t>
      </w:r>
    </w:p>
    <w:p w:rsidR="003C5FCA" w:rsidRPr="003C5FCA" w:rsidRDefault="003C5FCA" w:rsidP="003C5FCA">
      <w:pPr>
        <w:rPr>
          <w:rFonts w:cs="Times New Roman"/>
          <w:color w:val="FF0000"/>
          <w:sz w:val="28"/>
          <w:szCs w:val="24"/>
        </w:rPr>
      </w:pPr>
    </w:p>
    <w:tbl>
      <w:tblPr>
        <w:tblStyle w:val="Mkatabulky"/>
        <w:tblW w:w="0" w:type="auto"/>
        <w:tblLook w:val="04A0" w:firstRow="1" w:lastRow="0" w:firstColumn="1" w:lastColumn="0" w:noHBand="0" w:noVBand="1"/>
      </w:tblPr>
      <w:tblGrid>
        <w:gridCol w:w="3114"/>
        <w:gridCol w:w="2927"/>
        <w:gridCol w:w="3021"/>
      </w:tblGrid>
      <w:tr w:rsidR="003C5FCA" w:rsidRPr="003C5FCA" w:rsidTr="00402427">
        <w:tc>
          <w:tcPr>
            <w:tcW w:w="3114" w:type="dxa"/>
          </w:tcPr>
          <w:p w:rsidR="003C5FCA" w:rsidRPr="003C5FCA" w:rsidRDefault="003C5FCA" w:rsidP="00402427">
            <w:pPr>
              <w:jc w:val="both"/>
              <w:rPr>
                <w:rFonts w:ascii="Times New Roman" w:hAnsi="Times New Roman" w:cs="Times New Roman"/>
                <w:color w:val="FF0000"/>
                <w:sz w:val="24"/>
                <w:lang w:val="en-GB"/>
              </w:rPr>
            </w:pPr>
            <w:r w:rsidRPr="003C5FCA">
              <w:rPr>
                <w:rFonts w:ascii="Times New Roman" w:hAnsi="Times New Roman" w:cs="Times New Roman"/>
                <w:color w:val="FF0000"/>
                <w:sz w:val="24"/>
                <w:lang w:val="en-GB"/>
              </w:rPr>
              <w:t>Depreciation in financial accounting</w:t>
            </w:r>
          </w:p>
        </w:tc>
        <w:tc>
          <w:tcPr>
            <w:tcW w:w="2927" w:type="dxa"/>
          </w:tcPr>
          <w:p w:rsidR="003C5FCA" w:rsidRPr="003C5FCA" w:rsidRDefault="003C5FCA" w:rsidP="00402427">
            <w:pPr>
              <w:jc w:val="both"/>
              <w:rPr>
                <w:rFonts w:ascii="Times New Roman" w:hAnsi="Times New Roman" w:cs="Times New Roman"/>
                <w:color w:val="FF0000"/>
                <w:sz w:val="24"/>
              </w:rPr>
            </w:pPr>
            <w:r w:rsidRPr="003C5FCA">
              <w:rPr>
                <w:rFonts w:ascii="Times New Roman" w:hAnsi="Times New Roman" w:cs="Times New Roman"/>
                <w:color w:val="FF0000"/>
                <w:sz w:val="24"/>
              </w:rPr>
              <w:t>85</w:t>
            </w:r>
            <w:r w:rsidRPr="003C5FCA">
              <w:rPr>
                <w:rFonts w:ascii="Times New Roman" w:hAnsi="Times New Roman" w:cs="Times New Roman"/>
                <w:color w:val="FF0000"/>
                <w:sz w:val="24"/>
              </w:rPr>
              <w:t> </w:t>
            </w:r>
            <w:r w:rsidRPr="003C5FCA">
              <w:rPr>
                <w:rFonts w:ascii="Times New Roman" w:hAnsi="Times New Roman" w:cs="Times New Roman"/>
                <w:color w:val="FF0000"/>
                <w:sz w:val="24"/>
              </w:rPr>
              <w:t>000</w:t>
            </w:r>
            <w:r w:rsidRPr="003C5FCA">
              <w:rPr>
                <w:rFonts w:ascii="Times New Roman" w:hAnsi="Times New Roman" w:cs="Times New Roman"/>
                <w:color w:val="FF0000"/>
                <w:sz w:val="24"/>
              </w:rPr>
              <w:t xml:space="preserve"> CZK</w:t>
            </w:r>
            <w:r w:rsidRPr="003C5FCA">
              <w:rPr>
                <w:rFonts w:ascii="Times New Roman" w:hAnsi="Times New Roman" w:cs="Times New Roman"/>
                <w:color w:val="FF0000"/>
                <w:sz w:val="24"/>
              </w:rPr>
              <w:t xml:space="preserve"> / 10</w:t>
            </w:r>
          </w:p>
        </w:tc>
        <w:tc>
          <w:tcPr>
            <w:tcW w:w="3021" w:type="dxa"/>
          </w:tcPr>
          <w:p w:rsidR="003C5FCA" w:rsidRPr="003C5FCA" w:rsidRDefault="003C5FCA" w:rsidP="00402427">
            <w:pPr>
              <w:jc w:val="both"/>
              <w:rPr>
                <w:rFonts w:ascii="Times New Roman" w:hAnsi="Times New Roman" w:cs="Times New Roman"/>
                <w:color w:val="FF0000"/>
                <w:sz w:val="24"/>
              </w:rPr>
            </w:pPr>
            <w:r w:rsidRPr="003C5FCA">
              <w:rPr>
                <w:rFonts w:ascii="Times New Roman" w:hAnsi="Times New Roman" w:cs="Times New Roman"/>
                <w:color w:val="FF0000"/>
                <w:sz w:val="24"/>
              </w:rPr>
              <w:t>8 500 CZK</w:t>
            </w:r>
          </w:p>
        </w:tc>
      </w:tr>
      <w:tr w:rsidR="003C5FCA" w:rsidRPr="003C5FCA" w:rsidTr="00402427">
        <w:tc>
          <w:tcPr>
            <w:tcW w:w="3114" w:type="dxa"/>
          </w:tcPr>
          <w:p w:rsidR="003C5FCA" w:rsidRPr="003C5FCA" w:rsidRDefault="003C5FCA" w:rsidP="00402427">
            <w:pPr>
              <w:jc w:val="both"/>
              <w:rPr>
                <w:rFonts w:ascii="Times New Roman" w:hAnsi="Times New Roman" w:cs="Times New Roman"/>
                <w:color w:val="FF0000"/>
                <w:sz w:val="24"/>
                <w:lang w:val="en-GB"/>
              </w:rPr>
            </w:pPr>
            <w:r w:rsidRPr="003C5FCA">
              <w:rPr>
                <w:rFonts w:ascii="Times New Roman" w:hAnsi="Times New Roman" w:cs="Times New Roman"/>
                <w:color w:val="FF0000"/>
                <w:sz w:val="24"/>
                <w:lang w:val="en-GB"/>
              </w:rPr>
              <w:t>Depreciation in managerial accounting</w:t>
            </w:r>
          </w:p>
        </w:tc>
        <w:tc>
          <w:tcPr>
            <w:tcW w:w="2927" w:type="dxa"/>
          </w:tcPr>
          <w:p w:rsidR="003C5FCA" w:rsidRPr="003C5FCA" w:rsidRDefault="003C5FCA" w:rsidP="00402427">
            <w:pPr>
              <w:jc w:val="both"/>
              <w:rPr>
                <w:rFonts w:ascii="Times New Roman" w:hAnsi="Times New Roman" w:cs="Times New Roman"/>
                <w:color w:val="FF0000"/>
                <w:sz w:val="24"/>
              </w:rPr>
            </w:pPr>
            <w:r w:rsidRPr="003C5FCA">
              <w:rPr>
                <w:rFonts w:ascii="Times New Roman" w:hAnsi="Times New Roman" w:cs="Times New Roman"/>
                <w:color w:val="FF0000"/>
                <w:sz w:val="24"/>
              </w:rPr>
              <w:t xml:space="preserve">90 000 </w:t>
            </w:r>
            <w:r w:rsidRPr="003C5FCA">
              <w:rPr>
                <w:rFonts w:ascii="Times New Roman" w:hAnsi="Times New Roman" w:cs="Times New Roman"/>
                <w:color w:val="FF0000"/>
                <w:sz w:val="24"/>
              </w:rPr>
              <w:t xml:space="preserve">CZK </w:t>
            </w:r>
            <w:r w:rsidRPr="003C5FCA">
              <w:rPr>
                <w:rFonts w:ascii="Times New Roman" w:hAnsi="Times New Roman" w:cs="Times New Roman"/>
                <w:color w:val="FF0000"/>
                <w:sz w:val="24"/>
              </w:rPr>
              <w:t>/ 10</w:t>
            </w:r>
          </w:p>
        </w:tc>
        <w:tc>
          <w:tcPr>
            <w:tcW w:w="3021" w:type="dxa"/>
          </w:tcPr>
          <w:p w:rsidR="003C5FCA" w:rsidRPr="003C5FCA" w:rsidRDefault="003C5FCA" w:rsidP="00402427">
            <w:pPr>
              <w:jc w:val="both"/>
              <w:rPr>
                <w:rFonts w:ascii="Times New Roman" w:hAnsi="Times New Roman" w:cs="Times New Roman"/>
                <w:color w:val="FF0000"/>
                <w:sz w:val="24"/>
              </w:rPr>
            </w:pPr>
            <w:r w:rsidRPr="003C5FCA">
              <w:rPr>
                <w:rFonts w:ascii="Times New Roman" w:hAnsi="Times New Roman" w:cs="Times New Roman"/>
                <w:color w:val="FF0000"/>
                <w:sz w:val="24"/>
              </w:rPr>
              <w:t>9 000 CZK</w:t>
            </w:r>
          </w:p>
        </w:tc>
      </w:tr>
    </w:tbl>
    <w:p w:rsidR="003C5FCA" w:rsidRDefault="003C5FCA" w:rsidP="003C5FCA">
      <w:pPr>
        <w:rPr>
          <w:rFonts w:cs="Times New Roman"/>
          <w:sz w:val="28"/>
          <w:szCs w:val="24"/>
        </w:rPr>
      </w:pPr>
    </w:p>
    <w:p w:rsidR="004E3E0C" w:rsidRPr="00040774" w:rsidRDefault="004E3E0C" w:rsidP="00040774">
      <w:pPr>
        <w:pStyle w:val="Odstavecseseznamem"/>
        <w:numPr>
          <w:ilvl w:val="0"/>
          <w:numId w:val="11"/>
        </w:numPr>
        <w:rPr>
          <w:rFonts w:cs="Times New Roman"/>
          <w:color w:val="FF0000"/>
          <w:szCs w:val="24"/>
        </w:rPr>
      </w:pPr>
      <w:r w:rsidRPr="00040774">
        <w:rPr>
          <w:rFonts w:cs="Times New Roman"/>
          <w:color w:val="FF0000"/>
          <w:szCs w:val="24"/>
        </w:rPr>
        <w:t>Financial accounting and financial concept of costs works with the historical price (price on the invoice)</w:t>
      </w:r>
      <w:r w:rsidR="00040774" w:rsidRPr="00040774">
        <w:rPr>
          <w:rFonts w:cs="Times New Roman"/>
          <w:color w:val="FF0000"/>
          <w:szCs w:val="24"/>
        </w:rPr>
        <w:t>.</w:t>
      </w:r>
    </w:p>
    <w:p w:rsidR="004E3E0C" w:rsidRPr="00040774" w:rsidRDefault="004E3E0C" w:rsidP="00040774">
      <w:pPr>
        <w:pStyle w:val="Odstavecseseznamem"/>
        <w:numPr>
          <w:ilvl w:val="0"/>
          <w:numId w:val="11"/>
        </w:numPr>
        <w:rPr>
          <w:rFonts w:cs="Times New Roman"/>
          <w:color w:val="FF0000"/>
          <w:szCs w:val="24"/>
        </w:rPr>
      </w:pPr>
      <w:r w:rsidRPr="00040774">
        <w:rPr>
          <w:rFonts w:cs="Times New Roman"/>
          <w:color w:val="FF0000"/>
          <w:szCs w:val="24"/>
        </w:rPr>
        <w:t>Managerial accounting and value concept of costs work with the current purchase price.</w:t>
      </w:r>
    </w:p>
    <w:p w:rsidR="00543E13" w:rsidRPr="00040774" w:rsidRDefault="004E3E0C" w:rsidP="00040774">
      <w:pPr>
        <w:pStyle w:val="Odstavecseseznamem"/>
        <w:numPr>
          <w:ilvl w:val="0"/>
          <w:numId w:val="11"/>
        </w:numPr>
        <w:rPr>
          <w:rFonts w:cs="Times New Roman"/>
          <w:color w:val="FF0000"/>
          <w:szCs w:val="24"/>
        </w:rPr>
      </w:pPr>
      <w:r w:rsidRPr="00040774">
        <w:rPr>
          <w:rFonts w:cs="Times New Roman"/>
          <w:color w:val="FF0000"/>
          <w:szCs w:val="24"/>
        </w:rPr>
        <w:t>The economic concept of costs works with opportunity costs.</w:t>
      </w:r>
    </w:p>
    <w:p w:rsidR="00040774" w:rsidRDefault="00040774" w:rsidP="00543E13">
      <w:pPr>
        <w:rPr>
          <w:rFonts w:ascii="Times New Roman" w:hAnsi="Times New Roman" w:cs="Times New Roman"/>
          <w:b/>
          <w:sz w:val="24"/>
          <w:szCs w:val="24"/>
          <w:u w:val="single"/>
        </w:rPr>
      </w:pPr>
    </w:p>
    <w:p w:rsidR="00543E13" w:rsidRPr="007F4055" w:rsidRDefault="00543E13" w:rsidP="00543E13">
      <w:pPr>
        <w:rPr>
          <w:rFonts w:ascii="Times New Roman" w:hAnsi="Times New Roman" w:cs="Times New Roman"/>
          <w:b/>
          <w:sz w:val="24"/>
          <w:szCs w:val="24"/>
          <w:u w:val="single"/>
        </w:rPr>
      </w:pPr>
      <w:r w:rsidRPr="007F4055">
        <w:rPr>
          <w:rFonts w:ascii="Times New Roman" w:hAnsi="Times New Roman" w:cs="Times New Roman"/>
          <w:b/>
          <w:sz w:val="24"/>
          <w:szCs w:val="24"/>
          <w:u w:val="single"/>
        </w:rPr>
        <w:t>Ex</w:t>
      </w:r>
      <w:r>
        <w:rPr>
          <w:rFonts w:ascii="Times New Roman" w:hAnsi="Times New Roman" w:cs="Times New Roman"/>
          <w:b/>
          <w:sz w:val="24"/>
          <w:szCs w:val="24"/>
          <w:u w:val="single"/>
        </w:rPr>
        <w:t>ercise 5</w:t>
      </w:r>
    </w:p>
    <w:p w:rsidR="00543E13" w:rsidRPr="007F4055" w:rsidRDefault="00543E13" w:rsidP="00543E13">
      <w:pPr>
        <w:jc w:val="both"/>
        <w:rPr>
          <w:rFonts w:ascii="Times New Roman" w:hAnsi="Times New Roman" w:cs="Times New Roman"/>
          <w:sz w:val="24"/>
          <w:szCs w:val="24"/>
        </w:rPr>
      </w:pPr>
      <w:r w:rsidRPr="007F4055">
        <w:rPr>
          <w:rFonts w:ascii="Times New Roman" w:hAnsi="Times New Roman" w:cs="Times New Roman"/>
          <w:sz w:val="24"/>
          <w:szCs w:val="24"/>
        </w:rPr>
        <w:t>The company JENA, which is engaged in manufacturing and business activities, bought goods worth CZK 100,000 at the end of last year. The goods sold for 120 000 CZK. He currently buys the same goods for CZK 106,000. In addition to the possibility to sell these goods, the company is considering that it can also be used as a semi-finished product in a newly manufactured product. The new product, based on preliminary calculations, based on current price ranges, can bring up to 10% cost-effectiveness.</w:t>
      </w:r>
    </w:p>
    <w:p w:rsidR="00543E13" w:rsidRPr="007F4055" w:rsidRDefault="00543E13" w:rsidP="00543E13">
      <w:pPr>
        <w:pStyle w:val="Odstavecseseznamem"/>
        <w:numPr>
          <w:ilvl w:val="0"/>
          <w:numId w:val="10"/>
        </w:numPr>
        <w:rPr>
          <w:rFonts w:cs="Times New Roman"/>
          <w:sz w:val="28"/>
          <w:lang w:val="en-GB"/>
        </w:rPr>
      </w:pPr>
      <w:r w:rsidRPr="007F4055">
        <w:rPr>
          <w:rFonts w:cs="Times New Roman"/>
          <w:szCs w:val="24"/>
          <w:lang w:val="en-GB"/>
        </w:rPr>
        <w:t>Express the cost of goods sold based on their financi</w:t>
      </w:r>
      <w:r>
        <w:rPr>
          <w:rFonts w:cs="Times New Roman"/>
          <w:szCs w:val="24"/>
          <w:lang w:val="en-GB"/>
        </w:rPr>
        <w:t xml:space="preserve">al, value (managerial) and economic concepts </w:t>
      </w:r>
      <w:r w:rsidRPr="007F4055">
        <w:rPr>
          <w:rFonts w:cs="Times New Roman"/>
          <w:szCs w:val="24"/>
          <w:lang w:val="en-GB"/>
        </w:rPr>
        <w:t>and determine the trade margin (profit) from the sale of goods.</w:t>
      </w:r>
    </w:p>
    <w:p w:rsidR="00543E13" w:rsidRDefault="00543E13" w:rsidP="00543E13">
      <w:pPr>
        <w:rPr>
          <w:rFonts w:ascii="Times New Roman" w:hAnsi="Times New Roman" w:cs="Times New Roman"/>
          <w:b/>
          <w:sz w:val="24"/>
          <w:szCs w:val="24"/>
          <w:u w:val="single"/>
        </w:rPr>
      </w:pPr>
      <w:bookmarkStart w:id="0" w:name="_GoBack"/>
    </w:p>
    <w:p w:rsidR="004E3E0C" w:rsidRPr="00040774" w:rsidRDefault="00040774" w:rsidP="004E3E0C">
      <w:pPr>
        <w:pStyle w:val="Odst"/>
        <w:spacing w:line="360" w:lineRule="auto"/>
        <w:ind w:firstLine="0"/>
        <w:rPr>
          <w:b/>
          <w:i/>
          <w:color w:val="FF0000"/>
          <w:sz w:val="24"/>
          <w:lang w:val="en-GB"/>
        </w:rPr>
      </w:pPr>
      <w:r w:rsidRPr="00040774">
        <w:rPr>
          <w:b/>
          <w:i/>
          <w:color w:val="FF0000"/>
          <w:sz w:val="24"/>
          <w:lang w:val="en-GB"/>
        </w:rPr>
        <w:t>Solution:</w:t>
      </w:r>
    </w:p>
    <w:tbl>
      <w:tblPr>
        <w:tblStyle w:val="Mkatabulky"/>
        <w:tblW w:w="9721" w:type="dxa"/>
        <w:tblLook w:val="04A0" w:firstRow="1" w:lastRow="0" w:firstColumn="1" w:lastColumn="0" w:noHBand="0" w:noVBand="1"/>
      </w:tblPr>
      <w:tblGrid>
        <w:gridCol w:w="3769"/>
        <w:gridCol w:w="1584"/>
        <w:gridCol w:w="3119"/>
        <w:gridCol w:w="1249"/>
      </w:tblGrid>
      <w:tr w:rsidR="00040774" w:rsidRPr="00040774" w:rsidTr="00402427">
        <w:trPr>
          <w:trHeight w:val="292"/>
        </w:trPr>
        <w:tc>
          <w:tcPr>
            <w:tcW w:w="3769" w:type="dxa"/>
          </w:tcPr>
          <w:p w:rsidR="004E3E0C" w:rsidRPr="00040774" w:rsidRDefault="004E3E0C" w:rsidP="00402427">
            <w:pPr>
              <w:pStyle w:val="Odst"/>
              <w:spacing w:before="100" w:beforeAutospacing="1" w:after="100" w:afterAutospacing="1"/>
              <w:ind w:firstLine="0"/>
              <w:rPr>
                <w:color w:val="FF0000"/>
                <w:sz w:val="24"/>
                <w:lang w:val="en-GB"/>
              </w:rPr>
            </w:pPr>
          </w:p>
        </w:tc>
        <w:tc>
          <w:tcPr>
            <w:tcW w:w="1584" w:type="dxa"/>
          </w:tcPr>
          <w:p w:rsidR="004E3E0C" w:rsidRPr="00040774" w:rsidRDefault="00040774" w:rsidP="00402427">
            <w:pPr>
              <w:pStyle w:val="Odst"/>
              <w:spacing w:before="100" w:beforeAutospacing="1" w:after="100" w:afterAutospacing="1"/>
              <w:ind w:firstLine="0"/>
              <w:rPr>
                <w:color w:val="FF0000"/>
                <w:sz w:val="24"/>
                <w:lang w:val="en-GB"/>
              </w:rPr>
            </w:pPr>
            <w:r w:rsidRPr="00040774">
              <w:rPr>
                <w:color w:val="FF0000"/>
                <w:sz w:val="24"/>
                <w:lang w:val="en-GB"/>
              </w:rPr>
              <w:t>Sales (CZK)</w:t>
            </w:r>
          </w:p>
        </w:tc>
        <w:tc>
          <w:tcPr>
            <w:tcW w:w="3119" w:type="dxa"/>
          </w:tcPr>
          <w:p w:rsidR="004E3E0C" w:rsidRPr="00040774" w:rsidRDefault="00040774" w:rsidP="00402427">
            <w:pPr>
              <w:pStyle w:val="Odst"/>
              <w:spacing w:before="100" w:beforeAutospacing="1" w:after="100" w:afterAutospacing="1"/>
              <w:ind w:firstLine="0"/>
              <w:rPr>
                <w:color w:val="FF0000"/>
                <w:sz w:val="24"/>
                <w:lang w:val="en-GB"/>
              </w:rPr>
            </w:pPr>
            <w:r w:rsidRPr="00040774">
              <w:rPr>
                <w:color w:val="FF0000"/>
                <w:sz w:val="24"/>
                <w:lang w:val="en-GB"/>
              </w:rPr>
              <w:t>Costs (CZK)</w:t>
            </w:r>
          </w:p>
        </w:tc>
        <w:tc>
          <w:tcPr>
            <w:tcW w:w="1249" w:type="dxa"/>
          </w:tcPr>
          <w:p w:rsidR="004E3E0C" w:rsidRPr="00040774" w:rsidRDefault="00040774" w:rsidP="00402427">
            <w:pPr>
              <w:pStyle w:val="Odst"/>
              <w:spacing w:before="100" w:beforeAutospacing="1" w:after="100" w:afterAutospacing="1"/>
              <w:ind w:firstLine="0"/>
              <w:rPr>
                <w:color w:val="FF0000"/>
                <w:sz w:val="24"/>
                <w:lang w:val="en-GB"/>
              </w:rPr>
            </w:pPr>
            <w:r w:rsidRPr="00040774">
              <w:rPr>
                <w:color w:val="FF0000"/>
                <w:sz w:val="24"/>
                <w:lang w:val="en-GB"/>
              </w:rPr>
              <w:t>Profit (CZK)</w:t>
            </w:r>
          </w:p>
        </w:tc>
      </w:tr>
      <w:tr w:rsidR="00040774" w:rsidRPr="00040774" w:rsidTr="00402427">
        <w:trPr>
          <w:trHeight w:val="281"/>
        </w:trPr>
        <w:tc>
          <w:tcPr>
            <w:tcW w:w="3769" w:type="dxa"/>
          </w:tcPr>
          <w:p w:rsidR="004E3E0C" w:rsidRPr="00040774" w:rsidRDefault="00040774" w:rsidP="00402427">
            <w:pPr>
              <w:pStyle w:val="Odst"/>
              <w:spacing w:before="100" w:beforeAutospacing="1" w:after="100" w:afterAutospacing="1"/>
              <w:ind w:firstLine="0"/>
              <w:rPr>
                <w:color w:val="FF0000"/>
                <w:sz w:val="24"/>
                <w:lang w:val="en-GB"/>
              </w:rPr>
            </w:pPr>
            <w:r w:rsidRPr="00040774">
              <w:rPr>
                <w:color w:val="FF0000"/>
                <w:sz w:val="24"/>
                <w:szCs w:val="24"/>
                <w:lang w:val="en-GB"/>
              </w:rPr>
              <w:t>financial concept of costs</w:t>
            </w:r>
          </w:p>
        </w:tc>
        <w:tc>
          <w:tcPr>
            <w:tcW w:w="1584" w:type="dxa"/>
          </w:tcPr>
          <w:p w:rsidR="004E3E0C" w:rsidRPr="00040774" w:rsidRDefault="00040774" w:rsidP="00402427">
            <w:pPr>
              <w:pStyle w:val="Odst"/>
              <w:spacing w:before="100" w:beforeAutospacing="1" w:after="100" w:afterAutospacing="1"/>
              <w:ind w:firstLine="0"/>
              <w:rPr>
                <w:color w:val="FF0000"/>
                <w:sz w:val="24"/>
                <w:lang w:val="en-GB"/>
              </w:rPr>
            </w:pPr>
            <w:r w:rsidRPr="00040774">
              <w:rPr>
                <w:color w:val="FF0000"/>
                <w:sz w:val="24"/>
                <w:lang w:val="en-GB"/>
              </w:rPr>
              <w:t>120 000</w:t>
            </w:r>
          </w:p>
        </w:tc>
        <w:tc>
          <w:tcPr>
            <w:tcW w:w="3119" w:type="dxa"/>
          </w:tcPr>
          <w:p w:rsidR="004E3E0C" w:rsidRPr="00040774" w:rsidRDefault="00040774" w:rsidP="00402427">
            <w:pPr>
              <w:pStyle w:val="Odst"/>
              <w:spacing w:before="100" w:beforeAutospacing="1" w:after="100" w:afterAutospacing="1"/>
              <w:ind w:firstLine="0"/>
              <w:rPr>
                <w:color w:val="FF0000"/>
                <w:sz w:val="24"/>
                <w:lang w:val="en-GB"/>
              </w:rPr>
            </w:pPr>
            <w:r w:rsidRPr="00040774">
              <w:rPr>
                <w:color w:val="FF0000"/>
                <w:sz w:val="24"/>
                <w:lang w:val="en-GB"/>
              </w:rPr>
              <w:t xml:space="preserve">100 000 </w:t>
            </w:r>
          </w:p>
        </w:tc>
        <w:tc>
          <w:tcPr>
            <w:tcW w:w="1249" w:type="dxa"/>
          </w:tcPr>
          <w:p w:rsidR="004E3E0C" w:rsidRPr="00040774" w:rsidRDefault="004E3E0C" w:rsidP="00040774">
            <w:pPr>
              <w:pStyle w:val="Odst"/>
              <w:spacing w:before="100" w:beforeAutospacing="1" w:after="100" w:afterAutospacing="1"/>
              <w:ind w:firstLine="0"/>
              <w:rPr>
                <w:color w:val="FF0000"/>
                <w:sz w:val="24"/>
                <w:lang w:val="en-GB"/>
              </w:rPr>
            </w:pPr>
            <w:r w:rsidRPr="00040774">
              <w:rPr>
                <w:color w:val="FF0000"/>
                <w:sz w:val="24"/>
                <w:lang w:val="en-GB"/>
              </w:rPr>
              <w:t>20 000</w:t>
            </w:r>
          </w:p>
        </w:tc>
      </w:tr>
      <w:tr w:rsidR="00040774" w:rsidRPr="00040774" w:rsidTr="00402427">
        <w:trPr>
          <w:trHeight w:val="292"/>
        </w:trPr>
        <w:tc>
          <w:tcPr>
            <w:tcW w:w="3769" w:type="dxa"/>
          </w:tcPr>
          <w:p w:rsidR="00040774" w:rsidRPr="00040774" w:rsidRDefault="00040774" w:rsidP="00040774">
            <w:pPr>
              <w:pStyle w:val="Odst"/>
              <w:spacing w:before="100" w:beforeAutospacing="1" w:after="100" w:afterAutospacing="1"/>
              <w:ind w:firstLine="0"/>
              <w:rPr>
                <w:color w:val="FF0000"/>
                <w:sz w:val="24"/>
                <w:lang w:val="en-GB"/>
              </w:rPr>
            </w:pPr>
            <w:r w:rsidRPr="00040774">
              <w:rPr>
                <w:color w:val="FF0000"/>
                <w:sz w:val="24"/>
                <w:szCs w:val="24"/>
                <w:lang w:val="en-GB"/>
              </w:rPr>
              <w:t>value concept of costs</w:t>
            </w:r>
          </w:p>
        </w:tc>
        <w:tc>
          <w:tcPr>
            <w:tcW w:w="1584" w:type="dxa"/>
          </w:tcPr>
          <w:p w:rsidR="00040774" w:rsidRPr="00040774" w:rsidRDefault="00040774" w:rsidP="00040774">
            <w:pPr>
              <w:pStyle w:val="Odst"/>
              <w:spacing w:before="100" w:beforeAutospacing="1" w:after="100" w:afterAutospacing="1"/>
              <w:ind w:firstLine="0"/>
              <w:rPr>
                <w:color w:val="FF0000"/>
                <w:sz w:val="24"/>
                <w:lang w:val="en-GB"/>
              </w:rPr>
            </w:pPr>
            <w:r w:rsidRPr="00040774">
              <w:rPr>
                <w:color w:val="FF0000"/>
                <w:sz w:val="24"/>
                <w:lang w:val="en-GB"/>
              </w:rPr>
              <w:t>120 000</w:t>
            </w:r>
          </w:p>
        </w:tc>
        <w:tc>
          <w:tcPr>
            <w:tcW w:w="3119" w:type="dxa"/>
          </w:tcPr>
          <w:p w:rsidR="00040774" w:rsidRPr="00040774" w:rsidRDefault="00040774" w:rsidP="00040774">
            <w:pPr>
              <w:pStyle w:val="Odst"/>
              <w:spacing w:before="100" w:beforeAutospacing="1" w:after="100" w:afterAutospacing="1"/>
              <w:ind w:firstLine="0"/>
              <w:rPr>
                <w:color w:val="FF0000"/>
                <w:sz w:val="24"/>
                <w:lang w:val="en-GB"/>
              </w:rPr>
            </w:pPr>
            <w:r w:rsidRPr="00040774">
              <w:rPr>
                <w:color w:val="FF0000"/>
                <w:sz w:val="24"/>
                <w:lang w:val="en-GB"/>
              </w:rPr>
              <w:t xml:space="preserve">106 000 </w:t>
            </w:r>
          </w:p>
        </w:tc>
        <w:tc>
          <w:tcPr>
            <w:tcW w:w="1249" w:type="dxa"/>
          </w:tcPr>
          <w:p w:rsidR="00040774" w:rsidRPr="00040774" w:rsidRDefault="00040774" w:rsidP="00040774">
            <w:pPr>
              <w:pStyle w:val="Odst"/>
              <w:spacing w:before="100" w:beforeAutospacing="1" w:after="100" w:afterAutospacing="1"/>
              <w:ind w:firstLine="0"/>
              <w:rPr>
                <w:color w:val="FF0000"/>
                <w:sz w:val="24"/>
                <w:lang w:val="en-GB"/>
              </w:rPr>
            </w:pPr>
            <w:r w:rsidRPr="00040774">
              <w:rPr>
                <w:color w:val="FF0000"/>
                <w:sz w:val="24"/>
                <w:lang w:val="en-GB"/>
              </w:rPr>
              <w:t xml:space="preserve">14 000 </w:t>
            </w:r>
          </w:p>
        </w:tc>
      </w:tr>
      <w:bookmarkEnd w:id="0"/>
      <w:tr w:rsidR="00040774" w:rsidRPr="00040774" w:rsidTr="00402427">
        <w:trPr>
          <w:trHeight w:val="281"/>
        </w:trPr>
        <w:tc>
          <w:tcPr>
            <w:tcW w:w="3769" w:type="dxa"/>
          </w:tcPr>
          <w:p w:rsidR="00040774" w:rsidRPr="00040774" w:rsidRDefault="00040774" w:rsidP="00040774">
            <w:pPr>
              <w:pStyle w:val="Odst"/>
              <w:spacing w:before="100" w:beforeAutospacing="1" w:after="100" w:afterAutospacing="1"/>
              <w:ind w:firstLine="0"/>
              <w:rPr>
                <w:color w:val="FF0000"/>
                <w:sz w:val="24"/>
                <w:lang w:val="en-GB"/>
              </w:rPr>
            </w:pPr>
            <w:r w:rsidRPr="00040774">
              <w:rPr>
                <w:color w:val="FF0000"/>
                <w:sz w:val="24"/>
                <w:szCs w:val="24"/>
                <w:lang w:val="en-GB"/>
              </w:rPr>
              <w:t>economic concept of costs</w:t>
            </w:r>
          </w:p>
        </w:tc>
        <w:tc>
          <w:tcPr>
            <w:tcW w:w="1584" w:type="dxa"/>
          </w:tcPr>
          <w:p w:rsidR="00040774" w:rsidRPr="00040774" w:rsidRDefault="00040774" w:rsidP="00040774">
            <w:pPr>
              <w:pStyle w:val="Odst"/>
              <w:spacing w:before="100" w:beforeAutospacing="1" w:after="100" w:afterAutospacing="1"/>
              <w:ind w:firstLine="0"/>
              <w:rPr>
                <w:color w:val="FF0000"/>
                <w:sz w:val="24"/>
                <w:lang w:val="en-GB"/>
              </w:rPr>
            </w:pPr>
            <w:r w:rsidRPr="00040774">
              <w:rPr>
                <w:color w:val="FF0000"/>
                <w:sz w:val="24"/>
                <w:lang w:val="en-GB"/>
              </w:rPr>
              <w:t>120 000</w:t>
            </w:r>
          </w:p>
        </w:tc>
        <w:tc>
          <w:tcPr>
            <w:tcW w:w="3119" w:type="dxa"/>
          </w:tcPr>
          <w:p w:rsidR="00040774" w:rsidRPr="00040774" w:rsidRDefault="00040774" w:rsidP="00040774">
            <w:pPr>
              <w:pStyle w:val="Odst"/>
              <w:spacing w:before="100" w:beforeAutospacing="1" w:after="100" w:afterAutospacing="1"/>
              <w:ind w:firstLine="0"/>
              <w:rPr>
                <w:color w:val="FF0000"/>
                <w:sz w:val="24"/>
                <w:lang w:val="en-GB"/>
              </w:rPr>
            </w:pPr>
            <w:r w:rsidRPr="00040774">
              <w:rPr>
                <w:color w:val="FF0000"/>
                <w:sz w:val="24"/>
                <w:lang w:val="en-GB"/>
              </w:rPr>
              <w:t xml:space="preserve">106 000 + 10 % z 106 000  = 106 000 + 10 600 </w:t>
            </w:r>
            <w:r w:rsidRPr="00040774">
              <w:rPr>
                <w:color w:val="FF0000"/>
                <w:sz w:val="24"/>
                <w:lang w:val="en-GB"/>
              </w:rPr>
              <w:t xml:space="preserve"> = 116 600 </w:t>
            </w:r>
            <w:proofErr w:type="spellStart"/>
            <w:r w:rsidRPr="00040774">
              <w:rPr>
                <w:color w:val="FF0000"/>
                <w:sz w:val="24"/>
                <w:lang w:val="en-GB"/>
              </w:rPr>
              <w:t>Kč</w:t>
            </w:r>
            <w:proofErr w:type="spellEnd"/>
          </w:p>
        </w:tc>
        <w:tc>
          <w:tcPr>
            <w:tcW w:w="1249" w:type="dxa"/>
          </w:tcPr>
          <w:p w:rsidR="00040774" w:rsidRPr="00040774" w:rsidRDefault="00040774" w:rsidP="00040774">
            <w:pPr>
              <w:pStyle w:val="Odst"/>
              <w:spacing w:before="100" w:beforeAutospacing="1" w:after="100" w:afterAutospacing="1"/>
              <w:ind w:firstLine="0"/>
              <w:rPr>
                <w:color w:val="FF0000"/>
                <w:sz w:val="24"/>
                <w:lang w:val="en-GB"/>
              </w:rPr>
            </w:pPr>
            <w:r w:rsidRPr="00040774">
              <w:rPr>
                <w:color w:val="FF0000"/>
                <w:sz w:val="24"/>
                <w:lang w:val="en-GB"/>
              </w:rPr>
              <w:t xml:space="preserve">3 400 </w:t>
            </w:r>
          </w:p>
        </w:tc>
      </w:tr>
    </w:tbl>
    <w:p w:rsidR="004E3E0C" w:rsidRPr="00040774" w:rsidRDefault="004E3E0C" w:rsidP="004E3E0C">
      <w:pPr>
        <w:jc w:val="both"/>
        <w:rPr>
          <w:rFonts w:ascii="Times New Roman" w:hAnsi="Times New Roman" w:cs="Times New Roman"/>
          <w:color w:val="FF0000"/>
          <w:sz w:val="24"/>
          <w:szCs w:val="24"/>
        </w:rPr>
      </w:pPr>
    </w:p>
    <w:p w:rsidR="004E3E0C" w:rsidRPr="00040774" w:rsidRDefault="00040774" w:rsidP="004E3E0C">
      <w:pPr>
        <w:jc w:val="both"/>
        <w:rPr>
          <w:rFonts w:ascii="Times New Roman" w:hAnsi="Times New Roman" w:cs="Times New Roman"/>
          <w:color w:val="FF0000"/>
          <w:sz w:val="24"/>
          <w:szCs w:val="24"/>
        </w:rPr>
      </w:pPr>
      <w:r w:rsidRPr="00040774">
        <w:rPr>
          <w:rFonts w:ascii="Times New Roman" w:hAnsi="Times New Roman" w:cs="Times New Roman"/>
          <w:color w:val="FF0000"/>
          <w:sz w:val="24"/>
          <w:szCs w:val="24"/>
        </w:rPr>
        <w:t>10% of CZK 106 000 = revenues from unrealized variant (use of goods as semi - finished products in new production.</w:t>
      </w:r>
    </w:p>
    <w:p w:rsidR="00543E13" w:rsidRPr="007F4055" w:rsidRDefault="00543E13" w:rsidP="00543E13">
      <w:pPr>
        <w:rPr>
          <w:rFonts w:ascii="Times New Roman" w:hAnsi="Times New Roman" w:cs="Times New Roman"/>
          <w:b/>
          <w:sz w:val="24"/>
          <w:szCs w:val="24"/>
          <w:u w:val="single"/>
        </w:rPr>
      </w:pPr>
      <w:r w:rsidRPr="007F4055">
        <w:rPr>
          <w:rFonts w:ascii="Times New Roman" w:hAnsi="Times New Roman" w:cs="Times New Roman"/>
          <w:b/>
          <w:sz w:val="24"/>
          <w:szCs w:val="24"/>
          <w:u w:val="single"/>
        </w:rPr>
        <w:lastRenderedPageBreak/>
        <w:t>Ex</w:t>
      </w:r>
      <w:r>
        <w:rPr>
          <w:rFonts w:ascii="Times New Roman" w:hAnsi="Times New Roman" w:cs="Times New Roman"/>
          <w:b/>
          <w:sz w:val="24"/>
          <w:szCs w:val="24"/>
          <w:u w:val="single"/>
        </w:rPr>
        <w:t>ercise 6</w:t>
      </w:r>
    </w:p>
    <w:p w:rsidR="00543E13" w:rsidRPr="00947B3A" w:rsidRDefault="00543E13" w:rsidP="00543E13">
      <w:pPr>
        <w:jc w:val="both"/>
        <w:rPr>
          <w:rFonts w:ascii="Times New Roman" w:hAnsi="Times New Roman" w:cs="Times New Roman"/>
          <w:sz w:val="24"/>
          <w:szCs w:val="24"/>
        </w:rPr>
      </w:pPr>
      <w:r w:rsidRPr="00D8657E">
        <w:rPr>
          <w:rFonts w:ascii="Times New Roman" w:hAnsi="Times New Roman" w:cs="Times New Roman"/>
          <w:sz w:val="24"/>
          <w:szCs w:val="24"/>
        </w:rPr>
        <w:t xml:space="preserve">Mr. Cross decided to do business as a craftsman. According to various information, he found that he </w:t>
      </w:r>
      <w:r w:rsidRPr="00947B3A">
        <w:rPr>
          <w:rFonts w:ascii="Times New Roman" w:hAnsi="Times New Roman" w:cs="Times New Roman"/>
          <w:sz w:val="24"/>
          <w:szCs w:val="24"/>
        </w:rPr>
        <w:t>can earn about 500 thousand CZK per year, production and other costs will be 300 thousand CZK. The company has to invest CZK 1 million with an interest rate of 6%. However, business will lose its current monthly salary of 9 000 CZK.</w:t>
      </w:r>
    </w:p>
    <w:p w:rsidR="00543E13" w:rsidRPr="00D8657E" w:rsidRDefault="00543E13" w:rsidP="00543E13">
      <w:pPr>
        <w:pStyle w:val="Odstavecseseznamem"/>
        <w:numPr>
          <w:ilvl w:val="0"/>
          <w:numId w:val="10"/>
        </w:numPr>
        <w:rPr>
          <w:rFonts w:cs="Times New Roman"/>
          <w:sz w:val="28"/>
        </w:rPr>
      </w:pPr>
      <w:r w:rsidRPr="00947B3A">
        <w:rPr>
          <w:rFonts w:cs="Times New Roman"/>
          <w:szCs w:val="24"/>
          <w:lang w:val="en-GB"/>
        </w:rPr>
        <w:t>Calculate accounting profit and economic profit</w:t>
      </w:r>
      <w:r w:rsidRPr="00D8657E">
        <w:rPr>
          <w:rFonts w:cs="Times New Roman"/>
          <w:szCs w:val="24"/>
        </w:rPr>
        <w:t>.</w:t>
      </w:r>
    </w:p>
    <w:p w:rsidR="00543E13" w:rsidRDefault="00543E13" w:rsidP="00B6347C">
      <w:pPr>
        <w:jc w:val="both"/>
        <w:rPr>
          <w:rFonts w:ascii="Times New Roman" w:hAnsi="Times New Roman" w:cs="Times New Roman"/>
          <w:sz w:val="24"/>
          <w:lang w:val="en-US"/>
        </w:rPr>
      </w:pPr>
    </w:p>
    <w:p w:rsidR="00F63FE7" w:rsidRPr="00F63FE7" w:rsidRDefault="00F63FE7" w:rsidP="00B6347C">
      <w:pPr>
        <w:jc w:val="both"/>
        <w:rPr>
          <w:rFonts w:ascii="Times New Roman" w:hAnsi="Times New Roman" w:cs="Times New Roman"/>
          <w:b/>
          <w:i/>
          <w:color w:val="FF0000"/>
          <w:sz w:val="24"/>
          <w:lang w:val="en-US"/>
        </w:rPr>
      </w:pPr>
    </w:p>
    <w:p w:rsidR="00F63FE7" w:rsidRPr="00F63FE7" w:rsidRDefault="00F63FE7" w:rsidP="00B6347C">
      <w:pPr>
        <w:jc w:val="both"/>
        <w:rPr>
          <w:rFonts w:ascii="Times New Roman" w:hAnsi="Times New Roman" w:cs="Times New Roman"/>
          <w:b/>
          <w:i/>
          <w:color w:val="FF0000"/>
          <w:sz w:val="24"/>
          <w:lang w:val="en-US"/>
        </w:rPr>
      </w:pPr>
      <w:r w:rsidRPr="00F63FE7">
        <w:rPr>
          <w:rFonts w:ascii="Times New Roman" w:hAnsi="Times New Roman" w:cs="Times New Roman"/>
          <w:b/>
          <w:i/>
          <w:color w:val="FF0000"/>
          <w:sz w:val="24"/>
          <w:lang w:val="en-US"/>
        </w:rPr>
        <w:t>Solution:</w:t>
      </w:r>
    </w:p>
    <w:tbl>
      <w:tblPr>
        <w:tblStyle w:val="Mkatabulky"/>
        <w:tblW w:w="9911" w:type="dxa"/>
        <w:tblLook w:val="04A0" w:firstRow="1" w:lastRow="0" w:firstColumn="1" w:lastColumn="0" w:noHBand="0" w:noVBand="1"/>
      </w:tblPr>
      <w:tblGrid>
        <w:gridCol w:w="1545"/>
        <w:gridCol w:w="1285"/>
        <w:gridCol w:w="4253"/>
        <w:gridCol w:w="2828"/>
      </w:tblGrid>
      <w:tr w:rsidR="00F63FE7" w:rsidRPr="00F63FE7" w:rsidTr="00402427">
        <w:trPr>
          <w:trHeight w:val="235"/>
        </w:trPr>
        <w:tc>
          <w:tcPr>
            <w:tcW w:w="2830" w:type="dxa"/>
            <w:gridSpan w:val="2"/>
          </w:tcPr>
          <w:p w:rsidR="00F63FE7" w:rsidRPr="00F63FE7" w:rsidRDefault="00F63FE7" w:rsidP="00402427">
            <w:pPr>
              <w:jc w:val="center"/>
              <w:rPr>
                <w:rFonts w:ascii="Times New Roman" w:hAnsi="Times New Roman" w:cs="Times New Roman"/>
                <w:b/>
                <w:color w:val="FF0000"/>
                <w:sz w:val="24"/>
                <w:szCs w:val="24"/>
              </w:rPr>
            </w:pPr>
            <w:proofErr w:type="spellStart"/>
            <w:r w:rsidRPr="00F63FE7">
              <w:rPr>
                <w:rFonts w:ascii="Times New Roman" w:hAnsi="Times New Roman" w:cs="Times New Roman"/>
                <w:b/>
                <w:color w:val="FF0000"/>
                <w:sz w:val="24"/>
                <w:szCs w:val="24"/>
              </w:rPr>
              <w:t>Accounting</w:t>
            </w:r>
            <w:proofErr w:type="spellEnd"/>
            <w:r w:rsidRPr="00F63FE7">
              <w:rPr>
                <w:rFonts w:ascii="Times New Roman" w:hAnsi="Times New Roman" w:cs="Times New Roman"/>
                <w:b/>
                <w:color w:val="FF0000"/>
                <w:sz w:val="24"/>
                <w:szCs w:val="24"/>
              </w:rPr>
              <w:t xml:space="preserve"> profit (CZK)</w:t>
            </w:r>
          </w:p>
        </w:tc>
        <w:tc>
          <w:tcPr>
            <w:tcW w:w="7081" w:type="dxa"/>
            <w:gridSpan w:val="2"/>
          </w:tcPr>
          <w:p w:rsidR="00F63FE7" w:rsidRPr="00F63FE7" w:rsidRDefault="00F63FE7" w:rsidP="00F63FE7">
            <w:pPr>
              <w:jc w:val="center"/>
              <w:rPr>
                <w:rFonts w:ascii="Times New Roman" w:hAnsi="Times New Roman" w:cs="Times New Roman"/>
                <w:b/>
                <w:color w:val="FF0000"/>
                <w:sz w:val="24"/>
                <w:szCs w:val="24"/>
              </w:rPr>
            </w:pPr>
            <w:proofErr w:type="spellStart"/>
            <w:r w:rsidRPr="00F63FE7">
              <w:rPr>
                <w:rFonts w:ascii="Times New Roman" w:hAnsi="Times New Roman" w:cs="Times New Roman"/>
                <w:b/>
                <w:color w:val="FF0000"/>
                <w:sz w:val="24"/>
                <w:szCs w:val="24"/>
              </w:rPr>
              <w:t>Economic</w:t>
            </w:r>
            <w:proofErr w:type="spellEnd"/>
            <w:r w:rsidRPr="00F63FE7">
              <w:rPr>
                <w:rFonts w:ascii="Times New Roman" w:hAnsi="Times New Roman" w:cs="Times New Roman"/>
                <w:b/>
                <w:color w:val="FF0000"/>
                <w:sz w:val="24"/>
                <w:szCs w:val="24"/>
              </w:rPr>
              <w:t xml:space="preserve"> profit (CZK)</w:t>
            </w:r>
          </w:p>
        </w:tc>
      </w:tr>
      <w:tr w:rsidR="00F63FE7" w:rsidRPr="00F63FE7" w:rsidTr="00402427">
        <w:trPr>
          <w:trHeight w:val="227"/>
        </w:trPr>
        <w:tc>
          <w:tcPr>
            <w:tcW w:w="1545" w:type="dxa"/>
          </w:tcPr>
          <w:p w:rsidR="00F63FE7" w:rsidRPr="00F63FE7" w:rsidRDefault="00F63FE7" w:rsidP="00F63FE7">
            <w:pPr>
              <w:jc w:val="both"/>
              <w:rPr>
                <w:rFonts w:ascii="Times New Roman" w:hAnsi="Times New Roman" w:cs="Times New Roman"/>
                <w:color w:val="FF0000"/>
                <w:sz w:val="24"/>
                <w:szCs w:val="24"/>
              </w:rPr>
            </w:pPr>
            <w:r w:rsidRPr="00F63FE7">
              <w:rPr>
                <w:rFonts w:ascii="Times New Roman" w:hAnsi="Times New Roman" w:cs="Times New Roman"/>
                <w:color w:val="FF0000"/>
                <w:sz w:val="24"/>
                <w:szCs w:val="24"/>
              </w:rPr>
              <w:t>Sales</w:t>
            </w:r>
          </w:p>
        </w:tc>
        <w:tc>
          <w:tcPr>
            <w:tcW w:w="1285" w:type="dxa"/>
          </w:tcPr>
          <w:p w:rsidR="00F63FE7" w:rsidRPr="00F63FE7" w:rsidRDefault="00F63FE7" w:rsidP="00F63FE7">
            <w:pPr>
              <w:jc w:val="both"/>
              <w:rPr>
                <w:rFonts w:ascii="Times New Roman" w:hAnsi="Times New Roman" w:cs="Times New Roman"/>
                <w:color w:val="FF0000"/>
                <w:sz w:val="24"/>
                <w:szCs w:val="24"/>
              </w:rPr>
            </w:pPr>
            <w:r w:rsidRPr="00F63FE7">
              <w:rPr>
                <w:rFonts w:ascii="Times New Roman" w:hAnsi="Times New Roman" w:cs="Times New Roman"/>
                <w:color w:val="FF0000"/>
                <w:sz w:val="24"/>
                <w:szCs w:val="24"/>
              </w:rPr>
              <w:t>500 000</w:t>
            </w:r>
          </w:p>
        </w:tc>
        <w:tc>
          <w:tcPr>
            <w:tcW w:w="4253" w:type="dxa"/>
          </w:tcPr>
          <w:p w:rsidR="00F63FE7" w:rsidRPr="00F63FE7" w:rsidRDefault="00F63FE7" w:rsidP="00F63FE7">
            <w:pPr>
              <w:jc w:val="both"/>
              <w:rPr>
                <w:rFonts w:ascii="Times New Roman" w:hAnsi="Times New Roman" w:cs="Times New Roman"/>
                <w:color w:val="FF0000"/>
                <w:sz w:val="24"/>
                <w:szCs w:val="24"/>
              </w:rPr>
            </w:pPr>
            <w:r w:rsidRPr="00F63FE7">
              <w:rPr>
                <w:rFonts w:ascii="Times New Roman" w:hAnsi="Times New Roman" w:cs="Times New Roman"/>
                <w:color w:val="FF0000"/>
                <w:sz w:val="24"/>
                <w:szCs w:val="24"/>
              </w:rPr>
              <w:t>Sales</w:t>
            </w:r>
          </w:p>
        </w:tc>
        <w:tc>
          <w:tcPr>
            <w:tcW w:w="2828" w:type="dxa"/>
          </w:tcPr>
          <w:p w:rsidR="00F63FE7" w:rsidRPr="00F63FE7" w:rsidRDefault="00F63FE7" w:rsidP="00F63FE7">
            <w:pPr>
              <w:jc w:val="both"/>
              <w:rPr>
                <w:rFonts w:ascii="Times New Roman" w:hAnsi="Times New Roman" w:cs="Times New Roman"/>
                <w:color w:val="FF0000"/>
                <w:sz w:val="24"/>
                <w:szCs w:val="24"/>
              </w:rPr>
            </w:pPr>
            <w:r w:rsidRPr="00F63FE7">
              <w:rPr>
                <w:rFonts w:ascii="Times New Roman" w:hAnsi="Times New Roman" w:cs="Times New Roman"/>
                <w:color w:val="FF0000"/>
                <w:sz w:val="24"/>
                <w:szCs w:val="24"/>
              </w:rPr>
              <w:t>500</w:t>
            </w:r>
            <w:r w:rsidRPr="00F63FE7">
              <w:rPr>
                <w:rFonts w:ascii="Times New Roman" w:hAnsi="Times New Roman" w:cs="Times New Roman"/>
                <w:color w:val="FF0000"/>
                <w:sz w:val="24"/>
                <w:szCs w:val="24"/>
              </w:rPr>
              <w:t xml:space="preserve"> 000</w:t>
            </w:r>
          </w:p>
        </w:tc>
      </w:tr>
      <w:tr w:rsidR="00F63FE7" w:rsidRPr="00F63FE7" w:rsidTr="00402427">
        <w:trPr>
          <w:trHeight w:val="235"/>
        </w:trPr>
        <w:tc>
          <w:tcPr>
            <w:tcW w:w="1545" w:type="dxa"/>
          </w:tcPr>
          <w:p w:rsidR="00F63FE7" w:rsidRPr="00F63FE7" w:rsidRDefault="00F63FE7" w:rsidP="00F63FE7">
            <w:pPr>
              <w:jc w:val="both"/>
              <w:rPr>
                <w:rFonts w:ascii="Times New Roman" w:hAnsi="Times New Roman" w:cs="Times New Roman"/>
                <w:color w:val="FF0000"/>
                <w:sz w:val="24"/>
                <w:szCs w:val="24"/>
              </w:rPr>
            </w:pPr>
            <w:proofErr w:type="spellStart"/>
            <w:r w:rsidRPr="00F63FE7">
              <w:rPr>
                <w:rFonts w:ascii="Times New Roman" w:hAnsi="Times New Roman" w:cs="Times New Roman"/>
                <w:color w:val="FF0000"/>
                <w:sz w:val="24"/>
                <w:szCs w:val="24"/>
              </w:rPr>
              <w:t>Costs</w:t>
            </w:r>
            <w:proofErr w:type="spellEnd"/>
          </w:p>
        </w:tc>
        <w:tc>
          <w:tcPr>
            <w:tcW w:w="1285" w:type="dxa"/>
          </w:tcPr>
          <w:p w:rsidR="00F63FE7" w:rsidRPr="00F63FE7" w:rsidRDefault="00F63FE7" w:rsidP="00F63FE7">
            <w:pPr>
              <w:jc w:val="both"/>
              <w:rPr>
                <w:rFonts w:ascii="Times New Roman" w:hAnsi="Times New Roman" w:cs="Times New Roman"/>
                <w:color w:val="FF0000"/>
                <w:sz w:val="24"/>
                <w:szCs w:val="24"/>
              </w:rPr>
            </w:pPr>
            <w:r w:rsidRPr="00F63FE7">
              <w:rPr>
                <w:rFonts w:ascii="Times New Roman" w:hAnsi="Times New Roman" w:cs="Times New Roman"/>
                <w:color w:val="FF0000"/>
                <w:sz w:val="24"/>
                <w:szCs w:val="24"/>
              </w:rPr>
              <w:t>300 000</w:t>
            </w:r>
          </w:p>
        </w:tc>
        <w:tc>
          <w:tcPr>
            <w:tcW w:w="4253" w:type="dxa"/>
          </w:tcPr>
          <w:p w:rsidR="00F63FE7" w:rsidRPr="00F63FE7" w:rsidRDefault="00F63FE7" w:rsidP="00F63FE7">
            <w:pPr>
              <w:jc w:val="both"/>
              <w:rPr>
                <w:rFonts w:ascii="Times New Roman" w:hAnsi="Times New Roman" w:cs="Times New Roman"/>
                <w:color w:val="FF0000"/>
                <w:sz w:val="24"/>
                <w:szCs w:val="24"/>
              </w:rPr>
            </w:pPr>
            <w:proofErr w:type="spellStart"/>
            <w:r w:rsidRPr="00F63FE7">
              <w:rPr>
                <w:rFonts w:ascii="Times New Roman" w:hAnsi="Times New Roman" w:cs="Times New Roman"/>
                <w:color w:val="FF0000"/>
                <w:sz w:val="24"/>
                <w:szCs w:val="24"/>
              </w:rPr>
              <w:t>Costs</w:t>
            </w:r>
            <w:proofErr w:type="spellEnd"/>
          </w:p>
        </w:tc>
        <w:tc>
          <w:tcPr>
            <w:tcW w:w="2828" w:type="dxa"/>
          </w:tcPr>
          <w:p w:rsidR="00F63FE7" w:rsidRPr="00F63FE7" w:rsidRDefault="00F63FE7" w:rsidP="00F63FE7">
            <w:pPr>
              <w:jc w:val="both"/>
              <w:rPr>
                <w:rFonts w:ascii="Times New Roman" w:hAnsi="Times New Roman" w:cs="Times New Roman"/>
                <w:color w:val="FF0000"/>
                <w:sz w:val="24"/>
                <w:szCs w:val="24"/>
              </w:rPr>
            </w:pPr>
            <w:r w:rsidRPr="00F63FE7">
              <w:rPr>
                <w:rFonts w:ascii="Times New Roman" w:hAnsi="Times New Roman" w:cs="Times New Roman"/>
                <w:color w:val="FF0000"/>
                <w:sz w:val="24"/>
                <w:szCs w:val="24"/>
              </w:rPr>
              <w:t xml:space="preserve">300 </w:t>
            </w:r>
            <w:r w:rsidRPr="00F63FE7">
              <w:rPr>
                <w:rFonts w:ascii="Times New Roman" w:hAnsi="Times New Roman" w:cs="Times New Roman"/>
                <w:color w:val="FF0000"/>
                <w:sz w:val="24"/>
                <w:szCs w:val="24"/>
              </w:rPr>
              <w:t>000</w:t>
            </w:r>
          </w:p>
        </w:tc>
      </w:tr>
      <w:tr w:rsidR="00F63FE7" w:rsidRPr="00F63FE7" w:rsidTr="00402427">
        <w:trPr>
          <w:trHeight w:val="462"/>
        </w:trPr>
        <w:tc>
          <w:tcPr>
            <w:tcW w:w="1545" w:type="dxa"/>
          </w:tcPr>
          <w:p w:rsidR="00F63FE7" w:rsidRPr="00F63FE7" w:rsidRDefault="00F63FE7" w:rsidP="00402427">
            <w:pPr>
              <w:jc w:val="both"/>
              <w:rPr>
                <w:rFonts w:ascii="Times New Roman" w:hAnsi="Times New Roman" w:cs="Times New Roman"/>
                <w:color w:val="FF0000"/>
                <w:sz w:val="24"/>
                <w:szCs w:val="24"/>
              </w:rPr>
            </w:pPr>
            <w:proofErr w:type="spellStart"/>
            <w:r w:rsidRPr="00F63FE7">
              <w:rPr>
                <w:rFonts w:ascii="Times New Roman" w:hAnsi="Times New Roman" w:cs="Times New Roman"/>
                <w:color w:val="FF0000"/>
                <w:sz w:val="24"/>
                <w:szCs w:val="24"/>
              </w:rPr>
              <w:t>Interest</w:t>
            </w:r>
            <w:proofErr w:type="spellEnd"/>
            <w:r w:rsidRPr="00F63FE7">
              <w:rPr>
                <w:rFonts w:ascii="Times New Roman" w:hAnsi="Times New Roman" w:cs="Times New Roman"/>
                <w:color w:val="FF0000"/>
                <w:sz w:val="24"/>
                <w:szCs w:val="24"/>
              </w:rPr>
              <w:t xml:space="preserve"> on </w:t>
            </w:r>
            <w:proofErr w:type="spellStart"/>
            <w:r w:rsidRPr="00F63FE7">
              <w:rPr>
                <w:rFonts w:ascii="Times New Roman" w:hAnsi="Times New Roman" w:cs="Times New Roman"/>
                <w:color w:val="FF0000"/>
                <w:sz w:val="24"/>
                <w:szCs w:val="24"/>
              </w:rPr>
              <w:t>financial</w:t>
            </w:r>
            <w:proofErr w:type="spellEnd"/>
            <w:r w:rsidRPr="00F63FE7">
              <w:rPr>
                <w:rFonts w:ascii="Times New Roman" w:hAnsi="Times New Roman" w:cs="Times New Roman"/>
                <w:color w:val="FF0000"/>
                <w:sz w:val="24"/>
                <w:szCs w:val="24"/>
              </w:rPr>
              <w:t xml:space="preserve"> </w:t>
            </w:r>
            <w:proofErr w:type="spellStart"/>
            <w:r w:rsidRPr="00F63FE7">
              <w:rPr>
                <w:rFonts w:ascii="Times New Roman" w:hAnsi="Times New Roman" w:cs="Times New Roman"/>
                <w:color w:val="FF0000"/>
                <w:sz w:val="24"/>
                <w:szCs w:val="24"/>
              </w:rPr>
              <w:t>capital</w:t>
            </w:r>
            <w:proofErr w:type="spellEnd"/>
          </w:p>
        </w:tc>
        <w:tc>
          <w:tcPr>
            <w:tcW w:w="1285" w:type="dxa"/>
          </w:tcPr>
          <w:p w:rsidR="00F63FE7" w:rsidRPr="00F63FE7" w:rsidRDefault="00F63FE7" w:rsidP="00F63FE7">
            <w:pPr>
              <w:jc w:val="both"/>
              <w:rPr>
                <w:rFonts w:ascii="Times New Roman" w:hAnsi="Times New Roman" w:cs="Times New Roman"/>
                <w:color w:val="FF0000"/>
                <w:sz w:val="24"/>
                <w:szCs w:val="24"/>
              </w:rPr>
            </w:pPr>
            <w:r w:rsidRPr="00F63FE7">
              <w:rPr>
                <w:rFonts w:ascii="Times New Roman" w:hAnsi="Times New Roman" w:cs="Times New Roman"/>
                <w:color w:val="FF0000"/>
                <w:sz w:val="24"/>
                <w:szCs w:val="24"/>
              </w:rPr>
              <w:t>60</w:t>
            </w:r>
            <w:r w:rsidRPr="00F63FE7">
              <w:rPr>
                <w:rFonts w:ascii="Times New Roman" w:hAnsi="Times New Roman" w:cs="Times New Roman"/>
                <w:color w:val="FF0000"/>
                <w:sz w:val="24"/>
                <w:szCs w:val="24"/>
              </w:rPr>
              <w:t xml:space="preserve"> 000 </w:t>
            </w:r>
            <w:r w:rsidRPr="00F63FE7">
              <w:rPr>
                <w:rFonts w:ascii="Times New Roman" w:hAnsi="Times New Roman" w:cs="Times New Roman"/>
                <w:color w:val="FF0000"/>
                <w:sz w:val="24"/>
                <w:szCs w:val="24"/>
              </w:rPr>
              <w:t>(6 % z 1</w:t>
            </w:r>
            <w:r w:rsidRPr="00F63FE7">
              <w:rPr>
                <w:rFonts w:ascii="Times New Roman" w:hAnsi="Times New Roman" w:cs="Times New Roman"/>
                <w:color w:val="FF0000"/>
                <w:sz w:val="24"/>
                <w:szCs w:val="24"/>
              </w:rPr>
              <w:t> 000 000</w:t>
            </w:r>
            <w:r w:rsidRPr="00F63FE7">
              <w:rPr>
                <w:rFonts w:ascii="Times New Roman" w:hAnsi="Times New Roman" w:cs="Times New Roman"/>
                <w:color w:val="FF0000"/>
                <w:sz w:val="24"/>
                <w:szCs w:val="24"/>
              </w:rPr>
              <w:t>)</w:t>
            </w:r>
          </w:p>
        </w:tc>
        <w:tc>
          <w:tcPr>
            <w:tcW w:w="4253" w:type="dxa"/>
          </w:tcPr>
          <w:p w:rsidR="00F63FE7" w:rsidRPr="00F63FE7" w:rsidRDefault="00F63FE7" w:rsidP="00402427">
            <w:pPr>
              <w:jc w:val="both"/>
              <w:rPr>
                <w:rFonts w:ascii="Times New Roman" w:hAnsi="Times New Roman" w:cs="Times New Roman"/>
                <w:color w:val="FF0000"/>
                <w:sz w:val="24"/>
                <w:szCs w:val="24"/>
              </w:rPr>
            </w:pPr>
            <w:proofErr w:type="spellStart"/>
            <w:r w:rsidRPr="00F63FE7">
              <w:rPr>
                <w:rFonts w:ascii="Times New Roman" w:hAnsi="Times New Roman" w:cs="Times New Roman"/>
                <w:color w:val="FF0000"/>
                <w:sz w:val="24"/>
                <w:szCs w:val="24"/>
              </w:rPr>
              <w:t>Interest</w:t>
            </w:r>
            <w:proofErr w:type="spellEnd"/>
            <w:r w:rsidRPr="00F63FE7">
              <w:rPr>
                <w:rFonts w:ascii="Times New Roman" w:hAnsi="Times New Roman" w:cs="Times New Roman"/>
                <w:color w:val="FF0000"/>
                <w:sz w:val="24"/>
                <w:szCs w:val="24"/>
              </w:rPr>
              <w:t xml:space="preserve"> on </w:t>
            </w:r>
            <w:proofErr w:type="spellStart"/>
            <w:r w:rsidRPr="00F63FE7">
              <w:rPr>
                <w:rFonts w:ascii="Times New Roman" w:hAnsi="Times New Roman" w:cs="Times New Roman"/>
                <w:color w:val="FF0000"/>
                <w:sz w:val="24"/>
                <w:szCs w:val="24"/>
              </w:rPr>
              <w:t>financial</w:t>
            </w:r>
            <w:proofErr w:type="spellEnd"/>
            <w:r w:rsidRPr="00F63FE7">
              <w:rPr>
                <w:rFonts w:ascii="Times New Roman" w:hAnsi="Times New Roman" w:cs="Times New Roman"/>
                <w:color w:val="FF0000"/>
                <w:sz w:val="24"/>
                <w:szCs w:val="24"/>
              </w:rPr>
              <w:t xml:space="preserve"> </w:t>
            </w:r>
            <w:proofErr w:type="spellStart"/>
            <w:r w:rsidRPr="00F63FE7">
              <w:rPr>
                <w:rFonts w:ascii="Times New Roman" w:hAnsi="Times New Roman" w:cs="Times New Roman"/>
                <w:color w:val="FF0000"/>
                <w:sz w:val="24"/>
                <w:szCs w:val="24"/>
              </w:rPr>
              <w:t>capital</w:t>
            </w:r>
            <w:proofErr w:type="spellEnd"/>
          </w:p>
        </w:tc>
        <w:tc>
          <w:tcPr>
            <w:tcW w:w="2828" w:type="dxa"/>
          </w:tcPr>
          <w:p w:rsidR="00F63FE7" w:rsidRPr="00F63FE7" w:rsidRDefault="00F63FE7" w:rsidP="00F63FE7">
            <w:pPr>
              <w:jc w:val="both"/>
              <w:rPr>
                <w:rFonts w:ascii="Times New Roman" w:hAnsi="Times New Roman" w:cs="Times New Roman"/>
                <w:color w:val="FF0000"/>
                <w:sz w:val="24"/>
                <w:szCs w:val="24"/>
              </w:rPr>
            </w:pPr>
            <w:r w:rsidRPr="00F63FE7">
              <w:rPr>
                <w:rFonts w:ascii="Times New Roman" w:hAnsi="Times New Roman" w:cs="Times New Roman"/>
                <w:color w:val="FF0000"/>
                <w:sz w:val="24"/>
                <w:szCs w:val="24"/>
              </w:rPr>
              <w:t>60 000 (6 % z 1 000</w:t>
            </w:r>
            <w:r w:rsidRPr="00F63FE7">
              <w:rPr>
                <w:rFonts w:ascii="Times New Roman" w:hAnsi="Times New Roman" w:cs="Times New Roman"/>
                <w:color w:val="FF0000"/>
                <w:sz w:val="24"/>
                <w:szCs w:val="24"/>
              </w:rPr>
              <w:t> </w:t>
            </w:r>
            <w:r w:rsidRPr="00F63FE7">
              <w:rPr>
                <w:rFonts w:ascii="Times New Roman" w:hAnsi="Times New Roman" w:cs="Times New Roman"/>
                <w:color w:val="FF0000"/>
                <w:sz w:val="24"/>
                <w:szCs w:val="24"/>
              </w:rPr>
              <w:t>000)</w:t>
            </w:r>
          </w:p>
        </w:tc>
      </w:tr>
      <w:tr w:rsidR="00F63FE7" w:rsidRPr="00F63FE7" w:rsidTr="00402427">
        <w:trPr>
          <w:trHeight w:val="462"/>
        </w:trPr>
        <w:tc>
          <w:tcPr>
            <w:tcW w:w="1545" w:type="dxa"/>
          </w:tcPr>
          <w:p w:rsidR="00F63FE7" w:rsidRPr="00F63FE7" w:rsidRDefault="00F63FE7" w:rsidP="00402427">
            <w:pPr>
              <w:jc w:val="both"/>
              <w:rPr>
                <w:rFonts w:ascii="Times New Roman" w:hAnsi="Times New Roman" w:cs="Times New Roman"/>
                <w:b/>
                <w:color w:val="FF0000"/>
                <w:sz w:val="24"/>
                <w:szCs w:val="24"/>
              </w:rPr>
            </w:pPr>
            <w:proofErr w:type="spellStart"/>
            <w:r w:rsidRPr="00F63FE7">
              <w:rPr>
                <w:rFonts w:ascii="Times New Roman" w:hAnsi="Times New Roman" w:cs="Times New Roman"/>
                <w:b/>
                <w:color w:val="FF0000"/>
                <w:sz w:val="24"/>
                <w:szCs w:val="24"/>
              </w:rPr>
              <w:t>Accounting</w:t>
            </w:r>
            <w:proofErr w:type="spellEnd"/>
            <w:r w:rsidRPr="00F63FE7">
              <w:rPr>
                <w:rFonts w:ascii="Times New Roman" w:hAnsi="Times New Roman" w:cs="Times New Roman"/>
                <w:b/>
                <w:color w:val="FF0000"/>
                <w:sz w:val="24"/>
                <w:szCs w:val="24"/>
              </w:rPr>
              <w:t xml:space="preserve"> profit </w:t>
            </w:r>
          </w:p>
        </w:tc>
        <w:tc>
          <w:tcPr>
            <w:tcW w:w="1285" w:type="dxa"/>
          </w:tcPr>
          <w:p w:rsidR="00F63FE7" w:rsidRPr="00F63FE7" w:rsidRDefault="00F63FE7" w:rsidP="00F63FE7">
            <w:pPr>
              <w:jc w:val="both"/>
              <w:rPr>
                <w:rFonts w:ascii="Times New Roman" w:hAnsi="Times New Roman" w:cs="Times New Roman"/>
                <w:b/>
                <w:color w:val="FF0000"/>
                <w:sz w:val="24"/>
                <w:szCs w:val="24"/>
              </w:rPr>
            </w:pPr>
            <w:r w:rsidRPr="00F63FE7">
              <w:rPr>
                <w:rFonts w:ascii="Times New Roman" w:hAnsi="Times New Roman" w:cs="Times New Roman"/>
                <w:b/>
                <w:color w:val="FF0000"/>
                <w:sz w:val="24"/>
                <w:szCs w:val="24"/>
              </w:rPr>
              <w:t>140</w:t>
            </w:r>
            <w:r w:rsidRPr="00F63FE7">
              <w:rPr>
                <w:rFonts w:ascii="Times New Roman" w:hAnsi="Times New Roman" w:cs="Times New Roman"/>
                <w:b/>
                <w:color w:val="FF0000"/>
                <w:sz w:val="24"/>
                <w:szCs w:val="24"/>
              </w:rPr>
              <w:t xml:space="preserve"> 000</w:t>
            </w:r>
          </w:p>
        </w:tc>
        <w:tc>
          <w:tcPr>
            <w:tcW w:w="4253" w:type="dxa"/>
          </w:tcPr>
          <w:p w:rsidR="00F63FE7" w:rsidRPr="00F63FE7" w:rsidRDefault="00F63FE7" w:rsidP="00402427">
            <w:pPr>
              <w:jc w:val="both"/>
              <w:rPr>
                <w:rFonts w:ascii="Times New Roman" w:hAnsi="Times New Roman" w:cs="Times New Roman"/>
                <w:color w:val="FF0000"/>
                <w:sz w:val="24"/>
                <w:szCs w:val="24"/>
              </w:rPr>
            </w:pPr>
            <w:proofErr w:type="spellStart"/>
            <w:r w:rsidRPr="00F63FE7">
              <w:rPr>
                <w:rFonts w:ascii="Times New Roman" w:hAnsi="Times New Roman" w:cs="Times New Roman"/>
                <w:color w:val="FF0000"/>
                <w:sz w:val="24"/>
                <w:szCs w:val="24"/>
              </w:rPr>
              <w:t>Opportunity</w:t>
            </w:r>
            <w:proofErr w:type="spellEnd"/>
            <w:r w:rsidRPr="00F63FE7">
              <w:rPr>
                <w:rFonts w:ascii="Times New Roman" w:hAnsi="Times New Roman" w:cs="Times New Roman"/>
                <w:color w:val="FF0000"/>
                <w:sz w:val="24"/>
                <w:szCs w:val="24"/>
              </w:rPr>
              <w:t xml:space="preserve"> </w:t>
            </w:r>
            <w:proofErr w:type="spellStart"/>
            <w:r w:rsidRPr="00F63FE7">
              <w:rPr>
                <w:rFonts w:ascii="Times New Roman" w:hAnsi="Times New Roman" w:cs="Times New Roman"/>
                <w:color w:val="FF0000"/>
                <w:sz w:val="24"/>
                <w:szCs w:val="24"/>
              </w:rPr>
              <w:t>costs</w:t>
            </w:r>
            <w:proofErr w:type="spellEnd"/>
            <w:r w:rsidRPr="00F63FE7">
              <w:rPr>
                <w:rFonts w:ascii="Times New Roman" w:hAnsi="Times New Roman" w:cs="Times New Roman"/>
                <w:color w:val="FF0000"/>
                <w:sz w:val="24"/>
                <w:szCs w:val="24"/>
              </w:rPr>
              <w:t xml:space="preserve"> - </w:t>
            </w:r>
            <w:proofErr w:type="spellStart"/>
            <w:r w:rsidRPr="00F63FE7">
              <w:rPr>
                <w:rFonts w:ascii="Times New Roman" w:hAnsi="Times New Roman" w:cs="Times New Roman"/>
                <w:color w:val="FF0000"/>
                <w:sz w:val="24"/>
                <w:szCs w:val="24"/>
              </w:rPr>
              <w:t>lost</w:t>
            </w:r>
            <w:proofErr w:type="spellEnd"/>
            <w:r w:rsidRPr="00F63FE7">
              <w:rPr>
                <w:rFonts w:ascii="Times New Roman" w:hAnsi="Times New Roman" w:cs="Times New Roman"/>
                <w:color w:val="FF0000"/>
                <w:sz w:val="24"/>
                <w:szCs w:val="24"/>
              </w:rPr>
              <w:t xml:space="preserve"> </w:t>
            </w:r>
            <w:proofErr w:type="spellStart"/>
            <w:r w:rsidRPr="00F63FE7">
              <w:rPr>
                <w:rFonts w:ascii="Times New Roman" w:hAnsi="Times New Roman" w:cs="Times New Roman"/>
                <w:color w:val="FF0000"/>
                <w:sz w:val="24"/>
                <w:szCs w:val="24"/>
              </w:rPr>
              <w:t>wages</w:t>
            </w:r>
            <w:proofErr w:type="spellEnd"/>
          </w:p>
        </w:tc>
        <w:tc>
          <w:tcPr>
            <w:tcW w:w="2828" w:type="dxa"/>
          </w:tcPr>
          <w:p w:rsidR="00F63FE7" w:rsidRPr="00F63FE7" w:rsidRDefault="00F63FE7" w:rsidP="00F63FE7">
            <w:pPr>
              <w:jc w:val="both"/>
              <w:rPr>
                <w:rFonts w:ascii="Times New Roman" w:hAnsi="Times New Roman" w:cs="Times New Roman"/>
                <w:color w:val="FF0000"/>
                <w:sz w:val="24"/>
                <w:szCs w:val="24"/>
              </w:rPr>
            </w:pPr>
            <w:r w:rsidRPr="00F63FE7">
              <w:rPr>
                <w:rFonts w:ascii="Times New Roman" w:hAnsi="Times New Roman" w:cs="Times New Roman"/>
                <w:color w:val="FF0000"/>
                <w:sz w:val="24"/>
                <w:szCs w:val="24"/>
              </w:rPr>
              <w:t>108 </w:t>
            </w:r>
            <w:r w:rsidRPr="00F63FE7">
              <w:rPr>
                <w:rFonts w:ascii="Times New Roman" w:hAnsi="Times New Roman" w:cs="Times New Roman"/>
                <w:color w:val="FF0000"/>
                <w:sz w:val="24"/>
                <w:szCs w:val="24"/>
              </w:rPr>
              <w:t>000</w:t>
            </w:r>
            <w:r w:rsidRPr="00F63FE7">
              <w:rPr>
                <w:rFonts w:ascii="Times New Roman" w:hAnsi="Times New Roman" w:cs="Times New Roman"/>
                <w:color w:val="FF0000"/>
                <w:sz w:val="24"/>
                <w:szCs w:val="24"/>
              </w:rPr>
              <w:t xml:space="preserve"> (9 000 * 12)</w:t>
            </w:r>
          </w:p>
        </w:tc>
      </w:tr>
      <w:tr w:rsidR="00F63FE7" w:rsidRPr="00F63FE7" w:rsidTr="00402427">
        <w:trPr>
          <w:trHeight w:val="235"/>
        </w:trPr>
        <w:tc>
          <w:tcPr>
            <w:tcW w:w="1545" w:type="dxa"/>
          </w:tcPr>
          <w:p w:rsidR="00F63FE7" w:rsidRPr="00F63FE7" w:rsidRDefault="00F63FE7" w:rsidP="00402427">
            <w:pPr>
              <w:jc w:val="both"/>
              <w:rPr>
                <w:rFonts w:ascii="Times New Roman" w:hAnsi="Times New Roman" w:cs="Times New Roman"/>
                <w:color w:val="FF0000"/>
                <w:sz w:val="24"/>
                <w:szCs w:val="24"/>
              </w:rPr>
            </w:pPr>
          </w:p>
        </w:tc>
        <w:tc>
          <w:tcPr>
            <w:tcW w:w="1285" w:type="dxa"/>
          </w:tcPr>
          <w:p w:rsidR="00F63FE7" w:rsidRPr="00F63FE7" w:rsidRDefault="00F63FE7" w:rsidP="00402427">
            <w:pPr>
              <w:jc w:val="both"/>
              <w:rPr>
                <w:rFonts w:ascii="Times New Roman" w:hAnsi="Times New Roman" w:cs="Times New Roman"/>
                <w:color w:val="FF0000"/>
                <w:sz w:val="24"/>
                <w:szCs w:val="24"/>
              </w:rPr>
            </w:pPr>
          </w:p>
        </w:tc>
        <w:tc>
          <w:tcPr>
            <w:tcW w:w="4253" w:type="dxa"/>
          </w:tcPr>
          <w:p w:rsidR="00F63FE7" w:rsidRPr="00F63FE7" w:rsidRDefault="00F63FE7" w:rsidP="00402427">
            <w:pPr>
              <w:jc w:val="both"/>
              <w:rPr>
                <w:rFonts w:ascii="Times New Roman" w:hAnsi="Times New Roman" w:cs="Times New Roman"/>
                <w:b/>
                <w:color w:val="FF0000"/>
                <w:sz w:val="24"/>
                <w:szCs w:val="24"/>
              </w:rPr>
            </w:pPr>
            <w:proofErr w:type="spellStart"/>
            <w:r w:rsidRPr="00F63FE7">
              <w:rPr>
                <w:rFonts w:ascii="Times New Roman" w:hAnsi="Times New Roman" w:cs="Times New Roman"/>
                <w:b/>
                <w:color w:val="FF0000"/>
                <w:sz w:val="24"/>
                <w:szCs w:val="24"/>
              </w:rPr>
              <w:t>Economic</w:t>
            </w:r>
            <w:proofErr w:type="spellEnd"/>
            <w:r w:rsidRPr="00F63FE7">
              <w:rPr>
                <w:rFonts w:ascii="Times New Roman" w:hAnsi="Times New Roman" w:cs="Times New Roman"/>
                <w:b/>
                <w:color w:val="FF0000"/>
                <w:sz w:val="24"/>
                <w:szCs w:val="24"/>
              </w:rPr>
              <w:t xml:space="preserve"> profit </w:t>
            </w:r>
          </w:p>
        </w:tc>
        <w:tc>
          <w:tcPr>
            <w:tcW w:w="2828" w:type="dxa"/>
          </w:tcPr>
          <w:p w:rsidR="00F63FE7" w:rsidRPr="00F63FE7" w:rsidRDefault="00F63FE7" w:rsidP="00F63FE7">
            <w:pPr>
              <w:jc w:val="both"/>
              <w:rPr>
                <w:rFonts w:ascii="Times New Roman" w:hAnsi="Times New Roman" w:cs="Times New Roman"/>
                <w:b/>
                <w:color w:val="FF0000"/>
                <w:sz w:val="24"/>
                <w:szCs w:val="24"/>
              </w:rPr>
            </w:pPr>
            <w:r w:rsidRPr="00F63FE7">
              <w:rPr>
                <w:rFonts w:ascii="Times New Roman" w:hAnsi="Times New Roman" w:cs="Times New Roman"/>
                <w:b/>
                <w:color w:val="FF0000"/>
                <w:sz w:val="24"/>
                <w:szCs w:val="24"/>
              </w:rPr>
              <w:t>32</w:t>
            </w:r>
            <w:r w:rsidRPr="00F63FE7">
              <w:rPr>
                <w:rFonts w:ascii="Times New Roman" w:hAnsi="Times New Roman" w:cs="Times New Roman"/>
                <w:b/>
                <w:color w:val="FF0000"/>
                <w:sz w:val="24"/>
                <w:szCs w:val="24"/>
              </w:rPr>
              <w:t xml:space="preserve"> 000</w:t>
            </w:r>
          </w:p>
        </w:tc>
      </w:tr>
    </w:tbl>
    <w:p w:rsidR="00F63FE7" w:rsidRPr="00B30A88" w:rsidRDefault="00F63FE7" w:rsidP="00B6347C">
      <w:pPr>
        <w:jc w:val="both"/>
        <w:rPr>
          <w:rFonts w:ascii="Times New Roman" w:hAnsi="Times New Roman" w:cs="Times New Roman"/>
          <w:sz w:val="24"/>
          <w:lang w:val="en-US"/>
        </w:rPr>
      </w:pPr>
    </w:p>
    <w:sectPr w:rsidR="00F63FE7" w:rsidRPr="00B30A8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EAD" w:rsidRDefault="00331EAD" w:rsidP="00F652AD">
      <w:pPr>
        <w:spacing w:after="0" w:line="240" w:lineRule="auto"/>
      </w:pPr>
      <w:r>
        <w:separator/>
      </w:r>
    </w:p>
  </w:endnote>
  <w:endnote w:type="continuationSeparator" w:id="0">
    <w:p w:rsidR="00331EAD" w:rsidRDefault="00331EAD" w:rsidP="00F6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771123"/>
      <w:docPartObj>
        <w:docPartGallery w:val="Page Numbers (Bottom of Page)"/>
        <w:docPartUnique/>
      </w:docPartObj>
    </w:sdtPr>
    <w:sdtEndPr/>
    <w:sdtContent>
      <w:p w:rsidR="003C65AD" w:rsidRDefault="003C65AD">
        <w:pPr>
          <w:pStyle w:val="Zpat"/>
          <w:jc w:val="center"/>
        </w:pPr>
        <w:r>
          <w:fldChar w:fldCharType="begin"/>
        </w:r>
        <w:r>
          <w:instrText>PAGE   \* MERGEFORMAT</w:instrText>
        </w:r>
        <w:r>
          <w:fldChar w:fldCharType="separate"/>
        </w:r>
        <w:r w:rsidR="00FC0851" w:rsidRPr="00FC0851">
          <w:rPr>
            <w:noProof/>
            <w:lang w:val="cs-CZ"/>
          </w:rPr>
          <w:t>5</w:t>
        </w:r>
        <w:r>
          <w:fldChar w:fldCharType="end"/>
        </w:r>
      </w:p>
    </w:sdtContent>
  </w:sdt>
  <w:p w:rsidR="003C65AD" w:rsidRDefault="003C65A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EAD" w:rsidRDefault="00331EAD" w:rsidP="00F652AD">
      <w:pPr>
        <w:spacing w:after="0" w:line="240" w:lineRule="auto"/>
      </w:pPr>
      <w:r>
        <w:separator/>
      </w:r>
    </w:p>
  </w:footnote>
  <w:footnote w:type="continuationSeparator" w:id="0">
    <w:p w:rsidR="00331EAD" w:rsidRDefault="00331EAD" w:rsidP="00F65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AD" w:rsidRDefault="00811F8B">
    <w:pPr>
      <w:pStyle w:val="Zhlav"/>
      <w:rPr>
        <w:rFonts w:ascii="Times New Roman" w:hAnsi="Times New Roman" w:cs="Times New Roman"/>
      </w:rPr>
    </w:pPr>
    <w:r w:rsidRPr="00566152">
      <w:rPr>
        <w:rFonts w:ascii="Times New Roman" w:hAnsi="Times New Roman" w:cs="Times New Roman"/>
      </w:rPr>
      <w:t>Managerial accounting</w:t>
    </w:r>
    <w:r w:rsidR="00F652AD" w:rsidRPr="00566152">
      <w:tab/>
    </w:r>
    <w:r w:rsidR="00F652AD" w:rsidRPr="00566152">
      <w:tab/>
    </w:r>
    <w:r w:rsidR="00ED56A9" w:rsidRPr="00566152">
      <w:t>S</w:t>
    </w:r>
    <w:r w:rsidR="001D44C5">
      <w:rPr>
        <w:rFonts w:ascii="Times New Roman" w:hAnsi="Times New Roman" w:cs="Times New Roman"/>
      </w:rPr>
      <w:t>eminar 2</w:t>
    </w:r>
  </w:p>
  <w:p w:rsidR="001D44C5" w:rsidRPr="00566152" w:rsidRDefault="001D44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278"/>
    <w:multiLevelType w:val="hybridMultilevel"/>
    <w:tmpl w:val="DE7488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71E1210"/>
    <w:multiLevelType w:val="hybridMultilevel"/>
    <w:tmpl w:val="D39A5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2B7ED5"/>
    <w:multiLevelType w:val="hybridMultilevel"/>
    <w:tmpl w:val="1C8A4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A9589A"/>
    <w:multiLevelType w:val="hybridMultilevel"/>
    <w:tmpl w:val="A10A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4739C"/>
    <w:multiLevelType w:val="hybridMultilevel"/>
    <w:tmpl w:val="40601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C1AF1"/>
    <w:multiLevelType w:val="hybridMultilevel"/>
    <w:tmpl w:val="B54CD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DE4B2A"/>
    <w:multiLevelType w:val="hybridMultilevel"/>
    <w:tmpl w:val="AE546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921C36"/>
    <w:multiLevelType w:val="hybridMultilevel"/>
    <w:tmpl w:val="9FE8F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6459BE"/>
    <w:multiLevelType w:val="hybridMultilevel"/>
    <w:tmpl w:val="44D88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1050DB"/>
    <w:multiLevelType w:val="hybridMultilevel"/>
    <w:tmpl w:val="57722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457C57"/>
    <w:multiLevelType w:val="hybridMultilevel"/>
    <w:tmpl w:val="B2D89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5"/>
  </w:num>
  <w:num w:numId="5">
    <w:abstractNumId w:val="9"/>
  </w:num>
  <w:num w:numId="6">
    <w:abstractNumId w:val="2"/>
  </w:num>
  <w:num w:numId="7">
    <w:abstractNumId w:val="7"/>
  </w:num>
  <w:num w:numId="8">
    <w:abstractNumId w:val="1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B7"/>
    <w:rsid w:val="00040774"/>
    <w:rsid w:val="00041B6F"/>
    <w:rsid w:val="000473E4"/>
    <w:rsid w:val="0007308F"/>
    <w:rsid w:val="000941E4"/>
    <w:rsid w:val="000A5644"/>
    <w:rsid w:val="000B1A8D"/>
    <w:rsid w:val="000C1475"/>
    <w:rsid w:val="000E2B88"/>
    <w:rsid w:val="0010027E"/>
    <w:rsid w:val="0010667C"/>
    <w:rsid w:val="00126850"/>
    <w:rsid w:val="001D44C5"/>
    <w:rsid w:val="00203242"/>
    <w:rsid w:val="00223E4F"/>
    <w:rsid w:val="0022596C"/>
    <w:rsid w:val="002263B8"/>
    <w:rsid w:val="00266E80"/>
    <w:rsid w:val="002930A7"/>
    <w:rsid w:val="00326247"/>
    <w:rsid w:val="00331EAD"/>
    <w:rsid w:val="003A4FE2"/>
    <w:rsid w:val="003C5FCA"/>
    <w:rsid w:val="003C65AD"/>
    <w:rsid w:val="003C7824"/>
    <w:rsid w:val="00441805"/>
    <w:rsid w:val="00450D64"/>
    <w:rsid w:val="004B48A1"/>
    <w:rsid w:val="004E3E0C"/>
    <w:rsid w:val="0052592F"/>
    <w:rsid w:val="00543E13"/>
    <w:rsid w:val="005628D5"/>
    <w:rsid w:val="00566152"/>
    <w:rsid w:val="005747DA"/>
    <w:rsid w:val="0057626A"/>
    <w:rsid w:val="00585917"/>
    <w:rsid w:val="005D4BD7"/>
    <w:rsid w:val="00605577"/>
    <w:rsid w:val="006309FC"/>
    <w:rsid w:val="006823A3"/>
    <w:rsid w:val="00692C22"/>
    <w:rsid w:val="006C198A"/>
    <w:rsid w:val="006F0A00"/>
    <w:rsid w:val="007303C7"/>
    <w:rsid w:val="00730686"/>
    <w:rsid w:val="00765632"/>
    <w:rsid w:val="007F2204"/>
    <w:rsid w:val="007F55E8"/>
    <w:rsid w:val="00811654"/>
    <w:rsid w:val="00811F8B"/>
    <w:rsid w:val="00866F76"/>
    <w:rsid w:val="008A3C08"/>
    <w:rsid w:val="008B6024"/>
    <w:rsid w:val="008E6BD1"/>
    <w:rsid w:val="00936B56"/>
    <w:rsid w:val="0094185D"/>
    <w:rsid w:val="00967BC3"/>
    <w:rsid w:val="00971857"/>
    <w:rsid w:val="00A04613"/>
    <w:rsid w:val="00A472F2"/>
    <w:rsid w:val="00A74177"/>
    <w:rsid w:val="00A80CBD"/>
    <w:rsid w:val="00AF0808"/>
    <w:rsid w:val="00B125E8"/>
    <w:rsid w:val="00B126BA"/>
    <w:rsid w:val="00B271DA"/>
    <w:rsid w:val="00B30A88"/>
    <w:rsid w:val="00B40D57"/>
    <w:rsid w:val="00B5302C"/>
    <w:rsid w:val="00B6347C"/>
    <w:rsid w:val="00BA309D"/>
    <w:rsid w:val="00BE6A25"/>
    <w:rsid w:val="00C264CC"/>
    <w:rsid w:val="00C3407B"/>
    <w:rsid w:val="00C532B7"/>
    <w:rsid w:val="00C85662"/>
    <w:rsid w:val="00C9746F"/>
    <w:rsid w:val="00CA71BE"/>
    <w:rsid w:val="00CF23C6"/>
    <w:rsid w:val="00CF70B6"/>
    <w:rsid w:val="00D11AFE"/>
    <w:rsid w:val="00D20030"/>
    <w:rsid w:val="00D26EA1"/>
    <w:rsid w:val="00D94153"/>
    <w:rsid w:val="00DB5D55"/>
    <w:rsid w:val="00E52C75"/>
    <w:rsid w:val="00E53690"/>
    <w:rsid w:val="00E64CB3"/>
    <w:rsid w:val="00EB1F20"/>
    <w:rsid w:val="00EB4404"/>
    <w:rsid w:val="00ED56A9"/>
    <w:rsid w:val="00F0690C"/>
    <w:rsid w:val="00F36D04"/>
    <w:rsid w:val="00F63FE7"/>
    <w:rsid w:val="00F652AD"/>
    <w:rsid w:val="00F8588C"/>
    <w:rsid w:val="00F90B15"/>
    <w:rsid w:val="00FC0851"/>
    <w:rsid w:val="00FC0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0B18EB0-4B94-4522-B5E2-AB2780D9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1D44C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Nadpis3">
    <w:name w:val="heading 3"/>
    <w:basedOn w:val="Normln"/>
    <w:link w:val="Nadpis3Char"/>
    <w:uiPriority w:val="9"/>
    <w:qFormat/>
    <w:rsid w:val="001D44C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65632"/>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65632"/>
    <w:pPr>
      <w:spacing w:after="0" w:line="240" w:lineRule="auto"/>
      <w:ind w:left="720"/>
      <w:contextualSpacing/>
      <w:jc w:val="both"/>
    </w:pPr>
    <w:rPr>
      <w:rFonts w:ascii="Times New Roman" w:hAnsi="Times New Roman"/>
      <w:sz w:val="24"/>
      <w:lang w:val="cs-CZ"/>
    </w:rPr>
  </w:style>
  <w:style w:type="paragraph" w:customStyle="1" w:styleId="Odst">
    <w:name w:val="Odst"/>
    <w:basedOn w:val="Normln"/>
    <w:rsid w:val="00203242"/>
    <w:pPr>
      <w:overflowPunct w:val="0"/>
      <w:autoSpaceDE w:val="0"/>
      <w:autoSpaceDN w:val="0"/>
      <w:adjustRightInd w:val="0"/>
      <w:spacing w:before="120" w:after="120" w:line="240" w:lineRule="auto"/>
      <w:ind w:right="28" w:firstLine="170"/>
      <w:jc w:val="both"/>
      <w:textAlignment w:val="baseline"/>
    </w:pPr>
    <w:rPr>
      <w:rFonts w:ascii="Times New Roman" w:eastAsia="Times New Roman" w:hAnsi="Times New Roman" w:cs="Times New Roman"/>
      <w:sz w:val="20"/>
      <w:szCs w:val="20"/>
      <w:lang w:val="cs-CZ" w:eastAsia="cs-CZ"/>
    </w:rPr>
  </w:style>
  <w:style w:type="paragraph" w:styleId="Zhlav">
    <w:name w:val="header"/>
    <w:basedOn w:val="Normln"/>
    <w:link w:val="ZhlavChar"/>
    <w:uiPriority w:val="99"/>
    <w:unhideWhenUsed/>
    <w:rsid w:val="00F652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52AD"/>
  </w:style>
  <w:style w:type="paragraph" w:styleId="Zpat">
    <w:name w:val="footer"/>
    <w:basedOn w:val="Normln"/>
    <w:link w:val="ZpatChar"/>
    <w:uiPriority w:val="99"/>
    <w:unhideWhenUsed/>
    <w:rsid w:val="00F652AD"/>
    <w:pPr>
      <w:tabs>
        <w:tab w:val="center" w:pos="4536"/>
        <w:tab w:val="right" w:pos="9072"/>
      </w:tabs>
      <w:spacing w:after="0" w:line="240" w:lineRule="auto"/>
    </w:pPr>
  </w:style>
  <w:style w:type="character" w:customStyle="1" w:styleId="ZpatChar">
    <w:name w:val="Zápatí Char"/>
    <w:basedOn w:val="Standardnpsmoodstavce"/>
    <w:link w:val="Zpat"/>
    <w:uiPriority w:val="99"/>
    <w:rsid w:val="00F652AD"/>
  </w:style>
  <w:style w:type="paragraph" w:customStyle="1" w:styleId="Tlotextu">
    <w:name w:val="Tělo textu"/>
    <w:basedOn w:val="Normln"/>
    <w:qFormat/>
    <w:rsid w:val="00AF0808"/>
    <w:pPr>
      <w:spacing w:before="240" w:after="240" w:line="276" w:lineRule="auto"/>
      <w:ind w:firstLine="284"/>
      <w:jc w:val="both"/>
    </w:pPr>
    <w:rPr>
      <w:rFonts w:ascii="Times New Roman" w:hAnsi="Times New Roman"/>
      <w:sz w:val="24"/>
      <w:lang w:val="cs-CZ"/>
    </w:rPr>
  </w:style>
  <w:style w:type="character" w:customStyle="1" w:styleId="tlid-translation">
    <w:name w:val="tlid-translation"/>
    <w:basedOn w:val="Standardnpsmoodstavce"/>
    <w:rsid w:val="007F55E8"/>
  </w:style>
  <w:style w:type="character" w:customStyle="1" w:styleId="Nadpis2Char">
    <w:name w:val="Nadpis 2 Char"/>
    <w:basedOn w:val="Standardnpsmoodstavce"/>
    <w:link w:val="Nadpis2"/>
    <w:uiPriority w:val="9"/>
    <w:rsid w:val="001D44C5"/>
    <w:rPr>
      <w:rFonts w:ascii="Times New Roman" w:eastAsia="Times New Roman" w:hAnsi="Times New Roman" w:cs="Times New Roman"/>
      <w:b/>
      <w:bCs/>
      <w:sz w:val="36"/>
      <w:szCs w:val="36"/>
      <w:lang w:val="en-US"/>
    </w:rPr>
  </w:style>
  <w:style w:type="character" w:customStyle="1" w:styleId="Nadpis3Char">
    <w:name w:val="Nadpis 3 Char"/>
    <w:basedOn w:val="Standardnpsmoodstavce"/>
    <w:link w:val="Nadpis3"/>
    <w:uiPriority w:val="9"/>
    <w:rsid w:val="001D44C5"/>
    <w:rPr>
      <w:rFonts w:ascii="Times New Roman" w:eastAsia="Times New Roman" w:hAnsi="Times New Roman" w:cs="Times New Roman"/>
      <w:b/>
      <w:bCs/>
      <w:sz w:val="27"/>
      <w:szCs w:val="27"/>
      <w:lang w:val="en-US"/>
    </w:rPr>
  </w:style>
  <w:style w:type="paragraph" w:styleId="Normlnweb">
    <w:name w:val="Normal (Web)"/>
    <w:basedOn w:val="Normln"/>
    <w:uiPriority w:val="99"/>
    <w:semiHidden/>
    <w:unhideWhenUsed/>
    <w:rsid w:val="001D44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iln">
    <w:name w:val="Strong"/>
    <w:basedOn w:val="Standardnpsmoodstavce"/>
    <w:uiPriority w:val="22"/>
    <w:qFormat/>
    <w:rsid w:val="001D44C5"/>
    <w:rPr>
      <w:b/>
      <w:bCs/>
    </w:rPr>
  </w:style>
  <w:style w:type="character" w:styleId="Hypertextovodkaz">
    <w:name w:val="Hyperlink"/>
    <w:basedOn w:val="Standardnpsmoodstavce"/>
    <w:uiPriority w:val="99"/>
    <w:semiHidden/>
    <w:unhideWhenUsed/>
    <w:rsid w:val="001D44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33488">
      <w:bodyDiv w:val="1"/>
      <w:marLeft w:val="0"/>
      <w:marRight w:val="0"/>
      <w:marTop w:val="0"/>
      <w:marBottom w:val="0"/>
      <w:divBdr>
        <w:top w:val="none" w:sz="0" w:space="0" w:color="auto"/>
        <w:left w:val="none" w:sz="0" w:space="0" w:color="auto"/>
        <w:bottom w:val="none" w:sz="0" w:space="0" w:color="auto"/>
        <w:right w:val="none" w:sz="0" w:space="0" w:color="auto"/>
      </w:divBdr>
    </w:div>
    <w:div w:id="554197473">
      <w:bodyDiv w:val="1"/>
      <w:marLeft w:val="0"/>
      <w:marRight w:val="0"/>
      <w:marTop w:val="0"/>
      <w:marBottom w:val="0"/>
      <w:divBdr>
        <w:top w:val="none" w:sz="0" w:space="0" w:color="auto"/>
        <w:left w:val="none" w:sz="0" w:space="0" w:color="auto"/>
        <w:bottom w:val="none" w:sz="0" w:space="0" w:color="auto"/>
        <w:right w:val="none" w:sz="0" w:space="0" w:color="auto"/>
      </w:divBdr>
    </w:div>
    <w:div w:id="859005398">
      <w:bodyDiv w:val="1"/>
      <w:marLeft w:val="0"/>
      <w:marRight w:val="0"/>
      <w:marTop w:val="0"/>
      <w:marBottom w:val="0"/>
      <w:divBdr>
        <w:top w:val="none" w:sz="0" w:space="0" w:color="auto"/>
        <w:left w:val="none" w:sz="0" w:space="0" w:color="auto"/>
        <w:bottom w:val="none" w:sz="0" w:space="0" w:color="auto"/>
        <w:right w:val="none" w:sz="0" w:space="0" w:color="auto"/>
      </w:divBdr>
    </w:div>
    <w:div w:id="2001077873">
      <w:bodyDiv w:val="1"/>
      <w:marLeft w:val="0"/>
      <w:marRight w:val="0"/>
      <w:marTop w:val="0"/>
      <w:marBottom w:val="0"/>
      <w:divBdr>
        <w:top w:val="none" w:sz="0" w:space="0" w:color="auto"/>
        <w:left w:val="none" w:sz="0" w:space="0" w:color="auto"/>
        <w:bottom w:val="none" w:sz="0" w:space="0" w:color="auto"/>
        <w:right w:val="none" w:sz="0" w:space="0" w:color="auto"/>
      </w:divBdr>
    </w:div>
    <w:div w:id="21052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inancialaccountancy.org/bookkeeping-and-accounting/balance-sheet/"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4F18-9392-43ED-8D56-23F2A462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700</Words>
  <Characters>3995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Šeligová</dc:creator>
  <cp:keywords/>
  <dc:description/>
  <cp:lastModifiedBy>Vymetal</cp:lastModifiedBy>
  <cp:revision>52</cp:revision>
  <dcterms:created xsi:type="dcterms:W3CDTF">2018-02-26T07:24:00Z</dcterms:created>
  <dcterms:modified xsi:type="dcterms:W3CDTF">2021-12-22T10:16:00Z</dcterms:modified>
</cp:coreProperties>
</file>