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83A" w:rsidRPr="006B45D6" w:rsidRDefault="006A483A" w:rsidP="006A48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5D6">
        <w:rPr>
          <w:rFonts w:ascii="Times New Roman" w:hAnsi="Times New Roman" w:cs="Times New Roman"/>
          <w:b/>
          <w:bCs/>
          <w:sz w:val="24"/>
          <w:szCs w:val="24"/>
        </w:rPr>
        <w:t>Příklad:</w:t>
      </w:r>
    </w:p>
    <w:p w:rsidR="006A483A" w:rsidRPr="006B45D6" w:rsidRDefault="006A483A" w:rsidP="006A4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D6">
        <w:rPr>
          <w:rFonts w:ascii="Times New Roman" w:hAnsi="Times New Roman" w:cs="Times New Roman"/>
          <w:sz w:val="24"/>
          <w:szCs w:val="24"/>
        </w:rPr>
        <w:t xml:space="preserve">Banka poskytla úvěr ve výši </w:t>
      </w:r>
      <w:smartTag w:uri="urn:schemas-microsoft-com:office:smarttags" w:element="metricconverter">
        <w:smartTagPr>
          <w:attr w:name="ProductID" w:val="150.000 a"/>
        </w:smartTagPr>
        <w:r w:rsidRPr="006B45D6">
          <w:rPr>
            <w:rFonts w:ascii="Times New Roman" w:hAnsi="Times New Roman" w:cs="Times New Roman"/>
            <w:sz w:val="24"/>
            <w:szCs w:val="24"/>
          </w:rPr>
          <w:t>150.000 a</w:t>
        </w:r>
      </w:smartTag>
      <w:r w:rsidRPr="006B45D6">
        <w:rPr>
          <w:rFonts w:ascii="Times New Roman" w:hAnsi="Times New Roman" w:cs="Times New Roman"/>
          <w:sz w:val="24"/>
          <w:szCs w:val="24"/>
        </w:rPr>
        <w:t xml:space="preserve"> rozhodla se, že úvěrové riziko spojené s tímto úvěrem zajistí pomocí swapu veškerých výnosů. Charakteristika swapu: banka bude platit smluvní straně celkové výnosy založené na roční úrokové sazbě (F = 7 %) + částky vyplývající ze změny tržní hodnoty úvěru. Banka naopak získá platby založené na variabilní úrokové </w:t>
      </w:r>
      <w:proofErr w:type="gramStart"/>
      <w:r w:rsidRPr="006B45D6">
        <w:rPr>
          <w:rFonts w:ascii="Times New Roman" w:hAnsi="Times New Roman" w:cs="Times New Roman"/>
          <w:sz w:val="24"/>
          <w:szCs w:val="24"/>
        </w:rPr>
        <w:t>sazbě - jednoleté</w:t>
      </w:r>
      <w:proofErr w:type="gramEnd"/>
      <w:r w:rsidRPr="006B45D6">
        <w:rPr>
          <w:rFonts w:ascii="Times New Roman" w:hAnsi="Times New Roman" w:cs="Times New Roman"/>
          <w:sz w:val="24"/>
          <w:szCs w:val="24"/>
        </w:rPr>
        <w:t xml:space="preserve"> sazbě mezibankovního trhu s rizikovou prémií (5,5 %). Vypočtěte zisk/ztrátu banky ze swapu pro následující situace: </w:t>
      </w:r>
    </w:p>
    <w:p w:rsidR="006A483A" w:rsidRPr="006B45D6" w:rsidRDefault="006A483A" w:rsidP="006A48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D6">
        <w:rPr>
          <w:rFonts w:ascii="Times New Roman" w:hAnsi="Times New Roman" w:cs="Times New Roman"/>
          <w:sz w:val="24"/>
          <w:szCs w:val="24"/>
        </w:rPr>
        <w:t>v prvním roce dojde k poklesu tržní hodnoty úvěru ze 150.000 na 148.000</w:t>
      </w:r>
    </w:p>
    <w:p w:rsidR="006A483A" w:rsidRPr="006B45D6" w:rsidRDefault="006A483A" w:rsidP="006A48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D6">
        <w:rPr>
          <w:rFonts w:ascii="Times New Roman" w:hAnsi="Times New Roman" w:cs="Times New Roman"/>
          <w:sz w:val="24"/>
          <w:szCs w:val="24"/>
        </w:rPr>
        <w:t>v prvním roce dojde k poklesu tržní hodnoty úvěru ze 150.000 na 145.000</w:t>
      </w:r>
    </w:p>
    <w:p w:rsidR="006A483A" w:rsidRPr="006B45D6" w:rsidRDefault="006A483A" w:rsidP="006A48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5D6">
        <w:rPr>
          <w:rFonts w:ascii="Times New Roman" w:hAnsi="Times New Roman" w:cs="Times New Roman"/>
          <w:sz w:val="24"/>
          <w:szCs w:val="24"/>
        </w:rPr>
        <w:t>v prvním roce se tržní hodnota úvěru nezmění</w:t>
      </w:r>
    </w:p>
    <w:p w:rsidR="006A483A" w:rsidRPr="006B45D6" w:rsidRDefault="006A483A" w:rsidP="006A483A">
      <w:pPr>
        <w:spacing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6A483A" w:rsidRPr="006B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17B36"/>
    <w:multiLevelType w:val="hybridMultilevel"/>
    <w:tmpl w:val="4D0400BE"/>
    <w:lvl w:ilvl="0" w:tplc="76144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400E3"/>
    <w:multiLevelType w:val="hybridMultilevel"/>
    <w:tmpl w:val="7BF001D4"/>
    <w:lvl w:ilvl="0" w:tplc="714ABA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03469"/>
    <w:multiLevelType w:val="hybridMultilevel"/>
    <w:tmpl w:val="D4BCD4F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3A"/>
    <w:rsid w:val="000C5778"/>
    <w:rsid w:val="006A483A"/>
    <w:rsid w:val="00CA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3E40A-5A40-409E-AE14-753E597C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483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Klepková Vodová</dc:creator>
  <cp:keywords/>
  <dc:description/>
  <cp:lastModifiedBy>Pavla Klepková Vodová</cp:lastModifiedBy>
  <cp:revision>2</cp:revision>
  <dcterms:created xsi:type="dcterms:W3CDTF">2021-10-26T09:18:00Z</dcterms:created>
  <dcterms:modified xsi:type="dcterms:W3CDTF">2021-10-26T09:20:00Z</dcterms:modified>
</cp:coreProperties>
</file>