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bookmarkStart w:id="0" w:name="uvodni_strana"/>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5301DF">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7" w:name="_Toc405290744"/>
      <w:bookmarkStart w:id="8" w:name="_Toc405291179"/>
      <w:bookmarkStart w:id="9" w:name="_Toc24627192"/>
      <w:bookmarkStart w:id="10" w:name="_Toc24790571"/>
      <w:bookmarkStart w:id="11" w:name="_Toc24790657"/>
      <w:r w:rsidRPr="00C361D6">
        <w:lastRenderedPageBreak/>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931A6B" w:rsidRPr="00515CA2">
        <w:rPr>
          <w:sz w:val="24"/>
          <w:szCs w:val="24"/>
        </w:rPr>
        <w:fldChar w:fldCharType="begin"/>
      </w:r>
      <w:r w:rsidRPr="00515CA2">
        <w:rPr>
          <w:sz w:val="24"/>
          <w:szCs w:val="24"/>
        </w:rPr>
        <w:instrText xml:space="preserve"> XE "náplň obchodního zástupce" </w:instrText>
      </w:r>
      <w:r w:rsidR="00931A6B"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bookmarkStart w:id="17" w:name="_Ref113134750"/>
      <w:r w:rsidRPr="00C361D6">
        <w:t>Jak si zpříjemnit komunikaci</w:t>
      </w:r>
      <w:bookmarkEnd w:id="12"/>
      <w:bookmarkEnd w:id="13"/>
      <w:bookmarkEnd w:id="14"/>
      <w:bookmarkEnd w:id="15"/>
      <w:bookmarkEnd w:id="16"/>
      <w:bookmarkEnd w:id="17"/>
      <w:r w:rsidR="00CE7CDC">
        <w:rPr>
          <w:rStyle w:val="Odkaznavysvtlivky"/>
        </w:rPr>
        <w:endnoteReference w:customMarkFollows="1" w:id="1"/>
        <w:t>*</w:t>
      </w:r>
    </w:p>
    <w:p w:rsidR="00DF6F0A" w:rsidRPr="00515CA2" w:rsidRDefault="00DF6F0A" w:rsidP="00DF6F0A">
      <w:pPr>
        <w:pStyle w:val="Bntext"/>
        <w:ind w:firstLine="708"/>
        <w:rPr>
          <w:sz w:val="24"/>
          <w:szCs w:val="24"/>
        </w:rPr>
      </w:pPr>
      <w:r w:rsidRPr="00515CA2">
        <w:rPr>
          <w:sz w:val="24"/>
          <w:szCs w:val="24"/>
        </w:rPr>
        <w:t>Otázkou dobrých mezilidských vztahů</w:t>
      </w:r>
      <w:r w:rsidR="00931A6B" w:rsidRPr="00515CA2">
        <w:rPr>
          <w:sz w:val="24"/>
          <w:szCs w:val="24"/>
        </w:rPr>
        <w:fldChar w:fldCharType="begin"/>
      </w:r>
      <w:r w:rsidRPr="00515CA2">
        <w:rPr>
          <w:sz w:val="24"/>
          <w:szCs w:val="24"/>
        </w:rPr>
        <w:instrText xml:space="preserve"> XE "mezilidské vztahy" </w:instrText>
      </w:r>
      <w:r w:rsidR="00931A6B"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931A6B" w:rsidRPr="00515CA2">
        <w:rPr>
          <w:sz w:val="24"/>
          <w:szCs w:val="24"/>
        </w:rPr>
        <w:fldChar w:fldCharType="begin"/>
      </w:r>
      <w:r w:rsidRPr="00515CA2">
        <w:rPr>
          <w:sz w:val="24"/>
          <w:szCs w:val="24"/>
        </w:rPr>
        <w:instrText xml:space="preserve"> XE "</w:instrText>
      </w:r>
      <w:proofErr w:type="spellStart"/>
      <w:r w:rsidRPr="00515CA2">
        <w:rPr>
          <w:sz w:val="24"/>
          <w:szCs w:val="24"/>
        </w:rPr>
        <w:instrText>Dale</w:instrText>
      </w:r>
      <w:proofErr w:type="spellEnd"/>
      <w:r w:rsidRPr="00515CA2">
        <w:rPr>
          <w:sz w:val="24"/>
          <w:szCs w:val="24"/>
        </w:rPr>
        <w:instrText xml:space="preserve"> Carnegie" </w:instrText>
      </w:r>
      <w:r w:rsidR="00931A6B" w:rsidRPr="00515CA2">
        <w:rPr>
          <w:sz w:val="24"/>
          <w:szCs w:val="24"/>
        </w:rPr>
        <w:fldChar w:fldCharType="end"/>
      </w:r>
      <w:r w:rsidRPr="00515CA2">
        <w:rPr>
          <w:sz w:val="24"/>
          <w:szCs w:val="24"/>
        </w:rPr>
        <w:t>. Své poznatky z této oblasti shrnul ve své knize Jak získávat přátele a působit na lidi</w:t>
      </w:r>
      <w:r w:rsidR="00CE7CDC">
        <w:rPr>
          <w:rStyle w:val="Znakapoznpodarou"/>
          <w:sz w:val="24"/>
          <w:szCs w:val="24"/>
        </w:rPr>
        <w:footnoteReference w:id="1"/>
      </w:r>
      <w:r w:rsidRPr="00515CA2">
        <w:rPr>
          <w:sz w:val="24"/>
          <w:szCs w:val="24"/>
        </w:rPr>
        <w:t>, ze které je i těchto šest pravidel:</w:t>
      </w:r>
      <w:r w:rsidR="00931A6B" w:rsidRPr="00515CA2">
        <w:rPr>
          <w:sz w:val="24"/>
          <w:szCs w:val="24"/>
        </w:rPr>
        <w:fldChar w:fldCharType="begin"/>
      </w:r>
      <w:r w:rsidRPr="00515CA2">
        <w:rPr>
          <w:sz w:val="24"/>
          <w:szCs w:val="24"/>
        </w:rPr>
        <w:instrText xml:space="preserve"> XE "pravidla komunikace" </w:instrText>
      </w:r>
      <w:r w:rsidR="00931A6B"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w:t>
      </w:r>
      <w:r w:rsidRPr="00515CA2">
        <w:rPr>
          <w:sz w:val="24"/>
          <w:szCs w:val="24"/>
        </w:rPr>
        <w:lastRenderedPageBreak/>
        <w:t xml:space="preserve">Tohoto poznatku můžeme mimochodem velice úspěšně využít při prodeji výrobků či služeb. Z tohoto krátkého zamyšlení vyplývá, že se mnohdy jen stačí zaměřit na určitou oblast rozhovoru a výsledek naší komunikační strategie je na dosah ruky. </w:t>
      </w:r>
      <w:r w:rsidR="000B5D48">
        <w:t xml:space="preserve">Tyto zásady a mnohé další se můžete naučit v kurzech společnosti </w:t>
      </w:r>
      <w:hyperlink r:id="rId10" w:tooltip="Stránky společnosti v ČR" w:history="1">
        <w:proofErr w:type="spellStart"/>
        <w:r w:rsidR="000B5D48" w:rsidRPr="00CE7CDC">
          <w:rPr>
            <w:rStyle w:val="Hypertextovodkaz"/>
          </w:rPr>
          <w:t>Dale</w:t>
        </w:r>
        <w:proofErr w:type="spellEnd"/>
        <w:r w:rsidR="000B5D48" w:rsidRPr="00CE7CDC">
          <w:rPr>
            <w:rStyle w:val="Hypertextovodkaz"/>
          </w:rPr>
          <w:t xml:space="preserve"> Carnegie </w:t>
        </w:r>
        <w:proofErr w:type="spellStart"/>
        <w:r w:rsidR="000B5D48" w:rsidRPr="00CE7CDC">
          <w:rPr>
            <w:rStyle w:val="Hypertextovodkaz"/>
          </w:rPr>
          <w:t>Training</w:t>
        </w:r>
        <w:proofErr w:type="spellEnd"/>
        <w:r w:rsidR="000B5D48" w:rsidRPr="00CE7CDC">
          <w:rPr>
            <w:rStyle w:val="Hypertextovodkaz"/>
          </w:rPr>
          <w:t>®</w:t>
        </w:r>
      </w:hyperlink>
      <w:r w:rsidR="000B5D48">
        <w:t>.</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8" w:name="_Toc405290746"/>
      <w:bookmarkStart w:id="19" w:name="_Toc405291181"/>
      <w:bookmarkStart w:id="20" w:name="_Toc24627194"/>
      <w:bookmarkStart w:id="21" w:name="_Toc24790573"/>
      <w:bookmarkStart w:id="22" w:name="_Toc24790659"/>
      <w:r w:rsidRPr="00C361D6">
        <w:t>Vzhled</w:t>
      </w:r>
      <w:bookmarkEnd w:id="18"/>
      <w:bookmarkEnd w:id="19"/>
      <w:bookmarkEnd w:id="20"/>
      <w:bookmarkEnd w:id="21"/>
      <w:bookmarkEnd w:id="22"/>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3" w:name="_Toc405290747"/>
      <w:bookmarkStart w:id="24" w:name="_Toc405291182"/>
      <w:bookmarkStart w:id="25" w:name="_Toc24627195"/>
      <w:bookmarkStart w:id="26" w:name="_Toc24790574"/>
      <w:bookmarkStart w:id="27" w:name="_Toc24790660"/>
      <w:r w:rsidRPr="00C361D6">
        <w:t>Nonverbální komunikace</w:t>
      </w:r>
      <w:bookmarkEnd w:id="23"/>
      <w:bookmarkEnd w:id="24"/>
      <w:bookmarkEnd w:id="25"/>
      <w:bookmarkEnd w:id="26"/>
      <w:bookmarkEnd w:id="27"/>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931A6B"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931A6B"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8" w:name="_Toc405290748"/>
      <w:bookmarkStart w:id="29" w:name="_Toc405291183"/>
      <w:bookmarkStart w:id="30" w:name="_Toc24627196"/>
      <w:bookmarkStart w:id="31" w:name="_Toc24790575"/>
      <w:bookmarkStart w:id="32" w:name="_Toc24790661"/>
      <w:r w:rsidRPr="00C361D6">
        <w:t>Další znalosti obchodního zástupce</w:t>
      </w:r>
      <w:bookmarkEnd w:id="28"/>
      <w:bookmarkEnd w:id="29"/>
      <w:bookmarkEnd w:id="30"/>
      <w:bookmarkEnd w:id="31"/>
      <w:bookmarkEnd w:id="32"/>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3" w:name="_Toc405290749"/>
      <w:bookmarkStart w:id="34" w:name="_Toc405291184"/>
      <w:bookmarkStart w:id="35" w:name="_Toc24627197"/>
      <w:bookmarkStart w:id="36" w:name="_Toc24790576"/>
      <w:bookmarkStart w:id="37" w:name="_Toc24790662"/>
      <w:r w:rsidRPr="00C361D6">
        <w:lastRenderedPageBreak/>
        <w:t>Vnímání prostředí</w:t>
      </w:r>
      <w:bookmarkEnd w:id="33"/>
      <w:bookmarkEnd w:id="34"/>
      <w:bookmarkEnd w:id="35"/>
      <w:bookmarkEnd w:id="36"/>
      <w:bookmarkEnd w:id="37"/>
    </w:p>
    <w:p w:rsidR="00DF6F0A" w:rsidRPr="00515CA2" w:rsidRDefault="00DF6F0A" w:rsidP="00DF6F0A">
      <w:pPr>
        <w:pStyle w:val="Bntext"/>
        <w:ind w:firstLine="708"/>
        <w:rPr>
          <w:sz w:val="24"/>
          <w:szCs w:val="24"/>
        </w:rPr>
      </w:pPr>
      <w:r w:rsidRPr="00515CA2">
        <w:rPr>
          <w:sz w:val="24"/>
          <w:szCs w:val="24"/>
        </w:rPr>
        <w:t>Vnímání prostředí</w:t>
      </w:r>
      <w:r w:rsidR="00931A6B"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931A6B"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8" w:name="_Toc405290750"/>
      <w:bookmarkStart w:id="39" w:name="_Toc405291185"/>
      <w:bookmarkStart w:id="40" w:name="_Toc24627198"/>
      <w:bookmarkStart w:id="41" w:name="_Toc24790577"/>
      <w:bookmarkStart w:id="42" w:name="_Toc24790663"/>
      <w:r w:rsidRPr="00C361D6">
        <w:t>Aktivní naslouchání a kladení otázek</w:t>
      </w:r>
      <w:bookmarkEnd w:id="38"/>
      <w:bookmarkEnd w:id="39"/>
      <w:bookmarkEnd w:id="40"/>
      <w:bookmarkEnd w:id="41"/>
      <w:bookmarkEnd w:id="42"/>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931A6B"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931A6B"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00CE7CDC">
        <w:rPr>
          <w:sz w:val="24"/>
          <w:szCs w:val="24"/>
        </w:rPr>
        <w:t xml:space="preserve"> </w:t>
      </w:r>
      <w:r w:rsidR="00CE7CDC">
        <w:rPr>
          <w:sz w:val="24"/>
          <w:szCs w:val="24"/>
        </w:rPr>
        <w:fldChar w:fldCharType="begin"/>
      </w:r>
      <w:r w:rsidR="00CE7CDC">
        <w:rPr>
          <w:sz w:val="24"/>
          <w:szCs w:val="24"/>
        </w:rPr>
        <w:instrText xml:space="preserve"> REF _Ref113134750 \h </w:instrText>
      </w:r>
      <w:r w:rsidR="00CE7CDC">
        <w:rPr>
          <w:sz w:val="24"/>
          <w:szCs w:val="24"/>
        </w:rPr>
      </w:r>
      <w:r w:rsidR="00CE7CDC">
        <w:rPr>
          <w:sz w:val="24"/>
          <w:szCs w:val="24"/>
        </w:rPr>
        <w:fldChar w:fldCharType="separate"/>
      </w:r>
      <w:r w:rsidR="00CE7CDC" w:rsidRPr="00C361D6">
        <w:t>Jak si zpříjemnit komunikaci</w:t>
      </w:r>
      <w:r w:rsidR="00CE7CDC">
        <w:rPr>
          <w:sz w:val="24"/>
          <w:szCs w:val="24"/>
        </w:rPr>
        <w:fldChar w:fldCharType="end"/>
      </w:r>
      <w:r w:rsidRPr="00515CA2">
        <w:rPr>
          <w:sz w:val="24"/>
          <w:szCs w:val="24"/>
        </w:rPr>
        <w:t xml:space="preserve">), ale také pohotově reagovat na to, co obchodní partner říká. Chce-li obchodní zástupce dosáhnout určitého komunikačního cíle (většinou prodat výrobek nebo službu), měl by </w:t>
      </w:r>
      <w:bookmarkStart w:id="43" w:name="_GoBack"/>
      <w:bookmarkEnd w:id="43"/>
      <w:r w:rsidRPr="00515CA2">
        <w:rPr>
          <w:sz w:val="24"/>
          <w:szCs w:val="24"/>
        </w:rPr>
        <w:t>umět nejen naslouchat, ale také především vést rozhovor určitým směrem. K tomuto účelu slouží celá škála různých druhů otázek, ale to je již jiné téma.</w:t>
      </w:r>
    </w:p>
    <w:p w:rsidR="00DE2D53" w:rsidRPr="00DE2D53" w:rsidRDefault="009C061D" w:rsidP="00EE7A1D">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25400</wp:posOffset>
                </wp:positionV>
                <wp:extent cx="1504950" cy="276225"/>
                <wp:effectExtent l="0" t="0" r="19050" b="28575"/>
                <wp:wrapNone/>
                <wp:docPr id="1" name="AutoShape 2">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276225"/>
                        </a:xfrm>
                        <a:prstGeom prst="roundRect">
                          <a:avLst>
                            <a:gd name="adj" fmla="val 16667"/>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56697" w:rsidRDefault="00956697" w:rsidP="00956697">
                            <w:pPr>
                              <w:jc w:val="center"/>
                            </w:pPr>
                            <w:r>
                              <w:t>Zpět na úvodní stranu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href="#uvodni_strana" style="position:absolute;margin-left:-2.6pt;margin-top:2pt;width:118.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gKqJQMAALgGAAAOAAAAZHJzL2Uyb0RvYy54bWysVclu2zAQvRfoPxC8O7LkNULswPFSBOgS&#10;NC16pknKYkORKklHTov+e4cjxXWbAgGKJIDAbZY3b9744vJQaXIvnVfWzGh61qdEGm6FMrsZ/fxp&#10;05tS4gMzgmlr5Iw+SE8v569fXTR1LjNbWi2kI+DE+LypZ7QMoc6TxPNSVsyf2VoauCysq1iArdsl&#10;wrEGvFc6yfr9cdJYJ2pnufQeTlftJZ2j/6KQPHwoCi8D0TMKuQX8Ovxu4zeZX7B851hdKt6lwf4j&#10;i4opA0GPrlYsMLJ36omrSnFnvS3CGbdVYotCcYkYAE3a/wvNbclqiVigOL4+lsm/nFv+/v7GESWA&#10;O0oMq4CixT5YjEwyhFRqZe6WWvG7LgEo3/M0tdBWlu8raULLlZOaBWgUX6raU+LyGNddizTSkDS1&#10;zzGdSB4ub+sbF4vq67eW33li7LJkZicXztmmlExAIf6wbQ2itQdTsm3eWQGIGCBCKIfCVdEhJEcO&#10;2AQPxyaQh0A4HKaj/vB8BL3C4S6bjLNshOmx/NG6dj68kbYicQEA7N6Ij9BpGILdv/UBO0F09WTi&#10;KyVFpaGv7pkm6Xg8nnQeu8cJyx99IlyrldgorXETlSCX2hEwnlEdUgyj9xVga8/SfvxrWxnOoeHb&#10;czwC3yim6AKKDLtT79qQBiBnE7B/LjTjHJh80fAR9Yr5ss1XwKpFgSVFaUaW10bgOjCl2zXA0Cbm&#10;K1HiUHF8ABR2xY9kovx+LDaj/mQ4mPYmk9GgNxys+72r6WbZWyyBiMn6anm1Tn9G7OkwL5UQ0qzR&#10;p3+cBunwSbv/U8TdXGp1fJwHxwRjtnYfpLstRUOEip0zGJ1nIDuhQFGRgsgiYXoHk5QHBwKx4YsK&#10;JYox9iky5HbbYzdMx/G/a6ajd6T5JHDyBFv74gB9CpV8rBoKMOqm1V84bA9Q1SimrRUPICdIBzUD&#10;4x4WpXXfKWlgdM6o/7ZnTlKirw1I8jwdDuOsxc1wNMlg405vtqc3zHBwNaMBoONyGWAHJvvaqV0J&#10;kdqWMzYOpkJFqjHVNqtuA+MRwXSjPM7f0z2++v2DM/8FAAD//wMAUEsDBBQABgAIAAAAIQAGAF/N&#10;3wAAAAcBAAAPAAAAZHJzL2Rvd25yZXYueG1sTI9RS8MwFIXfBf9DuIIvsqWr65TadIhMBAuC29xz&#10;lsSm2NyUJl2rv37XJ308nMM53ynWk2vZyfSh8ShgMU+AGVReN1gL2O+eZ/fAQpSoZevRCPg2Adbl&#10;5UUhc+1HfDenbawZlWDIpQAbY5dzHpQ1Toa57wyS9+l7JyPJvua6lyOVu5anSbLiTjZIC1Z25ska&#10;9bUdnIDsY7hRr/1mNf68VbbavBwqtTwIcX01PT4Ai2aKf2H4xSd0KInp6AfUgbUCZllKSQFLekR2&#10;erugJ0fSdxnwsuD/+cszAAAA//8DAFBLAwQUAAYACAAAACEAcTqBJ7wAAAAjAQAAGQAAAGRycy9f&#10;cmVscy9lMm9Eb2MueG1sLnJlbHOEzzELwjAQBeBd8D+Ec9ZUBxFp6iKCq+gsR3Jtg+0l5KLovzej&#10;guB4PN73uHr3HAf1oCQ+sIHlogJFbIPz3Bm4nA/zDSjJyA6HwGTgRQK7ZjqpTzRgLiXpfRRVFBYD&#10;fc5xq7XYnkaURYjEJWlDGjGXM3U6or1hR3pVVWudPg1ovkx1dAbS0S1BnV+xLP+3Q9t6S/tg7yNx&#10;/jGh+yKlwfOtoJg6ygZm90dw7K+SEzKCbmr99VrzBgAA//8DAFBLAQItABQABgAIAAAAIQC2gziS&#10;/gAAAOEBAAATAAAAAAAAAAAAAAAAAAAAAABbQ29udGVudF9UeXBlc10ueG1sUEsBAi0AFAAGAAgA&#10;AAAhADj9If/WAAAAlAEAAAsAAAAAAAAAAAAAAAAALwEAAF9yZWxzLy5yZWxzUEsBAi0AFAAGAAgA&#10;AAAhALUyAqolAwAAuAYAAA4AAAAAAAAAAAAAAAAALgIAAGRycy9lMm9Eb2MueG1sUEsBAi0AFAAG&#10;AAgAAAAhAAYAX83fAAAABwEAAA8AAAAAAAAAAAAAAAAAfwUAAGRycy9kb3ducmV2LnhtbFBLAQIt&#10;ABQABgAIAAAAIQBxOoEnvAAAACMBAAAZAAAAAAAAAAAAAAAAAIsGAABkcnMvX3JlbHMvZTJvRG9j&#10;LnhtbC5yZWxzUEsFBgAAAAAFAAUAOgEAAH4HAAAAAA==&#10;" o:button="t" fillcolor="white [3201]" strokecolor="#4f81bd [3204]" strokeweight="1pt">
                <v:fill o:detectmouseclick="t"/>
                <v:stroke dashstyle="dash"/>
                <v:shadow color="#868686"/>
                <v:textbox>
                  <w:txbxContent>
                    <w:p w:rsidR="00956697" w:rsidRDefault="00956697" w:rsidP="00956697">
                      <w:pPr>
                        <w:jc w:val="center"/>
                      </w:pPr>
                      <w:r>
                        <w:t>Zpět na úvodní stranu</w:t>
                      </w:r>
                    </w:p>
                  </w:txbxContent>
                </v:textbox>
              </v:roundrect>
            </w:pict>
          </mc:Fallback>
        </mc:AlternateContent>
      </w:r>
    </w:p>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223" w:rsidRDefault="004A1223" w:rsidP="00992AC5">
      <w:pPr>
        <w:spacing w:after="0" w:line="240" w:lineRule="auto"/>
      </w:pPr>
      <w:r>
        <w:separator/>
      </w:r>
    </w:p>
  </w:endnote>
  <w:endnote w:type="continuationSeparator" w:id="0">
    <w:p w:rsidR="004A1223" w:rsidRDefault="004A1223" w:rsidP="00992AC5">
      <w:pPr>
        <w:spacing w:after="0" w:line="240" w:lineRule="auto"/>
      </w:pPr>
      <w:r>
        <w:continuationSeparator/>
      </w:r>
    </w:p>
  </w:endnote>
  <w:endnote w:id="1">
    <w:p w:rsidR="00CE7CDC" w:rsidRDefault="00CE7CDC">
      <w:pPr>
        <w:pStyle w:val="Textvysvtlivek"/>
      </w:pPr>
      <w:r>
        <w:rPr>
          <w:rStyle w:val="Odkaznavysvtlivky"/>
        </w:rPr>
        <w:t>*</w:t>
      </w:r>
      <w:r>
        <w:t xml:space="preserve"> </w:t>
      </w:r>
      <w:r w:rsidRPr="00E84422">
        <w:rPr>
          <w:i/>
        </w:rPr>
        <w:t>Veškeré odkazy na konkrétní firmy jsou pouze ilustrativní, nemají za účel působit jako reklama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CE7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881A9E">
      <w:rPr>
        <w:rStyle w:val="slostrnky"/>
        <w:noProof/>
      </w:rPr>
      <w:t>1</w:t>
    </w:r>
    <w:r>
      <w:rPr>
        <w:rStyle w:val="slostrnky"/>
      </w:rPr>
      <w:fldChar w:fldCharType="end"/>
    </w:r>
  </w:p>
  <w:p w:rsidR="00596A19" w:rsidRDefault="00CE7C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223" w:rsidRDefault="004A1223" w:rsidP="00992AC5">
      <w:pPr>
        <w:spacing w:after="0" w:line="240" w:lineRule="auto"/>
      </w:pPr>
      <w:r>
        <w:separator/>
      </w:r>
    </w:p>
  </w:footnote>
  <w:footnote w:type="continuationSeparator" w:id="0">
    <w:p w:rsidR="004A1223" w:rsidRDefault="004A1223" w:rsidP="00992AC5">
      <w:pPr>
        <w:spacing w:after="0" w:line="240" w:lineRule="auto"/>
      </w:pPr>
      <w:r>
        <w:continuationSeparator/>
      </w:r>
    </w:p>
  </w:footnote>
  <w:footnote w:id="1">
    <w:p w:rsidR="00CE7CDC" w:rsidRDefault="00CE7CDC">
      <w:pPr>
        <w:pStyle w:val="Textpoznpodarou"/>
      </w:pPr>
      <w:r>
        <w:rPr>
          <w:rStyle w:val="Znakapoznpodarou"/>
        </w:rPr>
        <w:footnoteRef/>
      </w:r>
      <w:r>
        <w:t xml:space="preserve"> </w:t>
      </w:r>
      <w:r>
        <w:rPr>
          <w:i/>
        </w:rPr>
        <w:t xml:space="preserve">CARNEGIE, D. Jak získávat přátele a působit na lidi. Praha: Beta, 2004. ISBN </w:t>
      </w:r>
      <w:smartTag w:uri="urn:schemas-microsoft-com:office:smarttags" w:element="phone">
        <w:smartTagPr>
          <w:attr w:uri="urn:schemas-microsoft-com:office:office" w:name="ls" w:val="trans"/>
        </w:smartTagPr>
        <w:r w:rsidRPr="00D24151">
          <w:rPr>
            <w:i/>
          </w:rPr>
          <w:t>80-7306-138-4</w:t>
        </w:r>
      </w:smartTag>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2787F"/>
    <w:rsid w:val="000511F3"/>
    <w:rsid w:val="000778BA"/>
    <w:rsid w:val="000B5D48"/>
    <w:rsid w:val="000E1693"/>
    <w:rsid w:val="00151CFD"/>
    <w:rsid w:val="0016403C"/>
    <w:rsid w:val="001D289E"/>
    <w:rsid w:val="0023143A"/>
    <w:rsid w:val="00296400"/>
    <w:rsid w:val="002C365F"/>
    <w:rsid w:val="003F07DF"/>
    <w:rsid w:val="00486FDE"/>
    <w:rsid w:val="004A1223"/>
    <w:rsid w:val="00515CA2"/>
    <w:rsid w:val="005301DF"/>
    <w:rsid w:val="005934D3"/>
    <w:rsid w:val="005B1B4B"/>
    <w:rsid w:val="005E5546"/>
    <w:rsid w:val="005F6B04"/>
    <w:rsid w:val="006842FD"/>
    <w:rsid w:val="006B78EE"/>
    <w:rsid w:val="007A768C"/>
    <w:rsid w:val="007F68C8"/>
    <w:rsid w:val="00881A9E"/>
    <w:rsid w:val="00931A6B"/>
    <w:rsid w:val="009540F6"/>
    <w:rsid w:val="00956697"/>
    <w:rsid w:val="009735DC"/>
    <w:rsid w:val="00992AC5"/>
    <w:rsid w:val="009C061D"/>
    <w:rsid w:val="00A46CE5"/>
    <w:rsid w:val="00B155E6"/>
    <w:rsid w:val="00B86645"/>
    <w:rsid w:val="00BF72FE"/>
    <w:rsid w:val="00C11502"/>
    <w:rsid w:val="00C361D6"/>
    <w:rsid w:val="00C909EF"/>
    <w:rsid w:val="00CB7749"/>
    <w:rsid w:val="00CE6B78"/>
    <w:rsid w:val="00CE7CDC"/>
    <w:rsid w:val="00CF5F2E"/>
    <w:rsid w:val="00D05D4F"/>
    <w:rsid w:val="00D46269"/>
    <w:rsid w:val="00D547C4"/>
    <w:rsid w:val="00DE2D53"/>
    <w:rsid w:val="00DF4F1F"/>
    <w:rsid w:val="00DF6F0A"/>
    <w:rsid w:val="00E23FDE"/>
    <w:rsid w:val="00E46343"/>
    <w:rsid w:val="00E527B7"/>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52551C93"/>
  <w15:docId w15:val="{4C985676-F75F-45C4-9A33-AAB44222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 w:type="character" w:styleId="Hypertextovodkaz">
    <w:name w:val="Hyperlink"/>
    <w:basedOn w:val="Standardnpsmoodstavce"/>
    <w:uiPriority w:val="99"/>
    <w:unhideWhenUsed/>
    <w:rsid w:val="00CE7CDC"/>
    <w:rPr>
      <w:color w:val="0000FF" w:themeColor="hyperlink"/>
      <w:u w:val="single"/>
    </w:rPr>
  </w:style>
  <w:style w:type="character" w:styleId="Nevyeenzmnka">
    <w:name w:val="Unresolved Mention"/>
    <w:basedOn w:val="Standardnpsmoodstavce"/>
    <w:uiPriority w:val="99"/>
    <w:semiHidden/>
    <w:unhideWhenUsed/>
    <w:rsid w:val="00CE7CDC"/>
    <w:rPr>
      <w:color w:val="605E5C"/>
      <w:shd w:val="clear" w:color="auto" w:fill="E1DFDD"/>
    </w:rPr>
  </w:style>
  <w:style w:type="paragraph" w:styleId="Textpoznpodarou">
    <w:name w:val="footnote text"/>
    <w:basedOn w:val="Normln"/>
    <w:link w:val="TextpoznpodarouChar"/>
    <w:uiPriority w:val="99"/>
    <w:semiHidden/>
    <w:unhideWhenUsed/>
    <w:rsid w:val="00CE7CD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7CDC"/>
    <w:rPr>
      <w:sz w:val="20"/>
      <w:szCs w:val="20"/>
    </w:rPr>
  </w:style>
  <w:style w:type="character" w:styleId="Znakapoznpodarou">
    <w:name w:val="footnote reference"/>
    <w:basedOn w:val="Standardnpsmoodstavce"/>
    <w:uiPriority w:val="99"/>
    <w:semiHidden/>
    <w:unhideWhenUsed/>
    <w:rsid w:val="00CE7CDC"/>
    <w:rPr>
      <w:vertAlign w:val="superscript"/>
    </w:rPr>
  </w:style>
  <w:style w:type="paragraph" w:styleId="Textvysvtlivek">
    <w:name w:val="endnote text"/>
    <w:basedOn w:val="Normln"/>
    <w:link w:val="TextvysvtlivekChar"/>
    <w:uiPriority w:val="99"/>
    <w:semiHidden/>
    <w:unhideWhenUsed/>
    <w:rsid w:val="00CE7CD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E7CDC"/>
    <w:rPr>
      <w:sz w:val="20"/>
      <w:szCs w:val="20"/>
    </w:rPr>
  </w:style>
  <w:style w:type="character" w:styleId="Odkaznavysvtlivky">
    <w:name w:val="endnote reference"/>
    <w:basedOn w:val="Standardnpsmoodstavce"/>
    <w:uiPriority w:val="99"/>
    <w:semiHidden/>
    <w:unhideWhenUsed/>
    <w:rsid w:val="00CE7C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vodni_strana"/><Relationship Id="rId5" Type="http://schemas.openxmlformats.org/officeDocument/2006/relationships/webSettings" Target="webSettings.xml"/><Relationship Id="rId10" Type="http://schemas.openxmlformats.org/officeDocument/2006/relationships/hyperlink" Target="http://www.carnegie.cz"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F06E5-03BC-41AE-BE3D-BC3AEEDB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915</Words>
  <Characters>5402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3</cp:revision>
  <dcterms:created xsi:type="dcterms:W3CDTF">2022-09-03T19:55:00Z</dcterms:created>
  <dcterms:modified xsi:type="dcterms:W3CDTF">2022-09-03T20:14:00Z</dcterms:modified>
</cp:coreProperties>
</file>