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9ECE" w14:textId="77777777" w:rsidR="00797BC3" w:rsidRDefault="005F74E8" w:rsidP="005F74E8">
      <w:pPr>
        <w:pStyle w:val="Nzev"/>
      </w:pPr>
      <w:r>
        <w:t>O kurzu podrobněji</w:t>
      </w:r>
    </w:p>
    <w:p w14:paraId="62952D82" w14:textId="77777777" w:rsidR="009E134A" w:rsidRPr="009E134A" w:rsidRDefault="009E134A" w:rsidP="009E134A">
      <w:pPr>
        <w:rPr>
          <w:b/>
        </w:rPr>
      </w:pPr>
      <w:r w:rsidRPr="009E134A">
        <w:rPr>
          <w:b/>
        </w:rPr>
        <w:t>Obsah:</w:t>
      </w:r>
    </w:p>
    <w:p w14:paraId="0FFFCAFE" w14:textId="232512B8" w:rsidR="002B6F33" w:rsidRDefault="006477D0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7987552" w:history="1">
        <w:r w:rsidR="002B6F33" w:rsidRPr="007706FC">
          <w:rPr>
            <w:rStyle w:val="Hypertextovodkaz"/>
            <w:noProof/>
          </w:rPr>
          <w:t>Organizace kurzu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_Toc47987552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1</w:t>
        </w:r>
        <w:r w:rsidR="002B6F33">
          <w:rPr>
            <w:noProof/>
            <w:webHidden/>
          </w:rPr>
          <w:fldChar w:fldCharType="end"/>
        </w:r>
      </w:hyperlink>
    </w:p>
    <w:p w14:paraId="631B21ED" w14:textId="06EB1F8D" w:rsidR="002B6F33" w:rsidRDefault="00A23577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3" w:history="1">
        <w:r w:rsidR="002B6F33" w:rsidRPr="007706FC">
          <w:rPr>
            <w:rStyle w:val="Hypertextovodkaz"/>
            <w:noProof/>
          </w:rPr>
          <w:t>Náplň a organizace jednotlivých přednášk/seminářů/cvičení: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_Toc47987553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1</w:t>
        </w:r>
        <w:r w:rsidR="002B6F33">
          <w:rPr>
            <w:noProof/>
            <w:webHidden/>
          </w:rPr>
          <w:fldChar w:fldCharType="end"/>
        </w:r>
      </w:hyperlink>
    </w:p>
    <w:p w14:paraId="22F16F05" w14:textId="1F5FB71C" w:rsidR="002B6F33" w:rsidRDefault="00A23577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4" w:history="1">
        <w:r w:rsidR="002B6F33" w:rsidRPr="007706FC">
          <w:rPr>
            <w:rStyle w:val="Hypertextovodkaz"/>
            <w:noProof/>
          </w:rPr>
          <w:t>Struktura kurzu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_Toc47987554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2</w:t>
        </w:r>
        <w:r w:rsidR="002B6F33">
          <w:rPr>
            <w:noProof/>
            <w:webHidden/>
          </w:rPr>
          <w:fldChar w:fldCharType="end"/>
        </w:r>
      </w:hyperlink>
    </w:p>
    <w:p w14:paraId="233CD834" w14:textId="4A03D565" w:rsidR="002B6F33" w:rsidRDefault="00A23577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5" w:history="1">
        <w:r w:rsidR="002B6F33" w:rsidRPr="007706FC">
          <w:rPr>
            <w:rStyle w:val="Hypertextovodkaz"/>
            <w:noProof/>
          </w:rPr>
          <w:t>Způsoby komunikace a konzultací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_Toc47987555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2</w:t>
        </w:r>
        <w:r w:rsidR="002B6F33">
          <w:rPr>
            <w:noProof/>
            <w:webHidden/>
          </w:rPr>
          <w:fldChar w:fldCharType="end"/>
        </w:r>
      </w:hyperlink>
    </w:p>
    <w:p w14:paraId="703EFE02" w14:textId="79640BA7" w:rsidR="002B6F33" w:rsidRDefault="00A23577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6" w:history="1">
        <w:r w:rsidR="002B6F33" w:rsidRPr="007706FC">
          <w:rPr>
            <w:rStyle w:val="Hypertextovodkaz"/>
            <w:noProof/>
          </w:rPr>
          <w:t>Podmínky absolvování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_Toc47987556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2</w:t>
        </w:r>
        <w:r w:rsidR="002B6F33">
          <w:rPr>
            <w:noProof/>
            <w:webHidden/>
          </w:rPr>
          <w:fldChar w:fldCharType="end"/>
        </w:r>
      </w:hyperlink>
    </w:p>
    <w:p w14:paraId="3BA378A1" w14:textId="79CB1901" w:rsidR="002B6F33" w:rsidRDefault="00A23577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7" w:history="1">
        <w:r w:rsidR="002B6F33" w:rsidRPr="007706FC">
          <w:rPr>
            <w:rStyle w:val="Hypertextovodkaz"/>
            <w:noProof/>
          </w:rPr>
          <w:t>Dotazy – pomoc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_Toc47987557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2</w:t>
        </w:r>
        <w:r w:rsidR="002B6F33">
          <w:rPr>
            <w:noProof/>
            <w:webHidden/>
          </w:rPr>
          <w:fldChar w:fldCharType="end"/>
        </w:r>
      </w:hyperlink>
    </w:p>
    <w:p w14:paraId="09579388" w14:textId="1B539D2E" w:rsidR="002B6F33" w:rsidRDefault="00A23577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987558" w:history="1">
        <w:r w:rsidR="002B6F33" w:rsidRPr="007706FC">
          <w:rPr>
            <w:rStyle w:val="Hypertextovodkaz"/>
            <w:noProof/>
          </w:rPr>
          <w:t>Literatura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_Toc47987558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noProof/>
            <w:webHidden/>
          </w:rPr>
          <w:t>2</w:t>
        </w:r>
        <w:r w:rsidR="002B6F33">
          <w:rPr>
            <w:noProof/>
            <w:webHidden/>
          </w:rPr>
          <w:fldChar w:fldCharType="end"/>
        </w:r>
      </w:hyperlink>
    </w:p>
    <w:p w14:paraId="7FC3701D" w14:textId="61F0EF24" w:rsidR="002B6F33" w:rsidRDefault="00A23577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59" w:history="1">
        <w:r w:rsidR="002B6F33" w:rsidRPr="007706FC">
          <w:rPr>
            <w:rStyle w:val="Hypertextovodkaz"/>
            <w:noProof/>
          </w:rPr>
          <w:t>Doporučená literatura: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_Toc47987559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b/>
            <w:bCs/>
            <w:noProof/>
            <w:webHidden/>
          </w:rPr>
          <w:t>Chyba! Záložka není definována.</w:t>
        </w:r>
        <w:r w:rsidR="002B6F33">
          <w:rPr>
            <w:noProof/>
            <w:webHidden/>
          </w:rPr>
          <w:fldChar w:fldCharType="end"/>
        </w:r>
      </w:hyperlink>
    </w:p>
    <w:p w14:paraId="07B11315" w14:textId="5FE01EA0" w:rsidR="002B6F33" w:rsidRDefault="00A23577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987560" w:history="1">
        <w:r w:rsidR="002B6F33" w:rsidRPr="007706FC">
          <w:rPr>
            <w:rStyle w:val="Hypertextovodkaz"/>
            <w:noProof/>
          </w:rPr>
          <w:t>Seznam užitečných zdrojů:</w:t>
        </w:r>
        <w:r w:rsidR="002B6F33">
          <w:rPr>
            <w:noProof/>
            <w:webHidden/>
          </w:rPr>
          <w:tab/>
        </w:r>
        <w:r w:rsidR="002B6F33">
          <w:rPr>
            <w:noProof/>
            <w:webHidden/>
          </w:rPr>
          <w:fldChar w:fldCharType="begin"/>
        </w:r>
        <w:r w:rsidR="002B6F33">
          <w:rPr>
            <w:noProof/>
            <w:webHidden/>
          </w:rPr>
          <w:instrText xml:space="preserve"> PAGEREF _Toc47987560 \h </w:instrText>
        </w:r>
        <w:r w:rsidR="002B6F33">
          <w:rPr>
            <w:noProof/>
            <w:webHidden/>
          </w:rPr>
        </w:r>
        <w:r w:rsidR="002B6F33">
          <w:rPr>
            <w:noProof/>
            <w:webHidden/>
          </w:rPr>
          <w:fldChar w:fldCharType="separate"/>
        </w:r>
        <w:r w:rsidR="00594B93">
          <w:rPr>
            <w:b/>
            <w:bCs/>
            <w:noProof/>
            <w:webHidden/>
          </w:rPr>
          <w:t>Chyba! Záložka není definována.</w:t>
        </w:r>
        <w:r w:rsidR="002B6F33">
          <w:rPr>
            <w:noProof/>
            <w:webHidden/>
          </w:rPr>
          <w:fldChar w:fldCharType="end"/>
        </w:r>
      </w:hyperlink>
    </w:p>
    <w:p w14:paraId="2F35BA90" w14:textId="77777777" w:rsidR="00E8389A" w:rsidRDefault="006477D0" w:rsidP="005F74E8">
      <w:pPr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p w14:paraId="3B42E70D" w14:textId="77777777" w:rsidR="00D6070A" w:rsidRPr="00D6070A" w:rsidRDefault="00D6070A" w:rsidP="005F74E8">
      <w:pPr>
        <w:rPr>
          <w:sz w:val="16"/>
          <w:szCs w:val="16"/>
        </w:rPr>
      </w:pPr>
      <w:r w:rsidRPr="00D6070A">
        <w:rPr>
          <w:rFonts w:asciiTheme="minorHAnsi" w:hAnsiTheme="minorHAnsi" w:cstheme="minorHAnsi"/>
          <w:b/>
          <w:bCs/>
          <w:cap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B644" wp14:editId="085F1883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78358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85835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5pt" to="455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" strokeweight="1.5pt">
                <v:stroke joinstyle="miter"/>
                <w10:wrap anchorx="margin"/>
              </v:line>
            </w:pict>
          </mc:Fallback>
        </mc:AlternateContent>
      </w:r>
    </w:p>
    <w:p w14:paraId="10A6B52B" w14:textId="77777777" w:rsidR="005F74E8" w:rsidRDefault="005F74E8" w:rsidP="00E8389A">
      <w:pPr>
        <w:pStyle w:val="Nadpis1"/>
      </w:pPr>
      <w:bookmarkStart w:id="0" w:name="_Toc47987552"/>
      <w:r>
        <w:t>Organizace kurzu</w:t>
      </w:r>
      <w:bookmarkEnd w:id="0"/>
    </w:p>
    <w:p w14:paraId="6680E51F" w14:textId="77777777" w:rsidR="0021471B" w:rsidRPr="0021471B" w:rsidRDefault="0021471B" w:rsidP="0021471B">
      <w:r w:rsidRPr="0021471B">
        <w:t>VÝUKA KURZU JE ORGANIZOVÁNA DO 13</w:t>
      </w:r>
      <w:r>
        <w:t xml:space="preserve"> </w:t>
      </w:r>
      <w:r w:rsidRPr="0021471B">
        <w:t>PREZENČNÍCH TUTORIÁLŮ.VRÁMCI VÝUKY SE MŮŽE STUDENT DÁLE ZÚČASTNIT PŘEDNÁŠEK PREZENČNÍHO STUDIA DLE AKTUÁLNÍHO ROZVRHU PRO DANÝ SEMESTRU.</w:t>
      </w:r>
    </w:p>
    <w:p w14:paraId="79E2C06F" w14:textId="77777777" w:rsidR="005F74E8" w:rsidRDefault="004B4C9B" w:rsidP="004B4C9B">
      <w:pPr>
        <w:pStyle w:val="Nadpis2"/>
      </w:pPr>
      <w:bookmarkStart w:id="1" w:name="_Toc47987553"/>
      <w:r>
        <w:t xml:space="preserve">Náplň a organizace jednotlivých </w:t>
      </w:r>
      <w:r w:rsidR="00C368C7">
        <w:t>přednáš</w:t>
      </w:r>
      <w:r w:rsidR="0021471B">
        <w:t>ek</w:t>
      </w:r>
      <w:r>
        <w:t>:</w:t>
      </w:r>
      <w:bookmarkEnd w:id="1"/>
    </w:p>
    <w:p w14:paraId="0AFD4AED" w14:textId="77777777" w:rsidR="004B4C9B" w:rsidRDefault="0021471B" w:rsidP="004B4C9B">
      <w:pPr>
        <w:pStyle w:val="Odstavecseseznamem"/>
        <w:numPr>
          <w:ilvl w:val="0"/>
          <w:numId w:val="3"/>
        </w:numPr>
      </w:pPr>
      <w:r>
        <w:t>Úvod a</w:t>
      </w:r>
      <w:r w:rsidR="003F6328">
        <w:t xml:space="preserve"> vymezení základních pojmů</w:t>
      </w:r>
    </w:p>
    <w:p w14:paraId="32302F74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Předpoklady vzniku sociálního státu</w:t>
      </w:r>
    </w:p>
    <w:p w14:paraId="7D99484F" w14:textId="77777777" w:rsidR="0021471B" w:rsidRDefault="0021471B" w:rsidP="004B4C9B">
      <w:pPr>
        <w:pStyle w:val="Odstavecseseznamem"/>
        <w:numPr>
          <w:ilvl w:val="0"/>
          <w:numId w:val="3"/>
        </w:numPr>
      </w:pPr>
      <w:r>
        <w:t xml:space="preserve">Počátky </w:t>
      </w:r>
      <w:r w:rsidR="003F6328">
        <w:t>sociálního pojištění</w:t>
      </w:r>
    </w:p>
    <w:p w14:paraId="7C77F05D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Teorie sociálního státu</w:t>
      </w:r>
    </w:p>
    <w:p w14:paraId="204D0EC2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Počátky sociálního státu v Evropě</w:t>
      </w:r>
    </w:p>
    <w:p w14:paraId="473BDC67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Sociální politika v Československu před rokem 1945</w:t>
      </w:r>
      <w:r w:rsidR="0021471B">
        <w:t xml:space="preserve"> </w:t>
      </w:r>
    </w:p>
    <w:p w14:paraId="5E833089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Sociální politika komunistického Československa</w:t>
      </w:r>
    </w:p>
    <w:p w14:paraId="69E9DECB" w14:textId="77777777" w:rsidR="0021471B" w:rsidRDefault="003F6328" w:rsidP="004B4C9B">
      <w:pPr>
        <w:pStyle w:val="Odstavecseseznamem"/>
        <w:numPr>
          <w:ilvl w:val="0"/>
          <w:numId w:val="3"/>
        </w:numPr>
      </w:pPr>
      <w:r>
        <w:t>Sociální reforma v ČR po roce 1989</w:t>
      </w:r>
    </w:p>
    <w:p w14:paraId="4C150895" w14:textId="77777777" w:rsidR="0021471B" w:rsidRDefault="00594B93" w:rsidP="004B4C9B">
      <w:pPr>
        <w:pStyle w:val="Odstavecseseznamem"/>
        <w:numPr>
          <w:ilvl w:val="0"/>
          <w:numId w:val="3"/>
        </w:numPr>
      </w:pPr>
      <w:r>
        <w:t>Mezinárodní souvislosti sociální politiky</w:t>
      </w:r>
    </w:p>
    <w:p w14:paraId="5DF7191D" w14:textId="77777777" w:rsidR="0021471B" w:rsidRDefault="00594B93" w:rsidP="004B4C9B">
      <w:pPr>
        <w:pStyle w:val="Odstavecseseznamem"/>
        <w:numPr>
          <w:ilvl w:val="0"/>
          <w:numId w:val="3"/>
        </w:numPr>
      </w:pPr>
      <w:r>
        <w:t>Krize sociálního státu</w:t>
      </w:r>
    </w:p>
    <w:p w14:paraId="6B8B5755" w14:textId="77777777" w:rsidR="0021471B" w:rsidRDefault="00594B93" w:rsidP="004B4C9B">
      <w:pPr>
        <w:pStyle w:val="Odstavecseseznamem"/>
        <w:numPr>
          <w:ilvl w:val="0"/>
          <w:numId w:val="3"/>
        </w:numPr>
      </w:pPr>
      <w:r>
        <w:t>Komunitní plánování sociálních služeb</w:t>
      </w:r>
    </w:p>
    <w:p w14:paraId="5BA24400" w14:textId="77777777" w:rsidR="0021471B" w:rsidRDefault="00594B93" w:rsidP="004B4C9B">
      <w:pPr>
        <w:pStyle w:val="Odstavecseseznamem"/>
        <w:numPr>
          <w:ilvl w:val="0"/>
          <w:numId w:val="3"/>
        </w:numPr>
      </w:pPr>
      <w:r>
        <w:t>Komunitní výzkum a shrnutí I</w:t>
      </w:r>
    </w:p>
    <w:p w14:paraId="7B179208" w14:textId="77777777" w:rsidR="0021471B" w:rsidRDefault="00594B93" w:rsidP="004B4C9B">
      <w:pPr>
        <w:pStyle w:val="Odstavecseseznamem"/>
        <w:numPr>
          <w:ilvl w:val="0"/>
          <w:numId w:val="3"/>
        </w:numPr>
      </w:pPr>
      <w:r>
        <w:t>Shrnutí hlavních témat</w:t>
      </w:r>
    </w:p>
    <w:p w14:paraId="524A3B89" w14:textId="77777777" w:rsidR="004B4C9B" w:rsidRDefault="004B4C9B" w:rsidP="0021471B">
      <w:pPr>
        <w:pStyle w:val="Odstavecseseznamem"/>
      </w:pPr>
    </w:p>
    <w:p w14:paraId="04DACFB7" w14:textId="77777777" w:rsidR="004B4C9B" w:rsidRDefault="004B4C9B" w:rsidP="004B4C9B">
      <w:pPr>
        <w:pStyle w:val="Nadpis2"/>
      </w:pPr>
      <w:bookmarkStart w:id="2" w:name="_Toc47987554"/>
      <w:r>
        <w:lastRenderedPageBreak/>
        <w:t>Struktura kurzu</w:t>
      </w:r>
      <w:bookmarkEnd w:id="2"/>
    </w:p>
    <w:p w14:paraId="595F43E5" w14:textId="77777777" w:rsidR="0021471B" w:rsidRPr="0021471B" w:rsidRDefault="0021471B" w:rsidP="0021471B">
      <w:r w:rsidRPr="0021471B">
        <w:t>Kurz obsahuje</w:t>
      </w:r>
      <w:r>
        <w:t xml:space="preserve"> </w:t>
      </w:r>
      <w:r w:rsidRPr="0021471B">
        <w:t>informace o požadavcích na absolvování, studijní oporu, prezentace k</w:t>
      </w:r>
      <w:r>
        <w:t xml:space="preserve"> </w:t>
      </w:r>
      <w:r w:rsidRPr="0021471B">
        <w:t xml:space="preserve">přednáškám. </w:t>
      </w:r>
    </w:p>
    <w:p w14:paraId="36BC8CAC" w14:textId="77777777" w:rsidR="00C368C7" w:rsidRDefault="00C368C7" w:rsidP="00C368C7">
      <w:pPr>
        <w:pStyle w:val="Nadpis2"/>
      </w:pPr>
      <w:bookmarkStart w:id="3" w:name="_Toc47987555"/>
      <w:r>
        <w:t>Způsoby komunikace a konzultací</w:t>
      </w:r>
      <w:bookmarkEnd w:id="3"/>
    </w:p>
    <w:p w14:paraId="7A6D6C36" w14:textId="77777777" w:rsidR="00C368C7" w:rsidRPr="005972D9" w:rsidRDefault="00C368C7" w:rsidP="00C368C7">
      <w:pPr>
        <w:rPr>
          <w:i/>
        </w:rPr>
      </w:pPr>
      <w:r w:rsidRPr="005972D9">
        <w:rPr>
          <w:i/>
        </w:rPr>
        <w:t>Oficiální komunikační kanály: fakultní email, fórum v IS SU a zasílání zpráv vyučujícím z IS SU, LMS Moodle (chat, fórum, dialog), MS-Teams případně jiné.</w:t>
      </w:r>
    </w:p>
    <w:p w14:paraId="52DD49A1" w14:textId="77777777" w:rsidR="00C368C7" w:rsidRDefault="00C368C7" w:rsidP="00C368C7">
      <w:r w:rsidRPr="006A5EED">
        <w:rPr>
          <w:b/>
          <w:i/>
        </w:rPr>
        <w:t>Specifikace individuálních konzulta</w:t>
      </w:r>
      <w:r>
        <w:rPr>
          <w:b/>
          <w:i/>
        </w:rPr>
        <w:t>cí</w:t>
      </w:r>
      <w:r w:rsidRPr="006A5EED">
        <w:rPr>
          <w:b/>
          <w:i/>
        </w:rPr>
        <w:t>.</w:t>
      </w:r>
    </w:p>
    <w:p w14:paraId="0E5E82A1" w14:textId="77777777" w:rsidR="005F74E8" w:rsidRDefault="005F74E8" w:rsidP="00717F89">
      <w:pPr>
        <w:pStyle w:val="Nadpis1"/>
      </w:pPr>
      <w:bookmarkStart w:id="4" w:name="_Toc47987556"/>
      <w:r>
        <w:t>Podmínky absolvování</w:t>
      </w:r>
      <w:bookmarkEnd w:id="4"/>
    </w:p>
    <w:p w14:paraId="5AC6057F" w14:textId="4AD9936C" w:rsidR="0021471B" w:rsidRPr="0021471B" w:rsidRDefault="0021471B" w:rsidP="0021471B">
      <w:r w:rsidRPr="0021471B">
        <w:t>Práce s</w:t>
      </w:r>
      <w:r>
        <w:t xml:space="preserve"> </w:t>
      </w:r>
      <w:r w:rsidRPr="0021471B">
        <w:t>texty k</w:t>
      </w:r>
      <w:r>
        <w:t xml:space="preserve"> </w:t>
      </w:r>
      <w:r w:rsidRPr="0021471B">
        <w:t>vybraným tématům</w:t>
      </w:r>
      <w:r w:rsidR="00DF43E4">
        <w:t xml:space="preserve">, vypracování </w:t>
      </w:r>
      <w:r w:rsidR="00A22A2A">
        <w:t>a obh</w:t>
      </w:r>
      <w:bookmarkStart w:id="5" w:name="_GoBack"/>
      <w:bookmarkEnd w:id="5"/>
      <w:r w:rsidR="00A22A2A">
        <w:t>ajoba seminárního projektu</w:t>
      </w:r>
      <w:r w:rsidRPr="0021471B">
        <w:t>. Absolvování závěrečné</w:t>
      </w:r>
      <w:r w:rsidR="00DF43E4">
        <w:t xml:space="preserve"> písemné</w:t>
      </w:r>
      <w:r w:rsidRPr="0021471B">
        <w:t xml:space="preserve"> zkoušky</w:t>
      </w:r>
      <w:r w:rsidR="00DF43E4">
        <w:t>.</w:t>
      </w:r>
    </w:p>
    <w:p w14:paraId="79CDBD03" w14:textId="77777777" w:rsidR="002B755F" w:rsidRDefault="002B755F" w:rsidP="002B6F33">
      <w:pPr>
        <w:pStyle w:val="Nadpis1"/>
      </w:pPr>
      <w:bookmarkStart w:id="6" w:name="_Toc47987557"/>
      <w:r>
        <w:t>Dotazy – pomoc</w:t>
      </w:r>
      <w:bookmarkEnd w:id="6"/>
    </w:p>
    <w:p w14:paraId="64D92129" w14:textId="77777777" w:rsidR="00952B74" w:rsidRPr="00952B74" w:rsidRDefault="00952B74" w:rsidP="00F834BE">
      <w:r w:rsidRPr="00FD3BFA">
        <w:rPr>
          <w:b/>
        </w:rPr>
        <w:t>Základní nápovědu k IS SU</w:t>
      </w:r>
      <w:r>
        <w:t xml:space="preserve"> naleznete přímo na portálu systému v aplikaci „</w:t>
      </w:r>
      <w:hyperlink r:id="rId8" w:history="1">
        <w:r w:rsidRPr="00FD3BFA">
          <w:rPr>
            <w:rStyle w:val="Hypertextovodkaz"/>
            <w:b/>
          </w:rPr>
          <w:t>Nápověda</w:t>
        </w:r>
      </w:hyperlink>
      <w:r>
        <w:t xml:space="preserve">“, kde </w:t>
      </w:r>
      <w:r w:rsidR="00967346">
        <w:t>se orientujte zejména na skupinu témat</w:t>
      </w:r>
      <w:r>
        <w:t xml:space="preserve"> „Student“</w:t>
      </w:r>
      <w:r w:rsidR="00FD3BFA">
        <w:t xml:space="preserve">. </w:t>
      </w:r>
      <w:r w:rsidR="00967346">
        <w:t xml:space="preserve">Univerzitní stránka </w:t>
      </w:r>
      <w:r w:rsidR="00F834BE">
        <w:t>„</w:t>
      </w:r>
      <w:hyperlink r:id="rId9" w:history="1">
        <w:r w:rsidR="00F834BE" w:rsidRPr="00F834BE">
          <w:rPr>
            <w:rStyle w:val="Hypertextovodkaz"/>
            <w:b/>
          </w:rPr>
          <w:t>Rady a informace -Videonávody k IS SU</w:t>
        </w:r>
      </w:hyperlink>
      <w:r w:rsidR="00F834BE">
        <w:t>“</w:t>
      </w:r>
      <w:r w:rsidR="00967346">
        <w:t xml:space="preserve"> </w:t>
      </w:r>
      <w:r w:rsidR="00F834BE">
        <w:t>obsahuje komentované video návody k vybraným postupům v IS SU.</w:t>
      </w:r>
    </w:p>
    <w:p w14:paraId="78DA1282" w14:textId="77777777" w:rsidR="002B755F" w:rsidRDefault="002B755F" w:rsidP="002B755F">
      <w:pPr>
        <w:rPr>
          <w:b/>
        </w:rPr>
      </w:pPr>
      <w:r w:rsidRPr="002B755F">
        <w:t>Milí studenti</w:t>
      </w:r>
      <w:r>
        <w:rPr>
          <w:b/>
        </w:rPr>
        <w:t xml:space="preserve">, před formulací a odesláním vašeho dotazu zvažte příhodného adresáta, </w:t>
      </w:r>
      <w:r w:rsidRPr="002B755F">
        <w:t>významně tak můžete zkrátit vyřízení vašeho požadavku:</w:t>
      </w:r>
    </w:p>
    <w:p w14:paraId="610505A7" w14:textId="77777777" w:rsidR="002B755F" w:rsidRDefault="002B755F" w:rsidP="009E134A">
      <w:pPr>
        <w:pStyle w:val="Odstavecseseznamem"/>
        <w:numPr>
          <w:ilvl w:val="0"/>
          <w:numId w:val="7"/>
        </w:numPr>
      </w:pPr>
      <w:r w:rsidRPr="002B755F">
        <w:t>Otázky k</w:t>
      </w:r>
      <w:r w:rsidRPr="009E134A">
        <w:rPr>
          <w:b/>
        </w:rPr>
        <w:t xml:space="preserve"> organizaci kurzu, hodnocení, průběhu výuky, obsahu kurzu </w:t>
      </w:r>
      <w:r w:rsidRPr="002B755F">
        <w:t>směřujte na</w:t>
      </w:r>
      <w:r w:rsidRPr="009E134A">
        <w:rPr>
          <w:b/>
        </w:rPr>
        <w:t xml:space="preserve"> vyučujícího</w:t>
      </w:r>
      <w:r>
        <w:t>.</w:t>
      </w:r>
    </w:p>
    <w:p w14:paraId="18B6BE66" w14:textId="77777777" w:rsidR="009E134A" w:rsidRDefault="009E134A" w:rsidP="009E134A">
      <w:pPr>
        <w:pStyle w:val="Odstavecseseznamem"/>
        <w:numPr>
          <w:ilvl w:val="0"/>
          <w:numId w:val="7"/>
        </w:numPr>
      </w:pPr>
      <w:r>
        <w:t>Žádosti k uznání předmětu, přerušení studia atp. konzultujte se studijním oddělením.</w:t>
      </w:r>
    </w:p>
    <w:p w14:paraId="35B303A8" w14:textId="77777777" w:rsidR="002B755F" w:rsidRDefault="002B755F" w:rsidP="009E134A">
      <w:pPr>
        <w:pStyle w:val="Odstavecseseznamem"/>
        <w:numPr>
          <w:ilvl w:val="0"/>
          <w:numId w:val="7"/>
        </w:numPr>
      </w:pPr>
      <w:r>
        <w:t xml:space="preserve">V případě </w:t>
      </w:r>
      <w:r w:rsidRPr="009E134A">
        <w:rPr>
          <w:b/>
        </w:rPr>
        <w:t>systémových či technických dotazů</w:t>
      </w:r>
      <w:r>
        <w:t>, chybových hlášení atp. své dotazy prosím zasílejte na adresu: elearning (at) slu.cz</w:t>
      </w:r>
    </w:p>
    <w:p w14:paraId="2FA00B24" w14:textId="77777777" w:rsidR="005F74E8" w:rsidRDefault="00C368C7" w:rsidP="006A5EED">
      <w:pPr>
        <w:pStyle w:val="Nadpis1"/>
      </w:pPr>
      <w:bookmarkStart w:id="7" w:name="_Toc47987558"/>
      <w:r>
        <w:t>L</w:t>
      </w:r>
      <w:r w:rsidR="005F74E8">
        <w:t>iteratura</w:t>
      </w:r>
      <w:bookmarkEnd w:id="7"/>
    </w:p>
    <w:p w14:paraId="29D82604" w14:textId="77777777" w:rsidR="003649B1" w:rsidRDefault="003649B1" w:rsidP="0021471B">
      <w:r w:rsidRPr="003649B1">
        <w:t>Seznam povinné literatury je dostupný v</w:t>
      </w:r>
      <w:r>
        <w:t> </w:t>
      </w:r>
      <w:r w:rsidRPr="003649B1">
        <w:t>sylabu</w:t>
      </w:r>
      <w:r>
        <w:t xml:space="preserve"> </w:t>
      </w:r>
      <w:r w:rsidRPr="003649B1">
        <w:t>předmětu</w:t>
      </w:r>
      <w:r>
        <w:t xml:space="preserve"> </w:t>
      </w:r>
      <w:r w:rsidRPr="003649B1">
        <w:t>(kurzu) v</w:t>
      </w:r>
      <w:r>
        <w:t> </w:t>
      </w:r>
      <w:r w:rsidRPr="003649B1">
        <w:t>IS</w:t>
      </w:r>
      <w:r>
        <w:t xml:space="preserve"> </w:t>
      </w:r>
      <w:r w:rsidRPr="003649B1">
        <w:t>SU.</w:t>
      </w:r>
    </w:p>
    <w:p w14:paraId="64373B4C" w14:textId="77777777" w:rsidR="005F74E8" w:rsidRPr="0021471B" w:rsidRDefault="003649B1" w:rsidP="0021471B">
      <w:r w:rsidRPr="003649B1">
        <w:t>Mgr. Lubomír Nenička, Ph.D</w:t>
      </w:r>
    </w:p>
    <w:sectPr w:rsidR="005F74E8" w:rsidRPr="002147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B69B" w14:textId="77777777" w:rsidR="00A23577" w:rsidRDefault="00A23577" w:rsidP="005F74E8">
      <w:pPr>
        <w:spacing w:before="0" w:after="0" w:line="240" w:lineRule="auto"/>
      </w:pPr>
      <w:r>
        <w:separator/>
      </w:r>
    </w:p>
  </w:endnote>
  <w:endnote w:type="continuationSeparator" w:id="0">
    <w:p w14:paraId="54C4194D" w14:textId="77777777" w:rsidR="00A23577" w:rsidRDefault="00A23577" w:rsidP="005F74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0FCD" w14:textId="77777777" w:rsidR="008D2779" w:rsidRDefault="008D2779" w:rsidP="008D277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22A2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22A2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A7384" w14:textId="77777777" w:rsidR="00A23577" w:rsidRDefault="00A23577" w:rsidP="005F74E8">
      <w:pPr>
        <w:spacing w:before="0" w:after="0" w:line="240" w:lineRule="auto"/>
      </w:pPr>
      <w:r>
        <w:separator/>
      </w:r>
    </w:p>
  </w:footnote>
  <w:footnote w:type="continuationSeparator" w:id="0">
    <w:p w14:paraId="4E67F806" w14:textId="77777777" w:rsidR="00A23577" w:rsidRDefault="00A23577" w:rsidP="005F74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F5D8" w14:textId="77777777" w:rsidR="005F74E8" w:rsidRDefault="005F74E8" w:rsidP="005F74E8">
    <w:pPr>
      <w:pStyle w:val="Zhlav"/>
      <w:jc w:val="center"/>
    </w:pPr>
    <w:r>
      <w:rPr>
        <w:b/>
        <w:bCs/>
        <w:noProof/>
        <w:sz w:val="27"/>
        <w:szCs w:val="27"/>
        <w:lang w:eastAsia="cs-CZ"/>
      </w:rPr>
      <w:drawing>
        <wp:inline distT="0" distB="0" distL="0" distR="0" wp14:anchorId="6F3D302E" wp14:editId="196E3EBD">
          <wp:extent cx="1741934" cy="540000"/>
          <wp:effectExtent l="0" t="0" r="0" b="0"/>
          <wp:docPr id="7" name="Obrázek 7" descr="G:\Graficky_manual\Loga-OPF-CZ\SLU-znacka-OPF-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ficky_manual\Loga-OPF-CZ\SLU-znacka-OPF-horizo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33077" w14:textId="77777777" w:rsidR="00D6070A" w:rsidRDefault="00D6070A" w:rsidP="005F74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A63"/>
    <w:multiLevelType w:val="hybridMultilevel"/>
    <w:tmpl w:val="FAC4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24D"/>
    <w:multiLevelType w:val="hybridMultilevel"/>
    <w:tmpl w:val="6FE07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406"/>
    <w:multiLevelType w:val="hybridMultilevel"/>
    <w:tmpl w:val="02C21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16E5"/>
    <w:multiLevelType w:val="hybridMultilevel"/>
    <w:tmpl w:val="FA9C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3A0"/>
    <w:multiLevelType w:val="hybridMultilevel"/>
    <w:tmpl w:val="C5B41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1FC6"/>
    <w:multiLevelType w:val="hybridMultilevel"/>
    <w:tmpl w:val="2D6C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588"/>
    <w:multiLevelType w:val="hybridMultilevel"/>
    <w:tmpl w:val="E48A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0A73"/>
    <w:multiLevelType w:val="hybridMultilevel"/>
    <w:tmpl w:val="354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E8"/>
    <w:rsid w:val="000225C6"/>
    <w:rsid w:val="00093335"/>
    <w:rsid w:val="000E4540"/>
    <w:rsid w:val="00104EF5"/>
    <w:rsid w:val="00196CB2"/>
    <w:rsid w:val="001E16BB"/>
    <w:rsid w:val="0021471B"/>
    <w:rsid w:val="002B6F33"/>
    <w:rsid w:val="002B755F"/>
    <w:rsid w:val="00302355"/>
    <w:rsid w:val="00304A4D"/>
    <w:rsid w:val="003649B1"/>
    <w:rsid w:val="00373376"/>
    <w:rsid w:val="003E5646"/>
    <w:rsid w:val="003F6328"/>
    <w:rsid w:val="004B4C9B"/>
    <w:rsid w:val="00594B93"/>
    <w:rsid w:val="005972D9"/>
    <w:rsid w:val="005E4D59"/>
    <w:rsid w:val="005F74E8"/>
    <w:rsid w:val="006275FC"/>
    <w:rsid w:val="006477D0"/>
    <w:rsid w:val="00673DB5"/>
    <w:rsid w:val="006A5EED"/>
    <w:rsid w:val="006C3509"/>
    <w:rsid w:val="00717F89"/>
    <w:rsid w:val="00797BC3"/>
    <w:rsid w:val="007C3160"/>
    <w:rsid w:val="007F2ACE"/>
    <w:rsid w:val="00805BC5"/>
    <w:rsid w:val="0081172C"/>
    <w:rsid w:val="008663F6"/>
    <w:rsid w:val="008D1F2D"/>
    <w:rsid w:val="008D2779"/>
    <w:rsid w:val="0093231B"/>
    <w:rsid w:val="00937C2B"/>
    <w:rsid w:val="00952B74"/>
    <w:rsid w:val="00967346"/>
    <w:rsid w:val="00995822"/>
    <w:rsid w:val="009E134A"/>
    <w:rsid w:val="00A22A2A"/>
    <w:rsid w:val="00A23577"/>
    <w:rsid w:val="00AC7808"/>
    <w:rsid w:val="00B95A58"/>
    <w:rsid w:val="00BF37EC"/>
    <w:rsid w:val="00C368C7"/>
    <w:rsid w:val="00C5634E"/>
    <w:rsid w:val="00D2639C"/>
    <w:rsid w:val="00D6070A"/>
    <w:rsid w:val="00D6769A"/>
    <w:rsid w:val="00D71FA7"/>
    <w:rsid w:val="00DF43E4"/>
    <w:rsid w:val="00DF51C4"/>
    <w:rsid w:val="00E32125"/>
    <w:rsid w:val="00E8389A"/>
    <w:rsid w:val="00F36694"/>
    <w:rsid w:val="00F834BE"/>
    <w:rsid w:val="00FB0644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6AD6"/>
  <w15:chartTrackingRefBased/>
  <w15:docId w15:val="{F34FEE48-3D3C-467F-9E59-7AC3F10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ED"/>
    <w:pPr>
      <w:spacing w:before="240"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EE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4C9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74E8"/>
    <w:pPr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4E8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E8"/>
  </w:style>
  <w:style w:type="paragraph" w:styleId="Zpat">
    <w:name w:val="footer"/>
    <w:basedOn w:val="Normln"/>
    <w:link w:val="Zpat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E8"/>
  </w:style>
  <w:style w:type="character" w:customStyle="1" w:styleId="Nadpis1Char">
    <w:name w:val="Nadpis 1 Char"/>
    <w:basedOn w:val="Standardnpsmoodstavce"/>
    <w:link w:val="Nadpis1"/>
    <w:uiPriority w:val="9"/>
    <w:rsid w:val="006A5EE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4C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4C9B"/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2D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E134A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E134A"/>
    <w:pPr>
      <w:spacing w:before="0"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477D0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477D0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477D0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477D0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477D0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477D0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477D0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3BF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3BF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napove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u.cz/slu/cz/isvid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8758-B400-4C9B-ADFB-33E141A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Kempný</dc:creator>
  <cp:keywords/>
  <dc:description/>
  <cp:lastModifiedBy>buryova</cp:lastModifiedBy>
  <cp:revision>2</cp:revision>
  <cp:lastPrinted>2021-09-19T17:50:00Z</cp:lastPrinted>
  <dcterms:created xsi:type="dcterms:W3CDTF">2023-10-16T09:59:00Z</dcterms:created>
  <dcterms:modified xsi:type="dcterms:W3CDTF">2023-10-16T09:59:00Z</dcterms:modified>
</cp:coreProperties>
</file>