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72" w:rsidRPr="0022324E" w:rsidRDefault="00CE1ADE" w:rsidP="004C1C23">
      <w:pPr>
        <w:spacing w:after="0" w:line="240" w:lineRule="auto"/>
        <w:jc w:val="both"/>
        <w:rPr>
          <w:rFonts w:ascii="Times New Roman" w:hAnsi="Times New Roman" w:cs="Times New Roman"/>
          <w:b/>
          <w:sz w:val="24"/>
          <w:szCs w:val="24"/>
          <w:lang w:val="en-AU"/>
        </w:rPr>
      </w:pPr>
      <w:r w:rsidRPr="0022324E">
        <w:rPr>
          <w:rFonts w:ascii="Times New Roman" w:hAnsi="Times New Roman" w:cs="Times New Roman"/>
          <w:b/>
          <w:sz w:val="24"/>
          <w:szCs w:val="24"/>
          <w:lang w:val="en-AU"/>
        </w:rPr>
        <w:t>N</w:t>
      </w:r>
      <w:r w:rsidR="00A04272" w:rsidRPr="0022324E">
        <w:rPr>
          <w:rFonts w:ascii="Times New Roman" w:hAnsi="Times New Roman" w:cs="Times New Roman"/>
          <w:b/>
          <w:sz w:val="24"/>
          <w:szCs w:val="24"/>
          <w:lang w:val="en-AU"/>
        </w:rPr>
        <w:t>AME:</w:t>
      </w:r>
      <w:r w:rsidR="00753598" w:rsidRPr="0022324E">
        <w:rPr>
          <w:rFonts w:ascii="Times New Roman" w:hAnsi="Times New Roman" w:cs="Times New Roman"/>
          <w:b/>
          <w:sz w:val="24"/>
          <w:szCs w:val="24"/>
          <w:lang w:val="en-AU"/>
        </w:rPr>
        <w:t xml:space="preserve"> </w:t>
      </w:r>
      <w:r w:rsidR="00A04272" w:rsidRPr="0022324E">
        <w:rPr>
          <w:rFonts w:ascii="Times New Roman" w:hAnsi="Times New Roman" w:cs="Times New Roman"/>
          <w:b/>
          <w:sz w:val="24"/>
          <w:szCs w:val="24"/>
          <w:lang w:val="en-AU"/>
        </w:rPr>
        <w:t>………………………………………………………………………………………</w:t>
      </w:r>
    </w:p>
    <w:p w:rsidR="004C1C23" w:rsidRPr="0022324E" w:rsidRDefault="004C1C23" w:rsidP="006B14CF">
      <w:pPr>
        <w:spacing w:after="0" w:line="240" w:lineRule="auto"/>
        <w:jc w:val="center"/>
        <w:rPr>
          <w:rFonts w:ascii="Times New Roman" w:hAnsi="Times New Roman" w:cs="Times New Roman"/>
          <w:b/>
          <w:caps/>
          <w:sz w:val="24"/>
          <w:szCs w:val="24"/>
          <w:lang w:val="en-AU"/>
        </w:rPr>
      </w:pPr>
    </w:p>
    <w:p w:rsidR="006B14CF" w:rsidRPr="0022324E" w:rsidRDefault="006B14CF" w:rsidP="006B14CF">
      <w:pPr>
        <w:spacing w:after="0" w:line="240" w:lineRule="auto"/>
        <w:rPr>
          <w:rStyle w:val="Siln"/>
          <w:rFonts w:ascii="Times New Roman" w:hAnsi="Times New Roman" w:cs="Times New Roman"/>
          <w:sz w:val="24"/>
          <w:szCs w:val="24"/>
        </w:rPr>
      </w:pPr>
      <w:r w:rsidRPr="0022324E">
        <w:rPr>
          <w:rStyle w:val="Siln"/>
          <w:rFonts w:ascii="Times New Roman" w:hAnsi="Times New Roman" w:cs="Times New Roman"/>
          <w:sz w:val="24"/>
          <w:szCs w:val="24"/>
        </w:rPr>
        <w:t>ACTIVITY/TASK</w:t>
      </w:r>
    </w:p>
    <w:p w:rsidR="006B14CF" w:rsidRPr="0022324E" w:rsidRDefault="006B14CF" w:rsidP="006B14CF">
      <w:pPr>
        <w:spacing w:after="0" w:line="240" w:lineRule="auto"/>
        <w:rPr>
          <w:rFonts w:ascii="Times New Roman" w:hAnsi="Times New Roman" w:cs="Times New Roman"/>
          <w:b/>
          <w:caps/>
          <w:sz w:val="24"/>
          <w:szCs w:val="24"/>
          <w:lang w:val="en-AU"/>
        </w:rPr>
      </w:pPr>
    </w:p>
    <w:p w:rsidR="00F84486" w:rsidRPr="0022324E" w:rsidRDefault="0022324E" w:rsidP="00F84486">
      <w:pPr>
        <w:pStyle w:val="Odstavecseseznamem"/>
        <w:numPr>
          <w:ilvl w:val="0"/>
          <w:numId w:val="27"/>
        </w:numPr>
        <w:spacing w:after="0" w:line="240" w:lineRule="auto"/>
        <w:ind w:left="284" w:hanging="284"/>
        <w:jc w:val="both"/>
        <w:rPr>
          <w:rStyle w:val="rynqvb"/>
          <w:rFonts w:ascii="Times New Roman" w:hAnsi="Times New Roman" w:cs="Times New Roman"/>
          <w:b/>
          <w:sz w:val="24"/>
          <w:szCs w:val="24"/>
          <w:lang w:val="en"/>
        </w:rPr>
      </w:pPr>
      <w:r>
        <w:rPr>
          <w:rStyle w:val="rynqvb"/>
          <w:rFonts w:ascii="Times New Roman" w:hAnsi="Times New Roman" w:cs="Times New Roman"/>
          <w:b/>
          <w:sz w:val="24"/>
          <w:szCs w:val="24"/>
          <w:lang w:val="en"/>
        </w:rPr>
        <w:t xml:space="preserve">Read the text, watch a video and answer the questions below. </w:t>
      </w:r>
    </w:p>
    <w:p w:rsidR="006B14CF" w:rsidRPr="0022324E" w:rsidRDefault="006B14CF" w:rsidP="006B14CF">
      <w:pPr>
        <w:pStyle w:val="Odstavecseseznamem"/>
        <w:spacing w:after="0" w:line="240" w:lineRule="auto"/>
        <w:ind w:left="284"/>
        <w:jc w:val="both"/>
        <w:rPr>
          <w:rFonts w:ascii="Times New Roman" w:hAnsi="Times New Roman" w:cs="Times New Roman"/>
          <w:b/>
          <w:sz w:val="24"/>
          <w:szCs w:val="24"/>
          <w:lang w:val="en"/>
        </w:rPr>
      </w:pPr>
    </w:p>
    <w:p w:rsidR="0022324E" w:rsidRPr="0022324E" w:rsidRDefault="0022324E" w:rsidP="0022324E">
      <w:pPr>
        <w:jc w:val="center"/>
        <w:rPr>
          <w:rFonts w:ascii="Times New Roman" w:hAnsi="Times New Roman" w:cs="Times New Roman"/>
          <w:b/>
          <w:sz w:val="24"/>
          <w:szCs w:val="24"/>
          <w:lang w:val="en-AU"/>
        </w:rPr>
      </w:pPr>
      <w:r w:rsidRPr="0022324E">
        <w:rPr>
          <w:rFonts w:ascii="Times New Roman" w:hAnsi="Times New Roman" w:cs="Times New Roman"/>
          <w:b/>
          <w:sz w:val="24"/>
          <w:szCs w:val="24"/>
          <w:lang w:val="en-AU"/>
        </w:rPr>
        <w:t>Use of Sexual Appeals in Advertising</w:t>
      </w:r>
    </w:p>
    <w:p w:rsidR="0022324E" w:rsidRPr="0022324E" w:rsidRDefault="0022324E" w:rsidP="0022324E">
      <w:pPr>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Mrs Mac’s is a food manufacturer of pies, sausage rolls and pastries based in Australia. Its primary market is Australia and New Zealand, with some export markets in south-east Asia. It has worked hard to create the positioning of traditional and home-cooked food.</w:t>
      </w:r>
    </w:p>
    <w:p w:rsidR="0022324E" w:rsidRPr="0022324E" w:rsidRDefault="0022324E" w:rsidP="0022324E">
      <w:pPr>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This strategy has been generally successful with the brand well represented in supermarkets</w:t>
      </w:r>
    </w:p>
    <w:p w:rsidR="0022324E" w:rsidRPr="0022324E" w:rsidRDefault="0022324E" w:rsidP="0022324E">
      <w:pPr>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and “on the go” food outlets.</w:t>
      </w:r>
    </w:p>
    <w:p w:rsidR="0022324E" w:rsidRPr="0022324E" w:rsidRDefault="0022324E" w:rsidP="0022324E">
      <w:pPr>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Several years ago, it turned to social media in an attempt to increase its brand awareness and ultimately its sales. The following video has been prepared by the advertising/social media agency that developed the campaign.</w:t>
      </w:r>
    </w:p>
    <w:p w:rsidR="0022324E" w:rsidRPr="0022324E" w:rsidRDefault="0022324E" w:rsidP="0022324E">
      <w:pPr>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As you will see, the campaign was enormously successful in generating brand awareness, viral activity, and social engagement. The video also highlights that product sales increased.</w:t>
      </w:r>
    </w:p>
    <w:p w:rsidR="0022324E" w:rsidRPr="0022324E" w:rsidRDefault="0022324E" w:rsidP="0022324E">
      <w:pPr>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Therefore, it appears that the various marketing objectives for the campaign were met and probably exceeded. The questions were raised about the brand’s integrity because of the use of a sexual appeal in the campaign. In reality, it is quite subtle, and is a play on an old Paul Newman movie from the 1960s.</w:t>
      </w:r>
    </w:p>
    <w:p w:rsidR="0022324E" w:rsidRPr="0022324E" w:rsidRDefault="0022324E" w:rsidP="0022324E">
      <w:pPr>
        <w:rPr>
          <w:rFonts w:ascii="Times New Roman" w:hAnsi="Times New Roman" w:cs="Times New Roman"/>
          <w:sz w:val="24"/>
          <w:szCs w:val="24"/>
          <w:lang w:val="en-AU"/>
        </w:rPr>
      </w:pPr>
      <w:r>
        <w:rPr>
          <w:rFonts w:ascii="Times New Roman" w:hAnsi="Times New Roman" w:cs="Times New Roman"/>
          <w:sz w:val="24"/>
          <w:szCs w:val="24"/>
          <w:lang w:val="en-AU"/>
        </w:rPr>
        <w:t xml:space="preserve">Watch video: </w:t>
      </w:r>
      <w:hyperlink r:id="rId7" w:history="1">
        <w:r w:rsidRPr="0022324E">
          <w:rPr>
            <w:rStyle w:val="Hypertextovodkaz"/>
            <w:rFonts w:ascii="Times New Roman" w:hAnsi="Times New Roman" w:cs="Times New Roman"/>
            <w:sz w:val="24"/>
            <w:szCs w:val="24"/>
            <w:lang w:val="en-AU"/>
          </w:rPr>
          <w:t>https://www.youtube.com/watch?v=BX_MIemvm5s</w:t>
        </w:r>
      </w:hyperlink>
    </w:p>
    <w:p w:rsidR="0022324E" w:rsidRDefault="0022324E" w:rsidP="0022324E">
      <w:pPr>
        <w:rPr>
          <w:rFonts w:ascii="Times New Roman" w:hAnsi="Times New Roman" w:cs="Times New Roman"/>
          <w:b/>
          <w:sz w:val="24"/>
          <w:szCs w:val="24"/>
          <w:lang w:val="en-AU"/>
        </w:rPr>
      </w:pPr>
      <w:r w:rsidRPr="0022324E">
        <w:rPr>
          <w:rFonts w:ascii="Times New Roman" w:hAnsi="Times New Roman" w:cs="Times New Roman"/>
          <w:b/>
          <w:sz w:val="24"/>
          <w:szCs w:val="24"/>
          <w:lang w:val="en-AU"/>
        </w:rPr>
        <w:t xml:space="preserve">QUESTIONS </w:t>
      </w:r>
    </w:p>
    <w:tbl>
      <w:tblPr>
        <w:tblStyle w:val="Mkatabulky"/>
        <w:tblW w:w="0" w:type="auto"/>
        <w:tblLook w:val="04A0" w:firstRow="1" w:lastRow="0" w:firstColumn="1" w:lastColumn="0" w:noHBand="0" w:noVBand="1"/>
      </w:tblPr>
      <w:tblGrid>
        <w:gridCol w:w="9062"/>
      </w:tblGrid>
      <w:tr w:rsidR="0022324E" w:rsidTr="0022324E">
        <w:tc>
          <w:tcPr>
            <w:tcW w:w="9062" w:type="dxa"/>
          </w:tcPr>
          <w:p w:rsidR="0022324E" w:rsidRDefault="0022324E" w:rsidP="0022324E">
            <w:pPr>
              <w:pStyle w:val="Odstavecseseznamem"/>
              <w:numPr>
                <w:ilvl w:val="0"/>
                <w:numId w:val="28"/>
              </w:numPr>
              <w:ind w:left="318" w:hanging="318"/>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Why do you think that this social media campaign was so successful?</w:t>
            </w:r>
          </w:p>
          <w:p w:rsidR="0020795A" w:rsidRDefault="0020795A" w:rsidP="0020795A">
            <w:pPr>
              <w:jc w:val="both"/>
              <w:rPr>
                <w:rFonts w:ascii="Times New Roman" w:hAnsi="Times New Roman" w:cs="Times New Roman"/>
                <w:sz w:val="24"/>
                <w:szCs w:val="24"/>
                <w:lang w:val="en-AU"/>
              </w:rPr>
            </w:pPr>
          </w:p>
          <w:p w:rsidR="0020795A" w:rsidRPr="0020795A" w:rsidRDefault="0020795A" w:rsidP="0020795A">
            <w:pPr>
              <w:jc w:val="both"/>
              <w:rPr>
                <w:rFonts w:ascii="Times New Roman" w:hAnsi="Times New Roman" w:cs="Times New Roman"/>
                <w:sz w:val="24"/>
                <w:szCs w:val="24"/>
                <w:lang w:val="en-AU"/>
              </w:rPr>
            </w:pPr>
            <w:bookmarkStart w:id="0" w:name="_GoBack"/>
            <w:bookmarkEnd w:id="0"/>
          </w:p>
          <w:p w:rsidR="0022324E" w:rsidRDefault="0022324E" w:rsidP="0022324E">
            <w:pPr>
              <w:ind w:left="318" w:hanging="318"/>
              <w:jc w:val="both"/>
              <w:rPr>
                <w:rFonts w:ascii="Times New Roman" w:hAnsi="Times New Roman" w:cs="Times New Roman"/>
                <w:b/>
                <w:sz w:val="24"/>
                <w:szCs w:val="24"/>
                <w:lang w:val="en-AU"/>
              </w:rPr>
            </w:pPr>
          </w:p>
        </w:tc>
      </w:tr>
      <w:tr w:rsidR="0022324E" w:rsidTr="0022324E">
        <w:tc>
          <w:tcPr>
            <w:tcW w:w="9062" w:type="dxa"/>
          </w:tcPr>
          <w:p w:rsidR="0022324E" w:rsidRPr="0022324E" w:rsidRDefault="0022324E" w:rsidP="0022324E">
            <w:pPr>
              <w:pStyle w:val="Odstavecseseznamem"/>
              <w:numPr>
                <w:ilvl w:val="0"/>
                <w:numId w:val="28"/>
              </w:numPr>
              <w:ind w:left="318" w:hanging="318"/>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Do you think that the social media campaign and message were consistent with the brand’s positioning? And does it matter whether or not it was consistent with the brand, given the success of the campaign in generating social media attention and the end result in sales?</w:t>
            </w:r>
          </w:p>
          <w:p w:rsidR="0022324E" w:rsidRDefault="0022324E" w:rsidP="0022324E">
            <w:pPr>
              <w:ind w:left="318" w:hanging="318"/>
              <w:jc w:val="both"/>
              <w:rPr>
                <w:rFonts w:ascii="Times New Roman" w:hAnsi="Times New Roman" w:cs="Times New Roman"/>
                <w:b/>
                <w:sz w:val="24"/>
                <w:szCs w:val="24"/>
                <w:lang w:val="en-AU"/>
              </w:rPr>
            </w:pPr>
          </w:p>
          <w:p w:rsidR="0020795A" w:rsidRDefault="0020795A" w:rsidP="0022324E">
            <w:pPr>
              <w:ind w:left="318" w:hanging="318"/>
              <w:jc w:val="both"/>
              <w:rPr>
                <w:rFonts w:ascii="Times New Roman" w:hAnsi="Times New Roman" w:cs="Times New Roman"/>
                <w:b/>
                <w:sz w:val="24"/>
                <w:szCs w:val="24"/>
                <w:lang w:val="en-AU"/>
              </w:rPr>
            </w:pPr>
          </w:p>
          <w:p w:rsidR="0020795A" w:rsidRDefault="0020795A" w:rsidP="0022324E">
            <w:pPr>
              <w:ind w:left="318" w:hanging="318"/>
              <w:jc w:val="both"/>
              <w:rPr>
                <w:rFonts w:ascii="Times New Roman" w:hAnsi="Times New Roman" w:cs="Times New Roman"/>
                <w:b/>
                <w:sz w:val="24"/>
                <w:szCs w:val="24"/>
                <w:lang w:val="en-AU"/>
              </w:rPr>
            </w:pPr>
          </w:p>
          <w:p w:rsidR="0020795A" w:rsidRDefault="0020795A" w:rsidP="0022324E">
            <w:pPr>
              <w:ind w:left="318" w:hanging="318"/>
              <w:jc w:val="both"/>
              <w:rPr>
                <w:rFonts w:ascii="Times New Roman" w:hAnsi="Times New Roman" w:cs="Times New Roman"/>
                <w:b/>
                <w:sz w:val="24"/>
                <w:szCs w:val="24"/>
                <w:lang w:val="en-AU"/>
              </w:rPr>
            </w:pPr>
          </w:p>
        </w:tc>
      </w:tr>
      <w:tr w:rsidR="0022324E" w:rsidTr="0022324E">
        <w:tc>
          <w:tcPr>
            <w:tcW w:w="9062" w:type="dxa"/>
          </w:tcPr>
          <w:p w:rsidR="0022324E" w:rsidRDefault="0022324E" w:rsidP="0022324E">
            <w:pPr>
              <w:pStyle w:val="Odstavecseseznamem"/>
              <w:numPr>
                <w:ilvl w:val="0"/>
                <w:numId w:val="28"/>
              </w:numPr>
              <w:ind w:left="318" w:hanging="318"/>
              <w:jc w:val="both"/>
              <w:rPr>
                <w:rFonts w:ascii="Times New Roman" w:hAnsi="Times New Roman" w:cs="Times New Roman"/>
                <w:sz w:val="24"/>
                <w:szCs w:val="24"/>
                <w:lang w:val="en-AU"/>
              </w:rPr>
            </w:pPr>
            <w:r w:rsidRPr="0022324E">
              <w:rPr>
                <w:rFonts w:ascii="Times New Roman" w:hAnsi="Times New Roman" w:cs="Times New Roman"/>
                <w:sz w:val="24"/>
                <w:szCs w:val="24"/>
                <w:lang w:val="en-AU"/>
              </w:rPr>
              <w:t>Do you think that the use of a sexual appeal is appropriate when advertising food products? Are there certain products, such as clothes and cosmetics, that are more appropriate for sexual appeals?</w:t>
            </w:r>
          </w:p>
          <w:p w:rsidR="0020795A" w:rsidRDefault="0020795A" w:rsidP="0020795A">
            <w:pPr>
              <w:jc w:val="both"/>
              <w:rPr>
                <w:rFonts w:ascii="Times New Roman" w:hAnsi="Times New Roman" w:cs="Times New Roman"/>
                <w:sz w:val="24"/>
                <w:szCs w:val="24"/>
                <w:lang w:val="en-AU"/>
              </w:rPr>
            </w:pPr>
          </w:p>
          <w:p w:rsidR="0020795A" w:rsidRDefault="0020795A" w:rsidP="0020795A">
            <w:pPr>
              <w:jc w:val="both"/>
              <w:rPr>
                <w:rFonts w:ascii="Times New Roman" w:hAnsi="Times New Roman" w:cs="Times New Roman"/>
                <w:sz w:val="24"/>
                <w:szCs w:val="24"/>
                <w:lang w:val="en-AU"/>
              </w:rPr>
            </w:pPr>
          </w:p>
          <w:p w:rsidR="0020795A" w:rsidRPr="0020795A" w:rsidRDefault="0020795A" w:rsidP="0020795A">
            <w:pPr>
              <w:jc w:val="both"/>
              <w:rPr>
                <w:rFonts w:ascii="Times New Roman" w:hAnsi="Times New Roman" w:cs="Times New Roman"/>
                <w:sz w:val="24"/>
                <w:szCs w:val="24"/>
                <w:lang w:val="en-AU"/>
              </w:rPr>
            </w:pPr>
          </w:p>
          <w:p w:rsidR="0022324E" w:rsidRDefault="0022324E" w:rsidP="00F573E2">
            <w:pPr>
              <w:jc w:val="both"/>
              <w:rPr>
                <w:rFonts w:ascii="Times New Roman" w:hAnsi="Times New Roman" w:cs="Times New Roman"/>
                <w:b/>
                <w:sz w:val="24"/>
                <w:szCs w:val="24"/>
                <w:lang w:val="en-AU"/>
              </w:rPr>
            </w:pPr>
          </w:p>
        </w:tc>
      </w:tr>
    </w:tbl>
    <w:p w:rsidR="00F42DA8" w:rsidRPr="0022324E" w:rsidRDefault="00F42DA8" w:rsidP="00F573E2">
      <w:pPr>
        <w:rPr>
          <w:rFonts w:ascii="Times New Roman" w:hAnsi="Times New Roman" w:cs="Times New Roman"/>
          <w:sz w:val="24"/>
          <w:szCs w:val="24"/>
          <w:lang w:val="en-AU"/>
        </w:rPr>
      </w:pPr>
    </w:p>
    <w:sectPr w:rsidR="00F42DA8" w:rsidRPr="002232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EndPr/>
    <w:sdtContent>
      <w:p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E" w:rsidRPr="00A04272" w:rsidRDefault="00F66692" w:rsidP="00CE1A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INDIVIDUAL TASK</w:t>
    </w:r>
    <w:r w:rsidR="00BC2E85">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CE1ADE">
      <w:rPr>
        <w:rFonts w:ascii="Times New Roman" w:hAnsi="Times New Roman" w:cs="Times New Roman"/>
        <w:b/>
        <w:sz w:val="24"/>
        <w:szCs w:val="24"/>
      </w:rPr>
      <w:t xml:space="preserve">– </w:t>
    </w:r>
    <w:r w:rsidR="00E65DB1">
      <w:rPr>
        <w:rFonts w:ascii="Times New Roman" w:hAnsi="Times New Roman" w:cs="Times New Roman"/>
        <w:b/>
        <w:sz w:val="24"/>
        <w:szCs w:val="24"/>
      </w:rPr>
      <w:t>ADVERTISING</w:t>
    </w:r>
    <w:r w:rsidR="00BC2E85">
      <w:rPr>
        <w:rFonts w:ascii="Times New Roman" w:hAnsi="Times New Roman" w:cs="Times New Roman"/>
        <w:b/>
        <w:sz w:val="24"/>
        <w:szCs w:val="24"/>
      </w:rPr>
      <w:t xml:space="preserve"> II. </w:t>
    </w:r>
    <w:r w:rsidR="002D57F3">
      <w:rPr>
        <w:rFonts w:ascii="Times New Roman" w:hAnsi="Times New Roman" w:cs="Times New Roman"/>
        <w:b/>
        <w:sz w:val="24"/>
        <w:szCs w:val="24"/>
      </w:rPr>
      <w:t xml:space="preserve">               </w:t>
    </w:r>
  </w:p>
  <w:p w:rsidR="00CE1ADE" w:rsidRDefault="00CE1ADE">
    <w:pPr>
      <w:pStyle w:val="Zhlav"/>
    </w:pPr>
  </w:p>
  <w:p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B7C44"/>
    <w:multiLevelType w:val="hybridMultilevel"/>
    <w:tmpl w:val="1AAE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667F5"/>
    <w:multiLevelType w:val="multilevel"/>
    <w:tmpl w:val="F44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9C50A1"/>
    <w:multiLevelType w:val="hybridMultilevel"/>
    <w:tmpl w:val="CCB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097102"/>
    <w:multiLevelType w:val="hybridMultilevel"/>
    <w:tmpl w:val="573E5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57B4F"/>
    <w:multiLevelType w:val="hybridMultilevel"/>
    <w:tmpl w:val="9BD230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77487"/>
    <w:multiLevelType w:val="hybridMultilevel"/>
    <w:tmpl w:val="42669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
  </w:num>
  <w:num w:numId="4">
    <w:abstractNumId w:val="19"/>
  </w:num>
  <w:num w:numId="5">
    <w:abstractNumId w:val="16"/>
  </w:num>
  <w:num w:numId="6">
    <w:abstractNumId w:val="12"/>
  </w:num>
  <w:num w:numId="7">
    <w:abstractNumId w:val="11"/>
  </w:num>
  <w:num w:numId="8">
    <w:abstractNumId w:val="23"/>
  </w:num>
  <w:num w:numId="9">
    <w:abstractNumId w:val="25"/>
  </w:num>
  <w:num w:numId="10">
    <w:abstractNumId w:val="2"/>
  </w:num>
  <w:num w:numId="11">
    <w:abstractNumId w:val="13"/>
  </w:num>
  <w:num w:numId="12">
    <w:abstractNumId w:val="22"/>
  </w:num>
  <w:num w:numId="13">
    <w:abstractNumId w:val="7"/>
  </w:num>
  <w:num w:numId="14">
    <w:abstractNumId w:val="8"/>
  </w:num>
  <w:num w:numId="15">
    <w:abstractNumId w:val="4"/>
  </w:num>
  <w:num w:numId="16">
    <w:abstractNumId w:val="9"/>
  </w:num>
  <w:num w:numId="17">
    <w:abstractNumId w:val="21"/>
  </w:num>
  <w:num w:numId="18">
    <w:abstractNumId w:val="27"/>
  </w:num>
  <w:num w:numId="19">
    <w:abstractNumId w:val="5"/>
  </w:num>
  <w:num w:numId="20">
    <w:abstractNumId w:val="0"/>
  </w:num>
  <w:num w:numId="21">
    <w:abstractNumId w:val="17"/>
  </w:num>
  <w:num w:numId="22">
    <w:abstractNumId w:val="26"/>
  </w:num>
  <w:num w:numId="23">
    <w:abstractNumId w:val="6"/>
  </w:num>
  <w:num w:numId="24">
    <w:abstractNumId w:val="14"/>
  </w:num>
  <w:num w:numId="25">
    <w:abstractNumId w:val="10"/>
  </w:num>
  <w:num w:numId="26">
    <w:abstractNumId w:val="18"/>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444F5"/>
    <w:rsid w:val="00050B89"/>
    <w:rsid w:val="000A02C3"/>
    <w:rsid w:val="000B0650"/>
    <w:rsid w:val="00104EC8"/>
    <w:rsid w:val="00152A00"/>
    <w:rsid w:val="001C554E"/>
    <w:rsid w:val="001E4CAE"/>
    <w:rsid w:val="0020336D"/>
    <w:rsid w:val="0020795A"/>
    <w:rsid w:val="0022324E"/>
    <w:rsid w:val="002263B2"/>
    <w:rsid w:val="002661B8"/>
    <w:rsid w:val="002934E7"/>
    <w:rsid w:val="002C3C65"/>
    <w:rsid w:val="002D57F3"/>
    <w:rsid w:val="00310EFE"/>
    <w:rsid w:val="00483EF7"/>
    <w:rsid w:val="004C1C23"/>
    <w:rsid w:val="004C2DD7"/>
    <w:rsid w:val="004E33B4"/>
    <w:rsid w:val="005412DD"/>
    <w:rsid w:val="005552BD"/>
    <w:rsid w:val="005A747A"/>
    <w:rsid w:val="005F65CA"/>
    <w:rsid w:val="00635B25"/>
    <w:rsid w:val="006B14CF"/>
    <w:rsid w:val="006C2648"/>
    <w:rsid w:val="00753598"/>
    <w:rsid w:val="007F1B34"/>
    <w:rsid w:val="00830EF6"/>
    <w:rsid w:val="008F15C0"/>
    <w:rsid w:val="00903461"/>
    <w:rsid w:val="009441B6"/>
    <w:rsid w:val="0095671A"/>
    <w:rsid w:val="009B056F"/>
    <w:rsid w:val="00A04272"/>
    <w:rsid w:val="00AC47DE"/>
    <w:rsid w:val="00AC5DAA"/>
    <w:rsid w:val="00AE655F"/>
    <w:rsid w:val="00AF5CA2"/>
    <w:rsid w:val="00BC2E85"/>
    <w:rsid w:val="00BD3B74"/>
    <w:rsid w:val="00BD4E56"/>
    <w:rsid w:val="00BE5D61"/>
    <w:rsid w:val="00CE1ADE"/>
    <w:rsid w:val="00CF3F04"/>
    <w:rsid w:val="00D02354"/>
    <w:rsid w:val="00D11AA5"/>
    <w:rsid w:val="00D639AA"/>
    <w:rsid w:val="00DA00DC"/>
    <w:rsid w:val="00DB264B"/>
    <w:rsid w:val="00DB2BE6"/>
    <w:rsid w:val="00E11B97"/>
    <w:rsid w:val="00E16094"/>
    <w:rsid w:val="00E53654"/>
    <w:rsid w:val="00E65DB1"/>
    <w:rsid w:val="00E668B3"/>
    <w:rsid w:val="00EA6C10"/>
    <w:rsid w:val="00EB75DE"/>
    <w:rsid w:val="00EE455B"/>
    <w:rsid w:val="00F42DA8"/>
    <w:rsid w:val="00F573E2"/>
    <w:rsid w:val="00F66692"/>
    <w:rsid w:val="00F84486"/>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C07A6"/>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 w:type="character" w:customStyle="1" w:styleId="rynqvb">
    <w:name w:val="rynqvb"/>
    <w:basedOn w:val="Standardnpsmoodstavce"/>
    <w:rsid w:val="006B14CF"/>
  </w:style>
  <w:style w:type="character" w:styleId="Hypertextovodkaz">
    <w:name w:val="Hyperlink"/>
    <w:basedOn w:val="Standardnpsmoodstavce"/>
    <w:uiPriority w:val="99"/>
    <w:unhideWhenUsed/>
    <w:rsid w:val="0022324E"/>
    <w:rPr>
      <w:color w:val="0563C1" w:themeColor="hyperlink"/>
      <w:u w:val="single"/>
    </w:rPr>
  </w:style>
  <w:style w:type="character" w:styleId="Nevyeenzmnka">
    <w:name w:val="Unresolved Mention"/>
    <w:basedOn w:val="Standardnpsmoodstavce"/>
    <w:uiPriority w:val="99"/>
    <w:semiHidden/>
    <w:unhideWhenUsed/>
    <w:rsid w:val="0022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BX_MIemvm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1655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5</cp:revision>
  <cp:lastPrinted>2019-10-04T10:23:00Z</cp:lastPrinted>
  <dcterms:created xsi:type="dcterms:W3CDTF">2023-06-12T17:35:00Z</dcterms:created>
  <dcterms:modified xsi:type="dcterms:W3CDTF">2023-06-12T17:41:00Z</dcterms:modified>
</cp:coreProperties>
</file>