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2661B8" w:rsidRDefault="00CE1ADE" w:rsidP="004C1C23">
      <w:pPr>
        <w:spacing w:after="0" w:line="240" w:lineRule="auto"/>
        <w:jc w:val="both"/>
        <w:rPr>
          <w:rFonts w:ascii="Times New Roman" w:hAnsi="Times New Roman" w:cs="Times New Roman"/>
          <w:b/>
          <w:sz w:val="24"/>
          <w:szCs w:val="24"/>
          <w:lang w:val="en-AU"/>
        </w:rPr>
      </w:pPr>
      <w:proofErr w:type="gramStart"/>
      <w:r w:rsidRPr="002661B8">
        <w:rPr>
          <w:rFonts w:ascii="Times New Roman" w:hAnsi="Times New Roman" w:cs="Times New Roman"/>
          <w:b/>
          <w:sz w:val="24"/>
          <w:szCs w:val="24"/>
          <w:lang w:val="en-AU"/>
        </w:rPr>
        <w:t>N</w:t>
      </w:r>
      <w:r w:rsidR="00A04272" w:rsidRPr="002661B8">
        <w:rPr>
          <w:rFonts w:ascii="Times New Roman" w:hAnsi="Times New Roman" w:cs="Times New Roman"/>
          <w:b/>
          <w:sz w:val="24"/>
          <w:szCs w:val="24"/>
          <w:lang w:val="en-AU"/>
        </w:rPr>
        <w:t>AME(</w:t>
      </w:r>
      <w:proofErr w:type="gramEnd"/>
      <w:r w:rsidR="00A04272" w:rsidRPr="002661B8">
        <w:rPr>
          <w:rFonts w:ascii="Times New Roman" w:hAnsi="Times New Roman" w:cs="Times New Roman"/>
          <w:b/>
          <w:sz w:val="24"/>
          <w:szCs w:val="24"/>
          <w:lang w:val="en-AU"/>
        </w:rPr>
        <w:t>S):………………………………………………………………………………………</w:t>
      </w:r>
    </w:p>
    <w:p w:rsidR="004C1C23" w:rsidRPr="002661B8" w:rsidRDefault="004C1C23" w:rsidP="004C1C23">
      <w:pPr>
        <w:spacing w:after="0" w:line="240" w:lineRule="auto"/>
        <w:jc w:val="center"/>
        <w:rPr>
          <w:rFonts w:ascii="Times New Roman" w:hAnsi="Times New Roman" w:cs="Times New Roman"/>
          <w:b/>
          <w:caps/>
          <w:sz w:val="24"/>
          <w:szCs w:val="24"/>
          <w:lang w:val="en-AU"/>
        </w:rPr>
      </w:pPr>
    </w:p>
    <w:p w:rsidR="00E16094" w:rsidRPr="002661B8" w:rsidRDefault="00E65DB1" w:rsidP="00CE1ADE">
      <w:pPr>
        <w:pStyle w:val="Odstavecseseznamem"/>
        <w:numPr>
          <w:ilvl w:val="0"/>
          <w:numId w:val="22"/>
        </w:numPr>
        <w:spacing w:after="0" w:line="240" w:lineRule="auto"/>
        <w:ind w:left="426" w:hanging="426"/>
        <w:jc w:val="both"/>
        <w:rPr>
          <w:rFonts w:ascii="Times New Roman" w:hAnsi="Times New Roman" w:cs="Times New Roman"/>
          <w:b/>
          <w:caps/>
          <w:sz w:val="24"/>
          <w:szCs w:val="24"/>
          <w:lang w:val="en-AU"/>
        </w:rPr>
      </w:pPr>
      <w:r>
        <w:rPr>
          <w:rFonts w:ascii="Times New Roman" w:hAnsi="Times New Roman" w:cs="Times New Roman"/>
          <w:b/>
          <w:caps/>
          <w:sz w:val="24"/>
          <w:szCs w:val="24"/>
          <w:lang w:val="en-AU"/>
        </w:rPr>
        <w:t xml:space="preserve">EVALUATING A BILLBOARD ADVERTISEMENT </w:t>
      </w:r>
    </w:p>
    <w:p w:rsidR="00F84486" w:rsidRPr="00515C59" w:rsidRDefault="00F84486" w:rsidP="00F84486">
      <w:pPr>
        <w:pStyle w:val="Nadpis1"/>
        <w:spacing w:before="0" w:beforeAutospacing="0" w:after="0" w:afterAutospacing="0"/>
        <w:jc w:val="center"/>
        <w:rPr>
          <w:caps/>
          <w:sz w:val="24"/>
          <w:szCs w:val="24"/>
        </w:rPr>
      </w:pPr>
    </w:p>
    <w:p w:rsidR="00F84486" w:rsidRPr="00515C59" w:rsidRDefault="00F84486" w:rsidP="00F84486">
      <w:pPr>
        <w:pStyle w:val="Normlnweb"/>
        <w:jc w:val="center"/>
        <w:rPr>
          <w:rStyle w:val="ezoic-ad"/>
        </w:rPr>
      </w:pPr>
      <w:r w:rsidRPr="00515C59">
        <w:rPr>
          <w:rStyle w:val="Zdraznn"/>
        </w:rPr>
        <w:t>In this activity, marketing students will review a “famous” billboard ad to determine whether it will be successful.</w:t>
      </w:r>
    </w:p>
    <w:p w:rsidR="00F84486" w:rsidRPr="00515C59" w:rsidRDefault="00F84486" w:rsidP="00F84486">
      <w:pPr>
        <w:pStyle w:val="Normlnweb"/>
      </w:pPr>
      <w:r w:rsidRPr="00515C59">
        <w:rPr>
          <w:rStyle w:val="Siln"/>
        </w:rPr>
        <w:t>ACTIVITY/TASK</w:t>
      </w:r>
    </w:p>
    <w:p w:rsidR="00F84486" w:rsidRPr="00515C59" w:rsidRDefault="00E65DB1" w:rsidP="00F84486">
      <w:pPr>
        <w:pStyle w:val="Normlnweb"/>
        <w:jc w:val="both"/>
      </w:pPr>
      <w:r w:rsidRPr="00515C59">
        <w:rPr>
          <w:noProof/>
        </w:rPr>
        <w:drawing>
          <wp:anchor distT="0" distB="0" distL="114300" distR="114300" simplePos="0" relativeHeight="251659264" behindDoc="1" locked="0" layoutInCell="1" allowOverlap="1">
            <wp:simplePos x="0" y="0"/>
            <wp:positionH relativeFrom="column">
              <wp:posOffset>845185</wp:posOffset>
            </wp:positionH>
            <wp:positionV relativeFrom="paragraph">
              <wp:posOffset>814705</wp:posOffset>
            </wp:positionV>
            <wp:extent cx="4631690" cy="2760816"/>
            <wp:effectExtent l="0" t="0" r="0" b="1905"/>
            <wp:wrapNone/>
            <wp:docPr id="3" name="Obrázek 3" descr="silberman's fitness cen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berman's fitness center">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31690" cy="2760816"/>
                    </a:xfrm>
                    <a:prstGeom prst="rect">
                      <a:avLst/>
                    </a:prstGeom>
                    <a:noFill/>
                    <a:ln>
                      <a:noFill/>
                    </a:ln>
                  </pic:spPr>
                </pic:pic>
              </a:graphicData>
            </a:graphic>
            <wp14:sizeRelH relativeFrom="page">
              <wp14:pctWidth>0</wp14:pctWidth>
            </wp14:sizeRelH>
            <wp14:sizeRelV relativeFrom="page">
              <wp14:pctHeight>0</wp14:pctHeight>
            </wp14:sizeRelV>
          </wp:anchor>
        </w:drawing>
      </w:r>
      <w:r w:rsidR="00F84486" w:rsidRPr="00515C59">
        <w:t>Review the following billboard ad for Silberman’s Fitness Center. The ad is cleverly designed to be both “attention-grabbing” and to convey humor, and most importantly, trigger the target consumer into action and call the fitness center and start working out. While the intentions are good, answer the questions to assess whether it is a good piece of advertising.</w:t>
      </w:r>
    </w:p>
    <w:p w:rsidR="00F84486" w:rsidRPr="00515C59" w:rsidRDefault="006367A5" w:rsidP="00F84486">
      <w:pPr>
        <w:pStyle w:val="Normlnweb"/>
        <w:rPr>
          <w:rStyle w:val="ezoic-ad"/>
        </w:rPr>
      </w:pPr>
      <w:hyperlink r:id="rId10" w:history="1"/>
    </w:p>
    <w:p w:rsidR="00F84486" w:rsidRPr="00515C59" w:rsidRDefault="00F84486" w:rsidP="00F84486">
      <w:pPr>
        <w:pStyle w:val="Normlnweb"/>
      </w:pPr>
      <w:r w:rsidRPr="00515C59">
        <w:t> </w:t>
      </w:r>
    </w:p>
    <w:p w:rsidR="00F84486" w:rsidRPr="00515C59" w:rsidRDefault="00F84486" w:rsidP="00F84486">
      <w:pPr>
        <w:pStyle w:val="Normlnweb"/>
      </w:pPr>
      <w:r w:rsidRPr="00515C59">
        <w:t> </w:t>
      </w:r>
    </w:p>
    <w:p w:rsidR="00F84486" w:rsidRPr="00515C59" w:rsidRDefault="00F84486" w:rsidP="00F84486">
      <w:pPr>
        <w:pStyle w:val="Normlnweb"/>
      </w:pPr>
      <w:r w:rsidRPr="00515C59">
        <w:t> </w:t>
      </w:r>
    </w:p>
    <w:p w:rsidR="00F84486" w:rsidRPr="00515C59" w:rsidRDefault="00F84486" w:rsidP="00F84486">
      <w:pPr>
        <w:pStyle w:val="Normlnweb"/>
        <w:rPr>
          <w:rStyle w:val="ezoic-ad"/>
        </w:rPr>
      </w:pPr>
      <w:r w:rsidRPr="00515C59">
        <w:t> </w:t>
      </w:r>
    </w:p>
    <w:p w:rsidR="00F84486" w:rsidRPr="00515C59" w:rsidRDefault="00F84486" w:rsidP="00F84486">
      <w:pPr>
        <w:pStyle w:val="Normlnweb"/>
      </w:pPr>
      <w:r w:rsidRPr="00515C59">
        <w:t> </w:t>
      </w:r>
    </w:p>
    <w:p w:rsidR="00F84486" w:rsidRPr="00515C59" w:rsidRDefault="00F84486" w:rsidP="00F84486">
      <w:pPr>
        <w:pStyle w:val="Normlnweb"/>
        <w:rPr>
          <w:rStyle w:val="ezoic-ad"/>
        </w:rPr>
      </w:pPr>
      <w:r w:rsidRPr="00515C59">
        <w:t> </w:t>
      </w:r>
    </w:p>
    <w:p w:rsidR="00F84486" w:rsidRPr="00515C59" w:rsidRDefault="00F84486" w:rsidP="00F84486">
      <w:pPr>
        <w:pStyle w:val="Normlnweb"/>
      </w:pPr>
      <w:r w:rsidRPr="00515C59">
        <w:t> </w:t>
      </w:r>
    </w:p>
    <w:p w:rsidR="00F84486" w:rsidRPr="00515C59" w:rsidRDefault="00F84486" w:rsidP="00F84486">
      <w:pPr>
        <w:pStyle w:val="Normlnweb"/>
      </w:pPr>
      <w:r w:rsidRPr="00515C59">
        <w:rPr>
          <w:rStyle w:val="Siln"/>
        </w:rPr>
        <w:t>QUESTIONS</w:t>
      </w:r>
    </w:p>
    <w:p w:rsidR="00F84486" w:rsidRDefault="00F84486" w:rsidP="00F84486">
      <w:pPr>
        <w:numPr>
          <w:ilvl w:val="0"/>
          <w:numId w:val="25"/>
        </w:numPr>
        <w:tabs>
          <w:tab w:val="clear" w:pos="720"/>
          <w:tab w:val="num" w:pos="426"/>
        </w:tabs>
        <w:spacing w:after="0" w:line="240" w:lineRule="auto"/>
        <w:ind w:left="426" w:hanging="426"/>
        <w:rPr>
          <w:lang w:val="en-CA"/>
        </w:rPr>
      </w:pPr>
      <w:r w:rsidRPr="00515C59">
        <w:rPr>
          <w:lang w:val="en-CA"/>
        </w:rPr>
        <w:t>Do you think that the billboard ad would have a good “cut-through” and get attention? Why/why not?</w:t>
      </w:r>
    </w:p>
    <w:p w:rsidR="00F84486" w:rsidRPr="00515C59" w:rsidRDefault="00F84486" w:rsidP="00F84486">
      <w:pPr>
        <w:ind w:left="426"/>
        <w:rPr>
          <w:lang w:val="en-CA"/>
        </w:rPr>
      </w:pPr>
    </w:p>
    <w:p w:rsidR="00F84486" w:rsidRDefault="00F84486" w:rsidP="00F84486">
      <w:pPr>
        <w:numPr>
          <w:ilvl w:val="0"/>
          <w:numId w:val="25"/>
        </w:numPr>
        <w:tabs>
          <w:tab w:val="clear" w:pos="720"/>
          <w:tab w:val="num" w:pos="426"/>
        </w:tabs>
        <w:spacing w:after="0" w:line="240" w:lineRule="auto"/>
        <w:ind w:left="426" w:hanging="426"/>
        <w:rPr>
          <w:lang w:val="en-CA"/>
        </w:rPr>
      </w:pPr>
      <w:r w:rsidRPr="00515C59">
        <w:rPr>
          <w:lang w:val="en-CA"/>
        </w:rPr>
        <w:t>Do you find the ad humorous?</w:t>
      </w:r>
    </w:p>
    <w:p w:rsidR="00F84486" w:rsidRPr="00515C59" w:rsidRDefault="00F84486" w:rsidP="00F84486">
      <w:pPr>
        <w:ind w:left="426"/>
        <w:rPr>
          <w:lang w:val="en-CA"/>
        </w:rPr>
      </w:pPr>
    </w:p>
    <w:p w:rsidR="00F84486" w:rsidRDefault="00F84486" w:rsidP="00F84486">
      <w:pPr>
        <w:numPr>
          <w:ilvl w:val="0"/>
          <w:numId w:val="25"/>
        </w:numPr>
        <w:tabs>
          <w:tab w:val="clear" w:pos="720"/>
          <w:tab w:val="num" w:pos="426"/>
        </w:tabs>
        <w:spacing w:after="0" w:line="240" w:lineRule="auto"/>
        <w:ind w:left="426" w:hanging="426"/>
        <w:rPr>
          <w:lang w:val="en-CA"/>
        </w:rPr>
      </w:pPr>
      <w:r w:rsidRPr="00515C59">
        <w:rPr>
          <w:lang w:val="en-CA"/>
        </w:rPr>
        <w:t>Who is the likely target market in terms of the age group and lifestyle?</w:t>
      </w:r>
    </w:p>
    <w:p w:rsidR="00F84486" w:rsidRPr="00515C59" w:rsidRDefault="00F84486" w:rsidP="00F84486">
      <w:pPr>
        <w:rPr>
          <w:lang w:val="en-CA"/>
        </w:rPr>
      </w:pPr>
    </w:p>
    <w:p w:rsidR="00F84486" w:rsidRDefault="00F84486" w:rsidP="00F84486">
      <w:pPr>
        <w:numPr>
          <w:ilvl w:val="0"/>
          <w:numId w:val="25"/>
        </w:numPr>
        <w:tabs>
          <w:tab w:val="clear" w:pos="720"/>
          <w:tab w:val="num" w:pos="426"/>
        </w:tabs>
        <w:spacing w:after="0" w:line="240" w:lineRule="auto"/>
        <w:ind w:left="426" w:hanging="426"/>
        <w:rPr>
          <w:lang w:val="en-CA"/>
        </w:rPr>
      </w:pPr>
      <w:r w:rsidRPr="00515C59">
        <w:rPr>
          <w:lang w:val="en-CA"/>
        </w:rPr>
        <w:t>Thinking about the target market, how do you think that they would react to (or feel about) the ad?</w:t>
      </w:r>
    </w:p>
    <w:p w:rsidR="00F84486" w:rsidRPr="00515C59" w:rsidRDefault="00F84486" w:rsidP="00F84486">
      <w:pPr>
        <w:ind w:left="426"/>
        <w:rPr>
          <w:lang w:val="en-CA"/>
        </w:rPr>
      </w:pPr>
    </w:p>
    <w:p w:rsidR="00F84486" w:rsidRPr="00E65DB1" w:rsidRDefault="00F84486" w:rsidP="00F84486">
      <w:pPr>
        <w:numPr>
          <w:ilvl w:val="0"/>
          <w:numId w:val="25"/>
        </w:numPr>
        <w:tabs>
          <w:tab w:val="clear" w:pos="720"/>
          <w:tab w:val="num" w:pos="426"/>
        </w:tabs>
        <w:spacing w:after="0" w:line="240" w:lineRule="auto"/>
        <w:ind w:left="426" w:hanging="426"/>
        <w:rPr>
          <w:lang w:val="en-CA"/>
        </w:rPr>
      </w:pPr>
      <w:r w:rsidRPr="00515C59">
        <w:rPr>
          <w:lang w:val="en-CA"/>
        </w:rPr>
        <w:t xml:space="preserve">How else could the firm </w:t>
      </w:r>
      <w:r>
        <w:rPr>
          <w:lang w:val="en-CA"/>
        </w:rPr>
        <w:t xml:space="preserve">use </w:t>
      </w:r>
      <w:r w:rsidRPr="00515C59">
        <w:rPr>
          <w:lang w:val="en-CA"/>
        </w:rPr>
        <w:t>the billboard space to communicate an effecti</w:t>
      </w:r>
      <w:r>
        <w:rPr>
          <w:lang w:val="en-CA"/>
        </w:rPr>
        <w:t xml:space="preserve">ve message that is designed to address </w:t>
      </w:r>
      <w:r w:rsidRPr="00515C59">
        <w:rPr>
          <w:lang w:val="en-CA"/>
        </w:rPr>
        <w:t>a consumer need to get fitter and healthier?</w:t>
      </w:r>
    </w:p>
    <w:p w:rsidR="00F42DA8" w:rsidRPr="002661B8" w:rsidRDefault="00F42DA8" w:rsidP="00F42DA8">
      <w:pPr>
        <w:rPr>
          <w:rFonts w:ascii="Times New Roman" w:hAnsi="Times New Roman" w:cs="Times New Roman"/>
          <w:lang w:val="en-AU"/>
        </w:rPr>
      </w:pPr>
    </w:p>
    <w:sectPr w:rsidR="00F42DA8" w:rsidRPr="002661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7A5" w:rsidRDefault="006367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7A5" w:rsidRDefault="006367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7A5" w:rsidRDefault="006367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2D57F3">
      <w:rPr>
        <w:rFonts w:ascii="Times New Roman" w:hAnsi="Times New Roman" w:cs="Times New Roman"/>
        <w:b/>
        <w:sz w:val="24"/>
        <w:szCs w:val="24"/>
      </w:rPr>
      <w:t xml:space="preserve"> COMMUNICATION </w:t>
    </w:r>
    <w:r>
      <w:rPr>
        <w:rFonts w:ascii="Times New Roman" w:hAnsi="Times New Roman" w:cs="Times New Roman"/>
        <w:b/>
        <w:sz w:val="24"/>
        <w:szCs w:val="24"/>
      </w:rPr>
      <w:t xml:space="preserve">– </w:t>
    </w:r>
    <w:r w:rsidR="00E65DB1">
      <w:rPr>
        <w:rFonts w:ascii="Times New Roman" w:hAnsi="Times New Roman" w:cs="Times New Roman"/>
        <w:b/>
        <w:sz w:val="24"/>
        <w:szCs w:val="24"/>
      </w:rPr>
      <w:t>ADVERTISING</w:t>
    </w:r>
    <w:r w:rsidR="002D57F3">
      <w:rPr>
        <w:rFonts w:ascii="Times New Roman" w:hAnsi="Times New Roman" w:cs="Times New Roman"/>
        <w:b/>
        <w:sz w:val="24"/>
        <w:szCs w:val="24"/>
      </w:rPr>
      <w:t xml:space="preserve">  </w:t>
    </w:r>
    <w:r w:rsidR="006367A5">
      <w:rPr>
        <w:rFonts w:ascii="Times New Roman" w:hAnsi="Times New Roman" w:cs="Times New Roman"/>
        <w:b/>
        <w:sz w:val="24"/>
        <w:szCs w:val="24"/>
      </w:rPr>
      <w:t>I.</w:t>
    </w:r>
    <w:bookmarkStart w:id="0" w:name="_GoBack"/>
    <w:bookmarkEnd w:id="0"/>
    <w:r w:rsidR="002D57F3">
      <w:rPr>
        <w:rFonts w:ascii="Times New Roman" w:hAnsi="Times New Roman" w:cs="Times New Roman"/>
        <w:b/>
        <w:sz w:val="24"/>
        <w:szCs w:val="24"/>
      </w:rPr>
      <w:t xml:space="preserve">             </w:t>
    </w: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7A5" w:rsidRDefault="006367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
  </w:num>
  <w:num w:numId="4">
    <w:abstractNumId w:val="18"/>
  </w:num>
  <w:num w:numId="5">
    <w:abstractNumId w:val="16"/>
  </w:num>
  <w:num w:numId="6">
    <w:abstractNumId w:val="12"/>
  </w:num>
  <w:num w:numId="7">
    <w:abstractNumId w:val="11"/>
  </w:num>
  <w:num w:numId="8">
    <w:abstractNumId w:val="21"/>
  </w:num>
  <w:num w:numId="9">
    <w:abstractNumId w:val="22"/>
  </w:num>
  <w:num w:numId="10">
    <w:abstractNumId w:val="2"/>
  </w:num>
  <w:num w:numId="11">
    <w:abstractNumId w:val="13"/>
  </w:num>
  <w:num w:numId="12">
    <w:abstractNumId w:val="20"/>
  </w:num>
  <w:num w:numId="13">
    <w:abstractNumId w:val="7"/>
  </w:num>
  <w:num w:numId="14">
    <w:abstractNumId w:val="8"/>
  </w:num>
  <w:num w:numId="15">
    <w:abstractNumId w:val="4"/>
  </w:num>
  <w:num w:numId="16">
    <w:abstractNumId w:val="9"/>
  </w:num>
  <w:num w:numId="17">
    <w:abstractNumId w:val="19"/>
  </w:num>
  <w:num w:numId="18">
    <w:abstractNumId w:val="24"/>
  </w:num>
  <w:num w:numId="19">
    <w:abstractNumId w:val="5"/>
  </w:num>
  <w:num w:numId="20">
    <w:abstractNumId w:val="0"/>
  </w:num>
  <w:num w:numId="21">
    <w:abstractNumId w:val="17"/>
  </w:num>
  <w:num w:numId="22">
    <w:abstractNumId w:val="23"/>
  </w:num>
  <w:num w:numId="23">
    <w:abstractNumId w:val="6"/>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444F5"/>
    <w:rsid w:val="00050B89"/>
    <w:rsid w:val="000A02C3"/>
    <w:rsid w:val="000B0650"/>
    <w:rsid w:val="00104EC8"/>
    <w:rsid w:val="00152A00"/>
    <w:rsid w:val="001C554E"/>
    <w:rsid w:val="001E4CAE"/>
    <w:rsid w:val="0020336D"/>
    <w:rsid w:val="002263B2"/>
    <w:rsid w:val="002661B8"/>
    <w:rsid w:val="002934E7"/>
    <w:rsid w:val="002C3C65"/>
    <w:rsid w:val="002D57F3"/>
    <w:rsid w:val="00310EFE"/>
    <w:rsid w:val="00483EF7"/>
    <w:rsid w:val="004C1C23"/>
    <w:rsid w:val="004C2DD7"/>
    <w:rsid w:val="004E33B4"/>
    <w:rsid w:val="005412DD"/>
    <w:rsid w:val="005552BD"/>
    <w:rsid w:val="005F65CA"/>
    <w:rsid w:val="00635B25"/>
    <w:rsid w:val="006367A5"/>
    <w:rsid w:val="006C2648"/>
    <w:rsid w:val="007F1B34"/>
    <w:rsid w:val="00830EF6"/>
    <w:rsid w:val="008F15C0"/>
    <w:rsid w:val="00903461"/>
    <w:rsid w:val="009441B6"/>
    <w:rsid w:val="0095671A"/>
    <w:rsid w:val="009B056F"/>
    <w:rsid w:val="00A04272"/>
    <w:rsid w:val="00AC47DE"/>
    <w:rsid w:val="00AC5DAA"/>
    <w:rsid w:val="00AE655F"/>
    <w:rsid w:val="00AF5CA2"/>
    <w:rsid w:val="00BD3B74"/>
    <w:rsid w:val="00BD4E56"/>
    <w:rsid w:val="00BE5D61"/>
    <w:rsid w:val="00CE1ADE"/>
    <w:rsid w:val="00CF3F04"/>
    <w:rsid w:val="00D11AA5"/>
    <w:rsid w:val="00D639AA"/>
    <w:rsid w:val="00DA00DC"/>
    <w:rsid w:val="00DB264B"/>
    <w:rsid w:val="00DB2BE6"/>
    <w:rsid w:val="00E11B97"/>
    <w:rsid w:val="00E16094"/>
    <w:rsid w:val="00E53654"/>
    <w:rsid w:val="00E65DB1"/>
    <w:rsid w:val="00E668B3"/>
    <w:rsid w:val="00EA6C10"/>
    <w:rsid w:val="00EB75DE"/>
    <w:rsid w:val="00EE455B"/>
    <w:rsid w:val="00F42DA8"/>
    <w:rsid w:val="00F84486"/>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15D0C"/>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atideasforteachingmarketing.com/wp-content/uploads/2014/06/silbermans-fitness-center.jp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reatideasforteachingmarketing.com/wp-content/uploads/2014/06/silbermans-fitness-center.jpg" TargetMode="External"/><Relationship Id="rId4" Type="http://schemas.openxmlformats.org/officeDocument/2006/relationships/webSettings" Target="webSettings.xml"/><Relationship Id="rId9" Type="http://schemas.openxmlformats.org/officeDocument/2006/relationships/image" Target="https://www.greatideasforteachingmarketing.com/wp-content/uploads/2014/06/silbermans-fitness-center-300x179.jpg"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1015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4</cp:revision>
  <cp:lastPrinted>2019-10-04T10:23:00Z</cp:lastPrinted>
  <dcterms:created xsi:type="dcterms:W3CDTF">2023-06-12T17:08:00Z</dcterms:created>
  <dcterms:modified xsi:type="dcterms:W3CDTF">2023-06-12T17:23:00Z</dcterms:modified>
</cp:coreProperties>
</file>