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F20E4" w14:textId="77777777" w:rsidR="00A04272" w:rsidRPr="00D059FD" w:rsidRDefault="00CE1ADE" w:rsidP="004C1C23">
      <w:pPr>
        <w:spacing w:after="0" w:line="240" w:lineRule="auto"/>
        <w:jc w:val="both"/>
        <w:rPr>
          <w:rFonts w:ascii="Times New Roman" w:hAnsi="Times New Roman" w:cs="Times New Roman"/>
          <w:b/>
          <w:sz w:val="24"/>
          <w:szCs w:val="24"/>
          <w:lang w:val="en-GB"/>
        </w:rPr>
      </w:pPr>
      <w:r w:rsidRPr="00D059FD">
        <w:rPr>
          <w:rFonts w:ascii="Times New Roman" w:hAnsi="Times New Roman" w:cs="Times New Roman"/>
          <w:b/>
          <w:sz w:val="24"/>
          <w:szCs w:val="24"/>
          <w:lang w:val="en-GB"/>
        </w:rPr>
        <w:t>N</w:t>
      </w:r>
      <w:r w:rsidR="00A04272" w:rsidRPr="00D059FD">
        <w:rPr>
          <w:rFonts w:ascii="Times New Roman" w:hAnsi="Times New Roman" w:cs="Times New Roman"/>
          <w:b/>
          <w:sz w:val="24"/>
          <w:szCs w:val="24"/>
          <w:lang w:val="en-GB"/>
        </w:rPr>
        <w:t>AME:</w:t>
      </w:r>
      <w:r w:rsidR="00753598" w:rsidRPr="00D059FD">
        <w:rPr>
          <w:rFonts w:ascii="Times New Roman" w:hAnsi="Times New Roman" w:cs="Times New Roman"/>
          <w:b/>
          <w:sz w:val="24"/>
          <w:szCs w:val="24"/>
          <w:lang w:val="en-GB"/>
        </w:rPr>
        <w:t xml:space="preserve"> </w:t>
      </w:r>
      <w:r w:rsidR="00A04272" w:rsidRPr="00D059FD">
        <w:rPr>
          <w:rFonts w:ascii="Times New Roman" w:hAnsi="Times New Roman" w:cs="Times New Roman"/>
          <w:b/>
          <w:sz w:val="24"/>
          <w:szCs w:val="24"/>
          <w:lang w:val="en-GB"/>
        </w:rPr>
        <w:t>………………………………………………………………………………………</w:t>
      </w:r>
    </w:p>
    <w:p w14:paraId="03DD7517" w14:textId="77777777" w:rsidR="004C1C23" w:rsidRPr="00D059FD" w:rsidRDefault="004C1C23" w:rsidP="006B14CF">
      <w:pPr>
        <w:spacing w:after="0" w:line="240" w:lineRule="auto"/>
        <w:jc w:val="center"/>
        <w:rPr>
          <w:rFonts w:ascii="Times New Roman" w:hAnsi="Times New Roman" w:cs="Times New Roman"/>
          <w:b/>
          <w:caps/>
          <w:sz w:val="24"/>
          <w:szCs w:val="24"/>
          <w:lang w:val="en-GB"/>
        </w:rPr>
      </w:pPr>
    </w:p>
    <w:p w14:paraId="772D6089" w14:textId="77777777" w:rsidR="00FC0179" w:rsidRPr="00D059FD" w:rsidRDefault="00FC0179" w:rsidP="006B14CF">
      <w:pPr>
        <w:spacing w:after="0" w:line="240" w:lineRule="auto"/>
        <w:rPr>
          <w:rStyle w:val="Siln"/>
          <w:rFonts w:ascii="Times New Roman" w:hAnsi="Times New Roman" w:cs="Times New Roman"/>
          <w:lang w:val="en-GB"/>
        </w:rPr>
      </w:pPr>
    </w:p>
    <w:p w14:paraId="1FE55012" w14:textId="77777777" w:rsidR="00FC0179" w:rsidRPr="00D059FD" w:rsidRDefault="00FC0179" w:rsidP="006B14CF">
      <w:pPr>
        <w:spacing w:after="0" w:line="240" w:lineRule="auto"/>
        <w:rPr>
          <w:rStyle w:val="Siln"/>
          <w:rFonts w:ascii="Times New Roman" w:hAnsi="Times New Roman" w:cs="Times New Roman"/>
          <w:lang w:val="en-GB"/>
        </w:rPr>
      </w:pPr>
    </w:p>
    <w:p w14:paraId="24BF5D57" w14:textId="77777777" w:rsidR="00FC0179" w:rsidRPr="00D059FD" w:rsidRDefault="00FC0179" w:rsidP="00FC0179">
      <w:pPr>
        <w:spacing w:after="0" w:line="240" w:lineRule="auto"/>
        <w:jc w:val="center"/>
        <w:rPr>
          <w:rFonts w:ascii="Times New Roman" w:hAnsi="Times New Roman" w:cs="Times New Roman"/>
          <w:b/>
          <w:sz w:val="36"/>
          <w:szCs w:val="36"/>
          <w:lang w:val="en-GB"/>
        </w:rPr>
      </w:pPr>
      <w:r w:rsidRPr="00D059FD">
        <w:rPr>
          <w:rFonts w:ascii="Times New Roman" w:hAnsi="Times New Roman" w:cs="Times New Roman"/>
          <w:b/>
          <w:sz w:val="36"/>
          <w:szCs w:val="36"/>
          <w:lang w:val="en-GB"/>
        </w:rPr>
        <w:t xml:space="preserve">MY OWN CUSTOMER EXPERIENCE IN SERVICES </w:t>
      </w:r>
    </w:p>
    <w:p w14:paraId="415258B3" w14:textId="77777777" w:rsidR="00FC0179" w:rsidRPr="00D059FD" w:rsidRDefault="00FC0179" w:rsidP="006B14CF">
      <w:pPr>
        <w:spacing w:after="0" w:line="240" w:lineRule="auto"/>
        <w:rPr>
          <w:rStyle w:val="Siln"/>
          <w:rFonts w:ascii="Times New Roman" w:hAnsi="Times New Roman" w:cs="Times New Roman"/>
          <w:lang w:val="en-GB"/>
        </w:rPr>
      </w:pPr>
    </w:p>
    <w:p w14:paraId="7D6057D3" w14:textId="77777777" w:rsidR="00FC0179" w:rsidRPr="00D059FD" w:rsidRDefault="00FC0179" w:rsidP="006B14CF">
      <w:pPr>
        <w:spacing w:after="0" w:line="240" w:lineRule="auto"/>
        <w:rPr>
          <w:rStyle w:val="Siln"/>
          <w:rFonts w:ascii="Times New Roman" w:hAnsi="Times New Roman" w:cs="Times New Roman"/>
          <w:lang w:val="en-GB"/>
        </w:rPr>
      </w:pPr>
    </w:p>
    <w:p w14:paraId="61E1B7EA" w14:textId="74162240" w:rsidR="006B14CF" w:rsidRPr="00D059FD" w:rsidRDefault="006B14CF" w:rsidP="006B14CF">
      <w:pPr>
        <w:spacing w:after="0" w:line="240" w:lineRule="auto"/>
        <w:rPr>
          <w:rStyle w:val="Siln"/>
          <w:rFonts w:ascii="Times New Roman" w:hAnsi="Times New Roman" w:cs="Times New Roman"/>
          <w:sz w:val="24"/>
          <w:szCs w:val="24"/>
          <w:lang w:val="en-GB"/>
        </w:rPr>
      </w:pPr>
      <w:r w:rsidRPr="00D059FD">
        <w:rPr>
          <w:rStyle w:val="Siln"/>
          <w:rFonts w:ascii="Times New Roman" w:hAnsi="Times New Roman" w:cs="Times New Roman"/>
          <w:sz w:val="24"/>
          <w:szCs w:val="24"/>
          <w:lang w:val="en-GB"/>
        </w:rPr>
        <w:t>ACTIVITY/TASK</w:t>
      </w:r>
    </w:p>
    <w:p w14:paraId="2B596D91" w14:textId="77777777" w:rsidR="006B14CF" w:rsidRPr="00D059FD" w:rsidRDefault="006B14CF" w:rsidP="006B14CF">
      <w:pPr>
        <w:spacing w:after="0" w:line="240" w:lineRule="auto"/>
        <w:rPr>
          <w:rFonts w:ascii="Times New Roman" w:hAnsi="Times New Roman" w:cs="Times New Roman"/>
          <w:b/>
          <w:caps/>
          <w:sz w:val="24"/>
          <w:szCs w:val="24"/>
          <w:lang w:val="en-GB"/>
        </w:rPr>
      </w:pPr>
    </w:p>
    <w:p w14:paraId="09BFFF67" w14:textId="371DBCF9" w:rsidR="00D059FD" w:rsidRPr="00D059FD" w:rsidRDefault="00D059FD" w:rsidP="00D059FD">
      <w:pPr>
        <w:jc w:val="both"/>
        <w:rPr>
          <w:rFonts w:ascii="Times New Roman" w:hAnsi="Times New Roman" w:cs="Times New Roman"/>
          <w:sz w:val="24"/>
          <w:szCs w:val="24"/>
          <w:lang w:val="en-GB"/>
        </w:rPr>
      </w:pPr>
      <w:r w:rsidRPr="00D059FD">
        <w:rPr>
          <w:rFonts w:ascii="Times New Roman" w:hAnsi="Times New Roman" w:cs="Times New Roman"/>
          <w:sz w:val="24"/>
          <w:szCs w:val="24"/>
          <w:lang w:val="en-GB"/>
        </w:rPr>
        <w:t xml:space="preserve">Select a service that you can consume and/or experience (hairdresser, drinking coffee in a café, having a meal in a restaurant etc.). Prior to consumption/experience you need to discuss and prepare a brief paragraph about the type and level of service you expect to receive. You are to act as </w:t>
      </w:r>
      <w:r w:rsidRPr="00A620FF">
        <w:rPr>
          <w:rFonts w:ascii="Times New Roman" w:hAnsi="Times New Roman" w:cs="Times New Roman"/>
          <w:b/>
          <w:sz w:val="24"/>
          <w:szCs w:val="24"/>
          <w:lang w:val="en-GB"/>
        </w:rPr>
        <w:t>mystery shoppers</w:t>
      </w:r>
      <w:r w:rsidRPr="00D059FD">
        <w:rPr>
          <w:rFonts w:ascii="Times New Roman" w:hAnsi="Times New Roman" w:cs="Times New Roman"/>
          <w:sz w:val="24"/>
          <w:szCs w:val="24"/>
          <w:lang w:val="en-GB"/>
        </w:rPr>
        <w:t xml:space="preserve"> and experience the service as if you were a real consumer. In some instance cost might be involved here, so choose the service you are evaluating wisely. You are to evaluate the service across the following criteria: </w:t>
      </w:r>
    </w:p>
    <w:p w14:paraId="481FA341" w14:textId="0AE77F5E" w:rsidR="00D059FD" w:rsidRPr="00D059FD" w:rsidRDefault="00C23D3F" w:rsidP="00D059FD">
      <w:pPr>
        <w:numPr>
          <w:ilvl w:val="0"/>
          <w:numId w:val="28"/>
        </w:numPr>
        <w:spacing w:after="0" w:line="240" w:lineRule="auto"/>
        <w:jc w:val="both"/>
        <w:rPr>
          <w:rFonts w:ascii="Times New Roman" w:eastAsia="MS Mincho" w:hAnsi="Times New Roman" w:cs="Times New Roman"/>
          <w:sz w:val="24"/>
          <w:szCs w:val="24"/>
          <w:lang w:val="en-GB" w:eastAsia="ja-JP"/>
        </w:rPr>
      </w:pPr>
      <w:r w:rsidRPr="00A91C24">
        <w:rPr>
          <w:rFonts w:ascii="Times New Roman" w:eastAsia="MS Mincho" w:hAnsi="Times New Roman" w:cs="Times New Roman"/>
          <w:b/>
          <w:sz w:val="24"/>
          <w:szCs w:val="24"/>
          <w:lang w:val="en-GB" w:eastAsia="ja-JP"/>
        </w:rPr>
        <w:drawing>
          <wp:anchor distT="0" distB="0" distL="114300" distR="114300" simplePos="0" relativeHeight="251658240" behindDoc="1" locked="0" layoutInCell="1" allowOverlap="1" wp14:anchorId="7D95A89E" wp14:editId="199BE06A">
            <wp:simplePos x="0" y="0"/>
            <wp:positionH relativeFrom="column">
              <wp:posOffset>3787140</wp:posOffset>
            </wp:positionH>
            <wp:positionV relativeFrom="paragraph">
              <wp:posOffset>120650</wp:posOffset>
            </wp:positionV>
            <wp:extent cx="2165350" cy="2672715"/>
            <wp:effectExtent l="0" t="0" r="6350" b="51435"/>
            <wp:wrapTight wrapText="bothSides">
              <wp:wrapPolygon edited="0">
                <wp:start x="0" y="0"/>
                <wp:lineTo x="0" y="21862"/>
                <wp:lineTo x="21473" y="21862"/>
                <wp:lineTo x="2147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colorTemperature colorTemp="6296"/>
                              </a14:imgEffect>
                              <a14:imgEffect>
                                <a14:saturation sat="17000"/>
                              </a14:imgEffect>
                            </a14:imgLayer>
                          </a14:imgProps>
                        </a:ext>
                        <a:ext uri="{28A0092B-C50C-407E-A947-70E740481C1C}">
                          <a14:useLocalDpi xmlns:a14="http://schemas.microsoft.com/office/drawing/2010/main" val="0"/>
                        </a:ext>
                      </a:extLst>
                    </a:blip>
                    <a:stretch>
                      <a:fillRect/>
                    </a:stretch>
                  </pic:blipFill>
                  <pic:spPr>
                    <a:xfrm>
                      <a:off x="0" y="0"/>
                      <a:ext cx="2165350" cy="2672715"/>
                    </a:xfrm>
                    <a:prstGeom prst="rect">
                      <a:avLst/>
                    </a:prstGeom>
                    <a:effectLst>
                      <a:outerShdw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D059FD" w:rsidRPr="00A91C24">
        <w:rPr>
          <w:rFonts w:ascii="Times New Roman" w:eastAsia="MS Mincho" w:hAnsi="Times New Roman" w:cs="Times New Roman"/>
          <w:b/>
          <w:sz w:val="24"/>
          <w:szCs w:val="24"/>
          <w:lang w:val="en-GB" w:eastAsia="ja-JP"/>
        </w:rPr>
        <w:t>Search properties</w:t>
      </w:r>
      <w:r w:rsidR="00D059FD" w:rsidRPr="00D059FD">
        <w:rPr>
          <w:rFonts w:ascii="Times New Roman" w:eastAsia="MS Mincho" w:hAnsi="Times New Roman" w:cs="Times New Roman"/>
          <w:sz w:val="24"/>
          <w:szCs w:val="24"/>
          <w:lang w:val="en-GB" w:eastAsia="ja-JP"/>
        </w:rPr>
        <w:t xml:space="preserve"> are those elements that help customers to evaluate an offering prior to purchase. As mentioned above, physical products tend to have high search attributes that serve to reduce customer risk and increase purchase confidence.</w:t>
      </w:r>
    </w:p>
    <w:p w14:paraId="649AB8F1" w14:textId="587BF049" w:rsidR="00D059FD" w:rsidRPr="00D059FD" w:rsidRDefault="00D059FD" w:rsidP="00D059FD">
      <w:pPr>
        <w:numPr>
          <w:ilvl w:val="0"/>
          <w:numId w:val="28"/>
        </w:numPr>
        <w:spacing w:after="0" w:line="240" w:lineRule="auto"/>
        <w:jc w:val="both"/>
        <w:rPr>
          <w:rFonts w:ascii="Times New Roman" w:eastAsia="MS Mincho" w:hAnsi="Times New Roman" w:cs="Times New Roman"/>
          <w:sz w:val="24"/>
          <w:szCs w:val="24"/>
          <w:lang w:val="en-GB" w:eastAsia="ja-JP"/>
        </w:rPr>
      </w:pPr>
      <w:r w:rsidRPr="00A91C24">
        <w:rPr>
          <w:rFonts w:ascii="Times New Roman" w:eastAsia="MS Mincho" w:hAnsi="Times New Roman" w:cs="Times New Roman"/>
          <w:b/>
          <w:sz w:val="24"/>
          <w:szCs w:val="24"/>
          <w:lang w:val="en-GB" w:eastAsia="ja-JP"/>
        </w:rPr>
        <w:t>Experience properties</w:t>
      </w:r>
      <w:r w:rsidRPr="00D059FD">
        <w:rPr>
          <w:rFonts w:ascii="Times New Roman" w:eastAsia="MS Mincho" w:hAnsi="Times New Roman" w:cs="Times New Roman"/>
          <w:sz w:val="24"/>
          <w:szCs w:val="24"/>
          <w:lang w:val="en-GB" w:eastAsia="ja-JP"/>
        </w:rPr>
        <w:t xml:space="preserve"> do not enable evaluation prior to purchase. Sporting events, holidays, and live entertainment can be imagined, they can be explained, and they can be illustrated, but only through the experience of the performance or feel of sitting in an audience of 100,000 people can an evaluation of the service experience be made.</w:t>
      </w:r>
    </w:p>
    <w:p w14:paraId="4315479B" w14:textId="77777777" w:rsidR="00D059FD" w:rsidRPr="00D059FD" w:rsidRDefault="00D059FD" w:rsidP="00D059FD">
      <w:pPr>
        <w:numPr>
          <w:ilvl w:val="0"/>
          <w:numId w:val="28"/>
        </w:numPr>
        <w:spacing w:after="0" w:line="240" w:lineRule="auto"/>
        <w:jc w:val="both"/>
        <w:rPr>
          <w:rFonts w:ascii="Times New Roman" w:eastAsia="MS Mincho" w:hAnsi="Times New Roman" w:cs="Times New Roman"/>
          <w:sz w:val="24"/>
          <w:szCs w:val="24"/>
          <w:lang w:val="en-GB" w:eastAsia="ja-JP"/>
        </w:rPr>
      </w:pPr>
      <w:r w:rsidRPr="00A91C24">
        <w:rPr>
          <w:rFonts w:ascii="Times New Roman" w:eastAsia="MS Mincho" w:hAnsi="Times New Roman" w:cs="Times New Roman"/>
          <w:b/>
          <w:sz w:val="24"/>
          <w:szCs w:val="24"/>
          <w:lang w:val="en-GB" w:eastAsia="ja-JP"/>
        </w:rPr>
        <w:t>Credence properties</w:t>
      </w:r>
      <w:r w:rsidRPr="00D059FD">
        <w:rPr>
          <w:rFonts w:ascii="Times New Roman" w:eastAsia="MS Mincho" w:hAnsi="Times New Roman" w:cs="Times New Roman"/>
          <w:sz w:val="24"/>
          <w:szCs w:val="24"/>
          <w:lang w:val="en-GB" w:eastAsia="ja-JP"/>
        </w:rPr>
        <w:t xml:space="preserve"> relate to those service characteristics that customers find difficult to evaluate even after purchase and consumption. Zeithaml (1981) refers to complex surgery and legal services to demonstrate the point.</w:t>
      </w:r>
    </w:p>
    <w:p w14:paraId="78603491" w14:textId="0257566E" w:rsidR="00D059FD" w:rsidRDefault="00D059FD" w:rsidP="00D059FD">
      <w:pPr>
        <w:pStyle w:val="Prosttext"/>
        <w:rPr>
          <w:rFonts w:ascii="Times New Roman" w:hAnsi="Times New Roman"/>
          <w:sz w:val="24"/>
          <w:szCs w:val="24"/>
        </w:rPr>
      </w:pPr>
    </w:p>
    <w:p w14:paraId="76288400" w14:textId="060FF5DF" w:rsidR="00D351CE" w:rsidRPr="00D351CE" w:rsidRDefault="00D351CE" w:rsidP="00D351CE">
      <w:pPr>
        <w:pStyle w:val="Prosttext"/>
        <w:jc w:val="both"/>
        <w:rPr>
          <w:rFonts w:ascii="Times New Roman" w:hAnsi="Times New Roman"/>
          <w:sz w:val="24"/>
          <w:szCs w:val="24"/>
        </w:rPr>
      </w:pPr>
      <w:r>
        <w:rPr>
          <w:rFonts w:ascii="Times New Roman" w:hAnsi="Times New Roman"/>
          <w:sz w:val="24"/>
          <w:szCs w:val="24"/>
        </w:rPr>
        <w:t xml:space="preserve">If you need to get detailed information, study the chapter no. 11 “Services marketing and Customer Experience Management” in:  </w:t>
      </w:r>
      <w:r w:rsidRPr="00D351CE">
        <w:rPr>
          <w:rFonts w:ascii="Times New Roman" w:hAnsi="Times New Roman"/>
          <w:sz w:val="24"/>
          <w:szCs w:val="24"/>
        </w:rPr>
        <w:t xml:space="preserve">BAINES, P, S. WHITEHOUSE, P. ANTONETTI and S. ROSENGREN, 2021. </w:t>
      </w:r>
      <w:bookmarkStart w:id="0" w:name="_GoBack"/>
      <w:r w:rsidRPr="00D351CE">
        <w:rPr>
          <w:rFonts w:ascii="Times New Roman" w:hAnsi="Times New Roman"/>
          <w:i/>
          <w:sz w:val="24"/>
          <w:szCs w:val="24"/>
        </w:rPr>
        <w:t>Fundamentals of marketing.</w:t>
      </w:r>
      <w:r w:rsidRPr="00D351CE">
        <w:rPr>
          <w:rFonts w:ascii="Times New Roman" w:hAnsi="Times New Roman"/>
          <w:sz w:val="24"/>
          <w:szCs w:val="24"/>
        </w:rPr>
        <w:t xml:space="preserve"> </w:t>
      </w:r>
      <w:bookmarkEnd w:id="0"/>
      <w:r w:rsidRPr="00D351CE">
        <w:rPr>
          <w:rFonts w:ascii="Times New Roman" w:hAnsi="Times New Roman"/>
          <w:sz w:val="24"/>
          <w:szCs w:val="24"/>
        </w:rPr>
        <w:t>2nd ed. Oxford: Oxford University Press. ISBN 978-019-882925-6.</w:t>
      </w:r>
      <w:r w:rsidRPr="00D351CE">
        <w:t xml:space="preserve"> </w:t>
      </w:r>
    </w:p>
    <w:p w14:paraId="4156DBFB" w14:textId="77777777" w:rsidR="00D351CE" w:rsidRPr="00D059FD" w:rsidRDefault="00D351CE" w:rsidP="00D059FD">
      <w:pPr>
        <w:pStyle w:val="Prosttext"/>
        <w:rPr>
          <w:rFonts w:ascii="Times New Roman" w:hAnsi="Times New Roman"/>
          <w:sz w:val="24"/>
          <w:szCs w:val="24"/>
        </w:rPr>
      </w:pPr>
    </w:p>
    <w:p w14:paraId="30CFB9AF" w14:textId="54169B6C" w:rsidR="00656AA6" w:rsidRDefault="00656AA6" w:rsidP="00656AA6">
      <w:pPr>
        <w:pBdr>
          <w:top w:val="single" w:sz="18" w:space="1" w:color="FF0000"/>
          <w:left w:val="single" w:sz="18" w:space="4" w:color="FF0000"/>
          <w:bottom w:val="single" w:sz="18" w:space="1" w:color="FF0000"/>
          <w:right w:val="single" w:sz="18" w:space="4" w:color="FF0000"/>
        </w:pBdr>
        <w:jc w:val="both"/>
        <w:rPr>
          <w:rFonts w:ascii="Times New Roman" w:hAnsi="Times New Roman" w:cs="Times New Roman"/>
          <w:sz w:val="24"/>
          <w:szCs w:val="24"/>
          <w:lang w:val="en-GB"/>
        </w:rPr>
      </w:pPr>
      <w:r w:rsidRPr="00656AA6">
        <w:rPr>
          <w:rFonts w:ascii="Times New Roman" w:hAnsi="Times New Roman" w:cs="Times New Roman"/>
          <w:b/>
          <w:sz w:val="24"/>
          <w:szCs w:val="24"/>
          <w:lang w:val="en-GB"/>
        </w:rPr>
        <w:t>YOUR TASK</w:t>
      </w:r>
      <w:r>
        <w:rPr>
          <w:rFonts w:ascii="Times New Roman" w:hAnsi="Times New Roman" w:cs="Times New Roman"/>
          <w:sz w:val="24"/>
          <w:szCs w:val="24"/>
          <w:lang w:val="en-GB"/>
        </w:rPr>
        <w:t xml:space="preserve"> is to prepare a short presentation of the assessment with recommendation on how the service can be improved. </w:t>
      </w:r>
    </w:p>
    <w:p w14:paraId="30D25639" w14:textId="4FBE2239" w:rsidR="00656AA6" w:rsidRDefault="00656AA6" w:rsidP="00656AA6">
      <w:pPr>
        <w:pBdr>
          <w:top w:val="single" w:sz="18" w:space="1" w:color="FF0000"/>
          <w:left w:val="single" w:sz="18" w:space="4" w:color="FF0000"/>
          <w:bottom w:val="single" w:sz="18" w:space="1" w:color="FF0000"/>
          <w:right w:val="single" w:sz="18" w:space="4" w:color="FF0000"/>
        </w:pBd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Each student will have different type of services. This individual task is evaluated with </w:t>
      </w:r>
      <w:r w:rsidRPr="004A1D1E">
        <w:rPr>
          <w:rFonts w:ascii="Times New Roman" w:hAnsi="Times New Roman" w:cs="Times New Roman"/>
          <w:b/>
          <w:sz w:val="24"/>
          <w:szCs w:val="24"/>
          <w:lang w:val="en-GB"/>
        </w:rPr>
        <w:t>18 points</w:t>
      </w:r>
      <w:r>
        <w:rPr>
          <w:rFonts w:ascii="Times New Roman" w:hAnsi="Times New Roman" w:cs="Times New Roman"/>
          <w:sz w:val="24"/>
          <w:szCs w:val="24"/>
          <w:lang w:val="en-GB"/>
        </w:rPr>
        <w:t xml:space="preserve"> which are the part of total evaluation. From A – C you can get 1 point per each activity. From D and </w:t>
      </w:r>
      <w:proofErr w:type="gramStart"/>
      <w:r>
        <w:rPr>
          <w:rFonts w:ascii="Times New Roman" w:hAnsi="Times New Roman" w:cs="Times New Roman"/>
          <w:sz w:val="24"/>
          <w:szCs w:val="24"/>
          <w:lang w:val="en-GB"/>
        </w:rPr>
        <w:t>E</w:t>
      </w:r>
      <w:proofErr w:type="gramEnd"/>
      <w:r>
        <w:rPr>
          <w:rFonts w:ascii="Times New Roman" w:hAnsi="Times New Roman" w:cs="Times New Roman"/>
          <w:sz w:val="24"/>
          <w:szCs w:val="24"/>
          <w:lang w:val="en-GB"/>
        </w:rPr>
        <w:t xml:space="preserve"> you can get 5 points from each activity. Finally, you are going to present your individual task (5 points). This individual task must be uploaded into IS up to </w:t>
      </w:r>
      <w:r w:rsidRPr="004A1D1E">
        <w:rPr>
          <w:rFonts w:ascii="Times New Roman" w:hAnsi="Times New Roman" w:cs="Times New Roman"/>
          <w:b/>
          <w:sz w:val="24"/>
          <w:szCs w:val="24"/>
          <w:lang w:val="en-GB"/>
        </w:rPr>
        <w:t>November 12, 2023.</w:t>
      </w:r>
      <w:r>
        <w:rPr>
          <w:rFonts w:ascii="Times New Roman" w:hAnsi="Times New Roman" w:cs="Times New Roman"/>
          <w:sz w:val="24"/>
          <w:szCs w:val="24"/>
          <w:lang w:val="en-GB"/>
        </w:rPr>
        <w:t xml:space="preserve"> </w:t>
      </w:r>
    </w:p>
    <w:p w14:paraId="683446DA" w14:textId="55AFF64D" w:rsidR="00D059FD" w:rsidRDefault="00656AA6" w:rsidP="00D059FD">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A88BD51" w14:textId="77777777" w:rsidR="00E86E68" w:rsidRDefault="00E86E68" w:rsidP="00D059FD">
      <w:pPr>
        <w:rPr>
          <w:rFonts w:ascii="Times New Roman" w:hAnsi="Times New Roman" w:cs="Times New Roman"/>
          <w:sz w:val="24"/>
          <w:szCs w:val="24"/>
          <w:lang w:val="en-GB"/>
        </w:rPr>
      </w:pPr>
    </w:p>
    <w:p w14:paraId="62749408" w14:textId="77777777" w:rsidR="00656AA6" w:rsidRPr="00656AA6" w:rsidRDefault="00656AA6" w:rsidP="00656AA6">
      <w:pPr>
        <w:pStyle w:val="Prosttext"/>
        <w:rPr>
          <w:rFonts w:ascii="Times New Roman" w:hAnsi="Times New Roman"/>
          <w:b/>
          <w:sz w:val="24"/>
          <w:szCs w:val="24"/>
        </w:rPr>
      </w:pPr>
      <w:r w:rsidRPr="00656AA6">
        <w:rPr>
          <w:rFonts w:ascii="Times New Roman" w:hAnsi="Times New Roman"/>
          <w:b/>
          <w:sz w:val="24"/>
          <w:szCs w:val="24"/>
        </w:rPr>
        <w:t xml:space="preserve">YOUR CHOSEN SERVICE IS: </w:t>
      </w:r>
      <w:r>
        <w:rPr>
          <w:rFonts w:ascii="Times New Roman" w:hAnsi="Times New Roman"/>
          <w:b/>
          <w:sz w:val="24"/>
          <w:szCs w:val="24"/>
        </w:rPr>
        <w:t>……………………………………………………………...</w:t>
      </w:r>
    </w:p>
    <w:p w14:paraId="29C5C369" w14:textId="22E669EA" w:rsidR="00656AA6" w:rsidRDefault="00656AA6" w:rsidP="00D059FD">
      <w:pPr>
        <w:rPr>
          <w:rFonts w:ascii="Times New Roman" w:hAnsi="Times New Roman" w:cs="Times New Roman"/>
          <w:sz w:val="24"/>
          <w:szCs w:val="24"/>
          <w:lang w:val="en-GB"/>
        </w:rPr>
      </w:pPr>
    </w:p>
    <w:p w14:paraId="1E88496E" w14:textId="77777777" w:rsidR="00656AA6" w:rsidRDefault="00656AA6" w:rsidP="00D059FD">
      <w:pPr>
        <w:rPr>
          <w:rFonts w:ascii="Times New Roman" w:hAnsi="Times New Roman" w:cs="Times New Roman"/>
          <w:sz w:val="24"/>
          <w:szCs w:val="24"/>
          <w:lang w:val="en-GB"/>
        </w:rPr>
      </w:pPr>
    </w:p>
    <w:p w14:paraId="600B668F" w14:textId="4C0DD9DA" w:rsidR="00D059FD" w:rsidRPr="00656AA6" w:rsidRDefault="00D059FD" w:rsidP="00656AA6">
      <w:pPr>
        <w:pStyle w:val="Odstavecseseznamem"/>
        <w:numPr>
          <w:ilvl w:val="0"/>
          <w:numId w:val="29"/>
        </w:numPr>
        <w:ind w:left="284" w:hanging="284"/>
        <w:jc w:val="both"/>
        <w:rPr>
          <w:rFonts w:ascii="Times New Roman" w:hAnsi="Times New Roman" w:cs="Times New Roman"/>
          <w:b/>
          <w:sz w:val="28"/>
          <w:szCs w:val="28"/>
          <w:lang w:val="en-GB"/>
        </w:rPr>
      </w:pPr>
      <w:r w:rsidRPr="00656AA6">
        <w:rPr>
          <w:rFonts w:ascii="Times New Roman" w:hAnsi="Times New Roman" w:cs="Times New Roman"/>
          <w:b/>
          <w:sz w:val="28"/>
          <w:szCs w:val="28"/>
          <w:lang w:val="en-GB"/>
        </w:rPr>
        <w:t>Search properties</w:t>
      </w:r>
    </w:p>
    <w:tbl>
      <w:tblPr>
        <w:tblW w:w="0" w:type="auto"/>
        <w:tblInd w:w="108"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8918"/>
      </w:tblGrid>
      <w:tr w:rsidR="00D059FD" w:rsidRPr="00D059FD" w14:paraId="7D7D949E" w14:textId="77777777" w:rsidTr="00656AA6">
        <w:trPr>
          <w:trHeight w:val="2802"/>
        </w:trPr>
        <w:tc>
          <w:tcPr>
            <w:tcW w:w="9634" w:type="dxa"/>
            <w:vAlign w:val="center"/>
          </w:tcPr>
          <w:p w14:paraId="306A6A52" w14:textId="77777777" w:rsidR="00D059FD" w:rsidRPr="00D059FD" w:rsidRDefault="00D059FD" w:rsidP="008B51FC">
            <w:pPr>
              <w:jc w:val="center"/>
              <w:rPr>
                <w:rFonts w:ascii="Times New Roman" w:hAnsi="Times New Roman" w:cs="Times New Roman"/>
                <w:sz w:val="24"/>
                <w:szCs w:val="24"/>
                <w:lang w:val="en-GB"/>
              </w:rPr>
            </w:pPr>
          </w:p>
        </w:tc>
      </w:tr>
    </w:tbl>
    <w:p w14:paraId="55BB6084" w14:textId="77777777" w:rsidR="00D059FD" w:rsidRPr="00D059FD" w:rsidRDefault="00D059FD" w:rsidP="00D059FD">
      <w:pPr>
        <w:jc w:val="both"/>
        <w:rPr>
          <w:rFonts w:ascii="Times New Roman" w:hAnsi="Times New Roman" w:cs="Times New Roman"/>
          <w:sz w:val="24"/>
          <w:szCs w:val="24"/>
          <w:lang w:val="en-GB"/>
        </w:rPr>
      </w:pPr>
    </w:p>
    <w:p w14:paraId="1072902E" w14:textId="77777777" w:rsidR="00D059FD" w:rsidRPr="00D059FD" w:rsidRDefault="00D059FD" w:rsidP="00D059FD">
      <w:pPr>
        <w:jc w:val="both"/>
        <w:rPr>
          <w:rFonts w:ascii="Times New Roman" w:hAnsi="Times New Roman" w:cs="Times New Roman"/>
          <w:b/>
          <w:sz w:val="24"/>
          <w:szCs w:val="24"/>
          <w:lang w:val="en-GB"/>
        </w:rPr>
      </w:pPr>
    </w:p>
    <w:p w14:paraId="4BD3BF44" w14:textId="4A6B6652" w:rsidR="00D059FD" w:rsidRPr="00656AA6" w:rsidRDefault="00D059FD" w:rsidP="00656AA6">
      <w:pPr>
        <w:pStyle w:val="Odstavecseseznamem"/>
        <w:numPr>
          <w:ilvl w:val="0"/>
          <w:numId w:val="29"/>
        </w:numPr>
        <w:ind w:left="284" w:hanging="284"/>
        <w:jc w:val="both"/>
        <w:rPr>
          <w:rFonts w:ascii="Times New Roman" w:hAnsi="Times New Roman" w:cs="Times New Roman"/>
          <w:b/>
          <w:sz w:val="28"/>
          <w:szCs w:val="28"/>
          <w:lang w:val="en-GB"/>
        </w:rPr>
      </w:pPr>
      <w:r w:rsidRPr="00656AA6">
        <w:rPr>
          <w:rFonts w:ascii="Times New Roman" w:hAnsi="Times New Roman" w:cs="Times New Roman"/>
          <w:b/>
          <w:sz w:val="28"/>
          <w:szCs w:val="28"/>
          <w:lang w:val="en-GB"/>
        </w:rPr>
        <w:t>Experience properties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8"/>
      </w:tblGrid>
      <w:tr w:rsidR="00D059FD" w:rsidRPr="00D059FD" w14:paraId="3F8A7947" w14:textId="77777777" w:rsidTr="00656AA6">
        <w:trPr>
          <w:trHeight w:val="2996"/>
        </w:trPr>
        <w:tc>
          <w:tcPr>
            <w:tcW w:w="9634" w:type="dxa"/>
            <w:tcBorders>
              <w:top w:val="single" w:sz="18" w:space="0" w:color="00B050"/>
              <w:left w:val="single" w:sz="18" w:space="0" w:color="00B050"/>
              <w:bottom w:val="single" w:sz="18" w:space="0" w:color="00B050"/>
              <w:right w:val="single" w:sz="18" w:space="0" w:color="00B050"/>
            </w:tcBorders>
            <w:vAlign w:val="center"/>
          </w:tcPr>
          <w:p w14:paraId="155D8380" w14:textId="77777777" w:rsidR="00D059FD" w:rsidRPr="00D059FD" w:rsidRDefault="00D059FD" w:rsidP="008B51FC">
            <w:pPr>
              <w:jc w:val="center"/>
              <w:rPr>
                <w:rFonts w:ascii="Times New Roman" w:hAnsi="Times New Roman" w:cs="Times New Roman"/>
                <w:sz w:val="24"/>
                <w:szCs w:val="24"/>
                <w:lang w:val="en-GB"/>
              </w:rPr>
            </w:pPr>
          </w:p>
        </w:tc>
      </w:tr>
    </w:tbl>
    <w:p w14:paraId="3E5B5FFA" w14:textId="77777777" w:rsidR="00D059FD" w:rsidRPr="00D059FD" w:rsidRDefault="00D059FD" w:rsidP="00D059FD">
      <w:pPr>
        <w:jc w:val="both"/>
        <w:rPr>
          <w:rFonts w:ascii="Times New Roman" w:hAnsi="Times New Roman" w:cs="Times New Roman"/>
          <w:sz w:val="24"/>
          <w:szCs w:val="24"/>
          <w:lang w:val="en-GB"/>
        </w:rPr>
      </w:pPr>
    </w:p>
    <w:p w14:paraId="3DA4294B" w14:textId="154147BC" w:rsidR="00D059FD" w:rsidRPr="00656AA6" w:rsidRDefault="00D059FD" w:rsidP="00656AA6">
      <w:pPr>
        <w:pStyle w:val="Odstavecseseznamem"/>
        <w:numPr>
          <w:ilvl w:val="0"/>
          <w:numId w:val="29"/>
        </w:numPr>
        <w:ind w:left="284" w:hanging="284"/>
        <w:jc w:val="both"/>
        <w:rPr>
          <w:rFonts w:ascii="Times New Roman" w:hAnsi="Times New Roman" w:cs="Times New Roman"/>
          <w:b/>
          <w:sz w:val="28"/>
          <w:szCs w:val="28"/>
          <w:lang w:val="en-GB"/>
        </w:rPr>
      </w:pPr>
      <w:r w:rsidRPr="00656AA6">
        <w:rPr>
          <w:rFonts w:ascii="Times New Roman" w:hAnsi="Times New Roman" w:cs="Times New Roman"/>
          <w:b/>
          <w:sz w:val="28"/>
          <w:szCs w:val="28"/>
          <w:lang w:val="en-GB"/>
        </w:rPr>
        <w:t>Credence properties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8"/>
      </w:tblGrid>
      <w:tr w:rsidR="00D059FD" w:rsidRPr="00D059FD" w14:paraId="36EA9814" w14:textId="77777777" w:rsidTr="00656AA6">
        <w:trPr>
          <w:trHeight w:val="2996"/>
        </w:trPr>
        <w:tc>
          <w:tcPr>
            <w:tcW w:w="9634" w:type="dxa"/>
            <w:tcBorders>
              <w:top w:val="single" w:sz="18" w:space="0" w:color="00B050"/>
              <w:left w:val="single" w:sz="18" w:space="0" w:color="00B050"/>
              <w:bottom w:val="single" w:sz="18" w:space="0" w:color="00B050"/>
              <w:right w:val="single" w:sz="18" w:space="0" w:color="00B050"/>
            </w:tcBorders>
            <w:vAlign w:val="center"/>
          </w:tcPr>
          <w:p w14:paraId="5DD10646" w14:textId="77777777" w:rsidR="00D059FD" w:rsidRPr="00D059FD" w:rsidRDefault="00D059FD" w:rsidP="008B51FC">
            <w:pPr>
              <w:jc w:val="center"/>
              <w:rPr>
                <w:rFonts w:ascii="Times New Roman" w:hAnsi="Times New Roman" w:cs="Times New Roman"/>
                <w:sz w:val="24"/>
                <w:szCs w:val="24"/>
                <w:lang w:val="en-GB"/>
              </w:rPr>
            </w:pPr>
          </w:p>
        </w:tc>
      </w:tr>
    </w:tbl>
    <w:p w14:paraId="04847B5A" w14:textId="020A2E62" w:rsidR="00D059FD" w:rsidRDefault="00D059FD" w:rsidP="00D059FD">
      <w:pPr>
        <w:jc w:val="both"/>
        <w:rPr>
          <w:rFonts w:ascii="Times New Roman" w:hAnsi="Times New Roman" w:cs="Times New Roman"/>
          <w:b/>
          <w:sz w:val="24"/>
          <w:szCs w:val="24"/>
          <w:lang w:val="en-GB"/>
        </w:rPr>
      </w:pPr>
    </w:p>
    <w:p w14:paraId="5BA21302" w14:textId="73C0106A" w:rsidR="00656AA6" w:rsidRDefault="00656AA6" w:rsidP="00D059FD">
      <w:pPr>
        <w:jc w:val="both"/>
        <w:rPr>
          <w:rFonts w:ascii="Times New Roman" w:hAnsi="Times New Roman" w:cs="Times New Roman"/>
          <w:b/>
          <w:sz w:val="24"/>
          <w:szCs w:val="24"/>
          <w:lang w:val="en-GB"/>
        </w:rPr>
      </w:pPr>
    </w:p>
    <w:p w14:paraId="2A429770" w14:textId="57B870F0" w:rsidR="00656AA6" w:rsidRDefault="00656AA6" w:rsidP="00D059FD">
      <w:pPr>
        <w:jc w:val="both"/>
        <w:rPr>
          <w:rFonts w:ascii="Times New Roman" w:hAnsi="Times New Roman" w:cs="Times New Roman"/>
          <w:b/>
          <w:sz w:val="24"/>
          <w:szCs w:val="24"/>
          <w:lang w:val="en-GB"/>
        </w:rPr>
      </w:pPr>
    </w:p>
    <w:p w14:paraId="59D18B71" w14:textId="56DF493D" w:rsidR="00656AA6" w:rsidRDefault="00656AA6" w:rsidP="00D059FD">
      <w:pPr>
        <w:jc w:val="both"/>
        <w:rPr>
          <w:rFonts w:ascii="Times New Roman" w:hAnsi="Times New Roman" w:cs="Times New Roman"/>
          <w:b/>
          <w:sz w:val="24"/>
          <w:szCs w:val="24"/>
          <w:lang w:val="en-GB"/>
        </w:rPr>
      </w:pPr>
    </w:p>
    <w:p w14:paraId="4F09852C" w14:textId="77777777" w:rsidR="00656AA6" w:rsidRPr="00D059FD" w:rsidRDefault="00656AA6" w:rsidP="00D059FD">
      <w:pPr>
        <w:jc w:val="both"/>
        <w:rPr>
          <w:rFonts w:ascii="Times New Roman" w:hAnsi="Times New Roman" w:cs="Times New Roman"/>
          <w:b/>
          <w:sz w:val="24"/>
          <w:szCs w:val="24"/>
          <w:lang w:val="en-GB"/>
        </w:rPr>
      </w:pPr>
    </w:p>
    <w:p w14:paraId="73BEACDB" w14:textId="0469B903" w:rsidR="00D059FD" w:rsidRPr="00656AA6" w:rsidRDefault="00D059FD" w:rsidP="00656AA6">
      <w:pPr>
        <w:pStyle w:val="Odstavecseseznamem"/>
        <w:numPr>
          <w:ilvl w:val="0"/>
          <w:numId w:val="29"/>
        </w:numPr>
        <w:ind w:left="284" w:hanging="284"/>
        <w:jc w:val="both"/>
        <w:rPr>
          <w:rFonts w:ascii="Times New Roman" w:hAnsi="Times New Roman" w:cs="Times New Roman"/>
          <w:b/>
          <w:sz w:val="28"/>
          <w:szCs w:val="28"/>
          <w:lang w:val="en-GB"/>
        </w:rPr>
      </w:pPr>
      <w:r w:rsidRPr="00656AA6">
        <w:rPr>
          <w:rFonts w:ascii="Times New Roman" w:hAnsi="Times New Roman" w:cs="Times New Roman"/>
          <w:b/>
          <w:sz w:val="28"/>
          <w:szCs w:val="28"/>
          <w:lang w:val="en-GB"/>
        </w:rPr>
        <w:t xml:space="preserve">Overall service impression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8"/>
      </w:tblGrid>
      <w:tr w:rsidR="00D059FD" w:rsidRPr="00D059FD" w14:paraId="4001F4F9" w14:textId="77777777" w:rsidTr="00656AA6">
        <w:trPr>
          <w:trHeight w:val="2996"/>
        </w:trPr>
        <w:tc>
          <w:tcPr>
            <w:tcW w:w="9634" w:type="dxa"/>
            <w:tcBorders>
              <w:top w:val="single" w:sz="18" w:space="0" w:color="00B050"/>
              <w:left w:val="single" w:sz="18" w:space="0" w:color="00B050"/>
              <w:bottom w:val="single" w:sz="18" w:space="0" w:color="00B050"/>
              <w:right w:val="single" w:sz="18" w:space="0" w:color="00B050"/>
            </w:tcBorders>
            <w:vAlign w:val="center"/>
          </w:tcPr>
          <w:p w14:paraId="74FA43A5" w14:textId="77777777" w:rsidR="00D059FD" w:rsidRPr="00D059FD" w:rsidRDefault="00D059FD" w:rsidP="008B51FC">
            <w:pPr>
              <w:jc w:val="center"/>
              <w:rPr>
                <w:rFonts w:ascii="Times New Roman" w:hAnsi="Times New Roman" w:cs="Times New Roman"/>
                <w:sz w:val="24"/>
                <w:szCs w:val="24"/>
                <w:lang w:val="en-GB"/>
              </w:rPr>
            </w:pPr>
          </w:p>
        </w:tc>
      </w:tr>
    </w:tbl>
    <w:p w14:paraId="261FBAD1" w14:textId="77777777" w:rsidR="00D059FD" w:rsidRPr="00D059FD" w:rsidRDefault="00D059FD" w:rsidP="00D059FD">
      <w:pPr>
        <w:jc w:val="both"/>
        <w:rPr>
          <w:rFonts w:ascii="Times New Roman" w:hAnsi="Times New Roman" w:cs="Times New Roman"/>
          <w:sz w:val="24"/>
          <w:szCs w:val="24"/>
          <w:lang w:val="en-GB"/>
        </w:rPr>
      </w:pPr>
    </w:p>
    <w:p w14:paraId="2A4EACE8" w14:textId="77777777" w:rsidR="00D059FD" w:rsidRPr="00656AA6" w:rsidRDefault="00D059FD" w:rsidP="00656AA6">
      <w:pPr>
        <w:pStyle w:val="Odstavecseseznamem"/>
        <w:numPr>
          <w:ilvl w:val="0"/>
          <w:numId w:val="29"/>
        </w:numPr>
        <w:ind w:left="284" w:hanging="284"/>
        <w:jc w:val="both"/>
        <w:rPr>
          <w:rFonts w:ascii="Times New Roman" w:hAnsi="Times New Roman" w:cs="Times New Roman"/>
          <w:b/>
          <w:sz w:val="28"/>
          <w:szCs w:val="28"/>
          <w:lang w:val="en-GB"/>
        </w:rPr>
      </w:pPr>
      <w:r w:rsidRPr="00656AA6">
        <w:rPr>
          <w:rFonts w:ascii="Times New Roman" w:hAnsi="Times New Roman" w:cs="Times New Roman"/>
          <w:b/>
          <w:sz w:val="28"/>
          <w:szCs w:val="28"/>
          <w:lang w:val="en-GB"/>
        </w:rPr>
        <w:t>Recommendation on how the service can be improved</w:t>
      </w:r>
      <w:r w:rsidRPr="00656AA6" w:rsidDel="00A25B9F">
        <w:rPr>
          <w:rFonts w:ascii="Times New Roman" w:hAnsi="Times New Roman" w:cs="Times New Roman"/>
          <w:b/>
          <w:sz w:val="28"/>
          <w:szCs w:val="28"/>
          <w:lang w:val="en-G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8"/>
      </w:tblGrid>
      <w:tr w:rsidR="00D059FD" w:rsidRPr="00D059FD" w14:paraId="2D1A2E5E" w14:textId="77777777" w:rsidTr="00656AA6">
        <w:trPr>
          <w:trHeight w:val="2996"/>
        </w:trPr>
        <w:tc>
          <w:tcPr>
            <w:tcW w:w="9634" w:type="dxa"/>
            <w:tcBorders>
              <w:top w:val="single" w:sz="18" w:space="0" w:color="00B050"/>
              <w:left w:val="single" w:sz="18" w:space="0" w:color="00B050"/>
              <w:bottom w:val="single" w:sz="18" w:space="0" w:color="00B050"/>
              <w:right w:val="single" w:sz="18" w:space="0" w:color="00B050"/>
            </w:tcBorders>
            <w:vAlign w:val="center"/>
          </w:tcPr>
          <w:p w14:paraId="274C16FA" w14:textId="77777777" w:rsidR="00D059FD" w:rsidRPr="00D059FD" w:rsidRDefault="00D059FD" w:rsidP="008B51FC">
            <w:pPr>
              <w:jc w:val="center"/>
              <w:rPr>
                <w:rFonts w:ascii="Times New Roman" w:hAnsi="Times New Roman" w:cs="Times New Roman"/>
                <w:sz w:val="24"/>
                <w:szCs w:val="24"/>
                <w:lang w:val="en-GB"/>
              </w:rPr>
            </w:pPr>
          </w:p>
        </w:tc>
      </w:tr>
    </w:tbl>
    <w:p w14:paraId="607192CE" w14:textId="77777777" w:rsidR="00D059FD" w:rsidRPr="00D059FD" w:rsidRDefault="00D059FD" w:rsidP="00D059FD">
      <w:pPr>
        <w:jc w:val="both"/>
        <w:rPr>
          <w:rFonts w:ascii="Times New Roman" w:hAnsi="Times New Roman" w:cs="Times New Roman"/>
          <w:sz w:val="24"/>
          <w:szCs w:val="24"/>
          <w:lang w:val="en-GB"/>
        </w:rPr>
      </w:pPr>
    </w:p>
    <w:p w14:paraId="0019CDB2" w14:textId="77777777" w:rsidR="00D059FD" w:rsidRPr="00D059FD" w:rsidRDefault="00D059FD" w:rsidP="00D059FD">
      <w:pPr>
        <w:jc w:val="both"/>
        <w:rPr>
          <w:rFonts w:ascii="Times New Roman" w:hAnsi="Times New Roman" w:cs="Times New Roman"/>
          <w:sz w:val="24"/>
          <w:szCs w:val="24"/>
          <w:lang w:val="en-GB"/>
        </w:rPr>
      </w:pPr>
    </w:p>
    <w:p w14:paraId="7A257E08" w14:textId="77777777" w:rsidR="00F42DA8" w:rsidRPr="00D059FD" w:rsidRDefault="00F42DA8" w:rsidP="00F42DA8">
      <w:pPr>
        <w:rPr>
          <w:rFonts w:ascii="Times New Roman" w:hAnsi="Times New Roman" w:cs="Times New Roman"/>
          <w:sz w:val="24"/>
          <w:szCs w:val="24"/>
          <w:lang w:val="en-GB"/>
        </w:rPr>
      </w:pPr>
    </w:p>
    <w:sectPr w:rsidR="00F42DA8" w:rsidRPr="00D059F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2FE0" w14:textId="77777777" w:rsidR="00CE1ADE" w:rsidRDefault="00CE1ADE" w:rsidP="00CE1ADE">
      <w:pPr>
        <w:spacing w:after="0" w:line="240" w:lineRule="auto"/>
      </w:pPr>
      <w:r>
        <w:separator/>
      </w:r>
    </w:p>
  </w:endnote>
  <w:endnote w:type="continuationSeparator" w:id="0">
    <w:p w14:paraId="04C7EA59" w14:textId="77777777"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14:paraId="022FE38B" w14:textId="77777777"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D65FDB6" wp14:editId="7CC32FC4">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70C6DC2" w14:textId="77777777"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FD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670C6DC2" w14:textId="77777777"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0015" w14:textId="77777777" w:rsidR="00CE1ADE" w:rsidRDefault="00CE1ADE" w:rsidP="00CE1ADE">
      <w:pPr>
        <w:spacing w:after="0" w:line="240" w:lineRule="auto"/>
      </w:pPr>
      <w:r>
        <w:separator/>
      </w:r>
    </w:p>
  </w:footnote>
  <w:footnote w:type="continuationSeparator" w:id="0">
    <w:p w14:paraId="545A47B0" w14:textId="77777777"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F05A" w14:textId="659EA19C" w:rsidR="00FC0179" w:rsidRDefault="003A05A1" w:rsidP="00CE1A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INDIVIDUAL </w:t>
    </w:r>
    <w:r w:rsidR="00E23F4D">
      <w:rPr>
        <w:rFonts w:ascii="Times New Roman" w:hAnsi="Times New Roman" w:cs="Times New Roman"/>
        <w:b/>
        <w:sz w:val="24"/>
        <w:szCs w:val="24"/>
      </w:rPr>
      <w:t>SEMINAR</w:t>
    </w:r>
    <w:r w:rsidR="00F66692">
      <w:rPr>
        <w:rFonts w:ascii="Times New Roman" w:hAnsi="Times New Roman" w:cs="Times New Roman"/>
        <w:b/>
        <w:sz w:val="24"/>
        <w:szCs w:val="24"/>
      </w:rPr>
      <w:t xml:space="preserve"> TASK </w:t>
    </w:r>
    <w:r w:rsidR="00FC0179">
      <w:rPr>
        <w:rFonts w:ascii="Times New Roman" w:hAnsi="Times New Roman" w:cs="Times New Roman"/>
        <w:b/>
        <w:sz w:val="24"/>
        <w:szCs w:val="24"/>
      </w:rPr>
      <w:t>–</w:t>
    </w:r>
    <w:r>
      <w:rPr>
        <w:rFonts w:ascii="Times New Roman" w:hAnsi="Times New Roman" w:cs="Times New Roman"/>
        <w:b/>
        <w:sz w:val="24"/>
        <w:szCs w:val="24"/>
      </w:rPr>
      <w:t xml:space="preserve"> </w:t>
    </w:r>
    <w:r w:rsidR="00FC0179">
      <w:rPr>
        <w:rFonts w:ascii="Times New Roman" w:hAnsi="Times New Roman" w:cs="Times New Roman"/>
        <w:b/>
        <w:sz w:val="24"/>
        <w:szCs w:val="24"/>
      </w:rPr>
      <w:t xml:space="preserve">SERVICES MARKETING </w:t>
    </w:r>
  </w:p>
  <w:p w14:paraId="38F66D39" w14:textId="77777777"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A27E4"/>
    <w:multiLevelType w:val="hybridMultilevel"/>
    <w:tmpl w:val="01B4D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BD55E7"/>
    <w:multiLevelType w:val="hybridMultilevel"/>
    <w:tmpl w:val="80C6BD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1097102"/>
    <w:multiLevelType w:val="hybridMultilevel"/>
    <w:tmpl w:val="573E5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77487"/>
    <w:multiLevelType w:val="hybridMultilevel"/>
    <w:tmpl w:val="42669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86D50"/>
    <w:multiLevelType w:val="hybridMultilevel"/>
    <w:tmpl w:val="C17A1D7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21"/>
  </w:num>
  <w:num w:numId="5">
    <w:abstractNumId w:val="17"/>
  </w:num>
  <w:num w:numId="6">
    <w:abstractNumId w:val="13"/>
  </w:num>
  <w:num w:numId="7">
    <w:abstractNumId w:val="12"/>
  </w:num>
  <w:num w:numId="8">
    <w:abstractNumId w:val="24"/>
  </w:num>
  <w:num w:numId="9">
    <w:abstractNumId w:val="26"/>
  </w:num>
  <w:num w:numId="10">
    <w:abstractNumId w:val="2"/>
  </w:num>
  <w:num w:numId="11">
    <w:abstractNumId w:val="14"/>
  </w:num>
  <w:num w:numId="12">
    <w:abstractNumId w:val="23"/>
  </w:num>
  <w:num w:numId="13">
    <w:abstractNumId w:val="8"/>
  </w:num>
  <w:num w:numId="14">
    <w:abstractNumId w:val="9"/>
  </w:num>
  <w:num w:numId="15">
    <w:abstractNumId w:val="4"/>
  </w:num>
  <w:num w:numId="16">
    <w:abstractNumId w:val="10"/>
  </w:num>
  <w:num w:numId="17">
    <w:abstractNumId w:val="22"/>
  </w:num>
  <w:num w:numId="18">
    <w:abstractNumId w:val="28"/>
  </w:num>
  <w:num w:numId="19">
    <w:abstractNumId w:val="5"/>
  </w:num>
  <w:num w:numId="20">
    <w:abstractNumId w:val="0"/>
  </w:num>
  <w:num w:numId="21">
    <w:abstractNumId w:val="18"/>
  </w:num>
  <w:num w:numId="22">
    <w:abstractNumId w:val="27"/>
  </w:num>
  <w:num w:numId="23">
    <w:abstractNumId w:val="7"/>
  </w:num>
  <w:num w:numId="24">
    <w:abstractNumId w:val="15"/>
  </w:num>
  <w:num w:numId="25">
    <w:abstractNumId w:val="11"/>
  </w:num>
  <w:num w:numId="26">
    <w:abstractNumId w:val="20"/>
  </w:num>
  <w:num w:numId="27">
    <w:abstractNumId w:val="25"/>
  </w:num>
  <w:num w:numId="28">
    <w:abstractNumId w:val="19"/>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A02C3"/>
    <w:rsid w:val="000B0650"/>
    <w:rsid w:val="00104EC8"/>
    <w:rsid w:val="00152A00"/>
    <w:rsid w:val="001A4622"/>
    <w:rsid w:val="001C554E"/>
    <w:rsid w:val="001E4CAE"/>
    <w:rsid w:val="0020336D"/>
    <w:rsid w:val="002263B2"/>
    <w:rsid w:val="002661B8"/>
    <w:rsid w:val="002934E7"/>
    <w:rsid w:val="002C3C65"/>
    <w:rsid w:val="002D57F3"/>
    <w:rsid w:val="00310EFE"/>
    <w:rsid w:val="003A05A1"/>
    <w:rsid w:val="00483EF7"/>
    <w:rsid w:val="004A1D1E"/>
    <w:rsid w:val="004C1C23"/>
    <w:rsid w:val="004C2DD7"/>
    <w:rsid w:val="004E33B4"/>
    <w:rsid w:val="004E584E"/>
    <w:rsid w:val="005412DD"/>
    <w:rsid w:val="005552BD"/>
    <w:rsid w:val="005A747A"/>
    <w:rsid w:val="005F65CA"/>
    <w:rsid w:val="00635B25"/>
    <w:rsid w:val="00656AA6"/>
    <w:rsid w:val="006B14CF"/>
    <w:rsid w:val="006C2648"/>
    <w:rsid w:val="007236D7"/>
    <w:rsid w:val="00753598"/>
    <w:rsid w:val="007F1B34"/>
    <w:rsid w:val="00830EF6"/>
    <w:rsid w:val="0084788F"/>
    <w:rsid w:val="008F15C0"/>
    <w:rsid w:val="00903461"/>
    <w:rsid w:val="009441B6"/>
    <w:rsid w:val="0095671A"/>
    <w:rsid w:val="009B056F"/>
    <w:rsid w:val="00A04272"/>
    <w:rsid w:val="00A620FF"/>
    <w:rsid w:val="00A91C24"/>
    <w:rsid w:val="00AC47DE"/>
    <w:rsid w:val="00AC5DAA"/>
    <w:rsid w:val="00AE655F"/>
    <w:rsid w:val="00AF5CA2"/>
    <w:rsid w:val="00BD3B74"/>
    <w:rsid w:val="00BD4E56"/>
    <w:rsid w:val="00BE5D61"/>
    <w:rsid w:val="00C23D3F"/>
    <w:rsid w:val="00CD3D81"/>
    <w:rsid w:val="00CE1ADE"/>
    <w:rsid w:val="00CF3F04"/>
    <w:rsid w:val="00D02354"/>
    <w:rsid w:val="00D059FD"/>
    <w:rsid w:val="00D11AA5"/>
    <w:rsid w:val="00D351CE"/>
    <w:rsid w:val="00D639AA"/>
    <w:rsid w:val="00DA00DC"/>
    <w:rsid w:val="00DB264B"/>
    <w:rsid w:val="00DB2BE6"/>
    <w:rsid w:val="00E11B97"/>
    <w:rsid w:val="00E16094"/>
    <w:rsid w:val="00E217DF"/>
    <w:rsid w:val="00E23F4D"/>
    <w:rsid w:val="00E53654"/>
    <w:rsid w:val="00E65DB1"/>
    <w:rsid w:val="00E668B3"/>
    <w:rsid w:val="00E86E68"/>
    <w:rsid w:val="00EA6C10"/>
    <w:rsid w:val="00EB75DE"/>
    <w:rsid w:val="00ED32DA"/>
    <w:rsid w:val="00EE455B"/>
    <w:rsid w:val="00F42DA8"/>
    <w:rsid w:val="00F66692"/>
    <w:rsid w:val="00F84486"/>
    <w:rsid w:val="00FA43F7"/>
    <w:rsid w:val="00FC0179"/>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DB4ED"/>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 w:type="character" w:customStyle="1" w:styleId="rynqvb">
    <w:name w:val="rynqvb"/>
    <w:basedOn w:val="Standardnpsmoodstavce"/>
    <w:rsid w:val="006B14CF"/>
  </w:style>
  <w:style w:type="paragraph" w:styleId="Prosttext">
    <w:name w:val="Plain Text"/>
    <w:basedOn w:val="Normln"/>
    <w:link w:val="ProsttextChar"/>
    <w:rsid w:val="00D059FD"/>
    <w:pPr>
      <w:spacing w:after="0" w:line="240" w:lineRule="auto"/>
    </w:pPr>
    <w:rPr>
      <w:rFonts w:ascii="Courier New" w:eastAsia="Times New Roman" w:hAnsi="Courier New" w:cs="Times New Roman"/>
      <w:sz w:val="20"/>
      <w:szCs w:val="20"/>
      <w:lang w:val="en-GB" w:eastAsia="en-GB"/>
    </w:rPr>
  </w:style>
  <w:style w:type="character" w:customStyle="1" w:styleId="ProsttextChar">
    <w:name w:val="Prostý text Char"/>
    <w:basedOn w:val="Standardnpsmoodstavce"/>
    <w:link w:val="Prosttext"/>
    <w:rsid w:val="00D059FD"/>
    <w:rPr>
      <w:rFonts w:ascii="Courier New" w:eastAsia="Times New Roman" w:hAnsi="Courier New"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354</Words>
  <Characters>2089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21</cp:revision>
  <cp:lastPrinted>2019-10-04T10:23:00Z</cp:lastPrinted>
  <dcterms:created xsi:type="dcterms:W3CDTF">2023-06-12T17:11:00Z</dcterms:created>
  <dcterms:modified xsi:type="dcterms:W3CDTF">2023-06-22T12:07:00Z</dcterms:modified>
</cp:coreProperties>
</file>