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E03B" w14:textId="77777777" w:rsidR="00390015" w:rsidRPr="00BA1D89" w:rsidRDefault="00CF1AB7" w:rsidP="0032716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BA1D89">
        <w:rPr>
          <w:rFonts w:asciiTheme="minorHAnsi" w:hAnsiTheme="minorHAnsi" w:cstheme="minorHAnsi"/>
          <w:b/>
          <w:bCs/>
          <w:color w:val="0070C0"/>
          <w:sz w:val="24"/>
          <w:szCs w:val="24"/>
        </w:rPr>
        <w:t>Úkolem je vypracovat bod</w:t>
      </w:r>
      <w:r w:rsidR="00FD60E6" w:rsidRPr="00BA1D89">
        <w:rPr>
          <w:rFonts w:asciiTheme="minorHAnsi" w:hAnsiTheme="minorHAnsi" w:cstheme="minorHAnsi"/>
          <w:b/>
          <w:bCs/>
          <w:color w:val="0070C0"/>
          <w:sz w:val="24"/>
          <w:szCs w:val="24"/>
        </w:rPr>
        <w:t>y</w:t>
      </w:r>
      <w:r w:rsidRPr="00BA1D89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č. </w:t>
      </w:r>
      <w:r w:rsidR="00FD60E6" w:rsidRPr="00BA1D89">
        <w:rPr>
          <w:rFonts w:asciiTheme="minorHAnsi" w:hAnsiTheme="minorHAnsi" w:cstheme="minorHAnsi"/>
          <w:b/>
          <w:bCs/>
          <w:color w:val="0070C0"/>
          <w:sz w:val="24"/>
          <w:szCs w:val="24"/>
        </w:rPr>
        <w:t>2.1 až 2.4</w:t>
      </w:r>
      <w:r w:rsidRPr="00BA1D89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šablony seminární </w:t>
      </w:r>
      <w:r w:rsidR="00533699" w:rsidRPr="00BA1D89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práce – </w:t>
      </w:r>
      <w:r w:rsidR="00FD60E6" w:rsidRPr="00BA1D89">
        <w:rPr>
          <w:rFonts w:asciiTheme="minorHAnsi" w:hAnsiTheme="minorHAnsi" w:cstheme="minorHAnsi"/>
          <w:b/>
          <w:bCs/>
          <w:color w:val="0070C0"/>
          <w:sz w:val="24"/>
          <w:szCs w:val="24"/>
        </w:rPr>
        <w:t>Struktura projektu</w:t>
      </w:r>
    </w:p>
    <w:p w14:paraId="5A02E31E" w14:textId="77777777" w:rsidR="00FD60E6" w:rsidRPr="00BA1D89" w:rsidRDefault="00FD60E6" w:rsidP="0032716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BCFCBC4" w14:textId="77777777" w:rsidR="00327163" w:rsidRPr="00BA1D89" w:rsidRDefault="00327163" w:rsidP="003271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DC8FE30" w14:textId="77777777" w:rsidR="00FD60E6" w:rsidRPr="00BA1D89" w:rsidRDefault="00FD60E6" w:rsidP="00FD60E6">
      <w:pPr>
        <w:numPr>
          <w:ilvl w:val="0"/>
          <w:numId w:val="20"/>
        </w:numPr>
        <w:spacing w:after="0" w:line="360" w:lineRule="auto"/>
        <w:jc w:val="both"/>
        <w:rPr>
          <w:b/>
          <w:sz w:val="24"/>
        </w:rPr>
      </w:pPr>
      <w:r w:rsidRPr="00BA1D89">
        <w:rPr>
          <w:b/>
          <w:sz w:val="24"/>
        </w:rPr>
        <w:t xml:space="preserve">Struktura projektu (Business Case) </w:t>
      </w:r>
    </w:p>
    <w:p w14:paraId="12CC4511" w14:textId="77777777" w:rsidR="00FD60E6" w:rsidRPr="00BA1D89" w:rsidRDefault="00FD60E6" w:rsidP="00FD60E6">
      <w:pPr>
        <w:numPr>
          <w:ilvl w:val="1"/>
          <w:numId w:val="20"/>
        </w:numPr>
        <w:spacing w:after="0" w:line="360" w:lineRule="auto"/>
        <w:jc w:val="both"/>
        <w:rPr>
          <w:sz w:val="24"/>
        </w:rPr>
      </w:pPr>
      <w:r w:rsidRPr="00BA1D89">
        <w:rPr>
          <w:sz w:val="24"/>
        </w:rPr>
        <w:t>Manažerské shrnutí – zdůrazňuje klíčové body, které by měly zahrnovat důležité přínosy a návratnost investice</w:t>
      </w:r>
    </w:p>
    <w:p w14:paraId="4182578C" w14:textId="77777777" w:rsidR="00312C4A" w:rsidRPr="00BA1D89" w:rsidRDefault="00312C4A" w:rsidP="00312C4A">
      <w:pPr>
        <w:spacing w:after="0" w:line="360" w:lineRule="auto"/>
        <w:ind w:left="792"/>
        <w:jc w:val="both"/>
        <w:rPr>
          <w:sz w:val="24"/>
        </w:rPr>
      </w:pPr>
    </w:p>
    <w:p w14:paraId="40655C71" w14:textId="77777777" w:rsidR="00FD60E6" w:rsidRPr="00BA1D89" w:rsidRDefault="00FD60E6" w:rsidP="00FD60E6">
      <w:pPr>
        <w:numPr>
          <w:ilvl w:val="1"/>
          <w:numId w:val="20"/>
        </w:numPr>
        <w:spacing w:after="0" w:line="360" w:lineRule="auto"/>
        <w:jc w:val="both"/>
        <w:rPr>
          <w:sz w:val="24"/>
        </w:rPr>
      </w:pPr>
      <w:r w:rsidRPr="00BA1D89">
        <w:rPr>
          <w:sz w:val="24"/>
        </w:rPr>
        <w:t>Důvody projektu – vysvětluje důvody pro realizaci projektu, a jak lze pomocí projektu dosáhnout podnikových strategií a cílů</w:t>
      </w:r>
    </w:p>
    <w:p w14:paraId="0B9838F1" w14:textId="77777777" w:rsidR="00312C4A" w:rsidRPr="00BA1D89" w:rsidRDefault="00312C4A" w:rsidP="00312C4A">
      <w:pPr>
        <w:spacing w:after="0" w:line="360" w:lineRule="auto"/>
        <w:ind w:left="792"/>
        <w:jc w:val="both"/>
        <w:rPr>
          <w:sz w:val="24"/>
        </w:rPr>
      </w:pPr>
    </w:p>
    <w:p w14:paraId="69CD1984" w14:textId="77777777" w:rsidR="00FD60E6" w:rsidRPr="00BA1D89" w:rsidRDefault="00FD60E6" w:rsidP="00FD60E6">
      <w:pPr>
        <w:numPr>
          <w:ilvl w:val="1"/>
          <w:numId w:val="20"/>
        </w:numPr>
        <w:spacing w:after="0" w:line="360" w:lineRule="auto"/>
        <w:jc w:val="both"/>
        <w:rPr>
          <w:sz w:val="24"/>
        </w:rPr>
      </w:pPr>
      <w:r w:rsidRPr="00BA1D89">
        <w:rPr>
          <w:sz w:val="24"/>
        </w:rPr>
        <w:t>Varianty (možnosti řešení) – uvedení možností např. nedělat nic / dělat minimum / dělat něco. Uvést odůvodnění a dopady každé varianty.</w:t>
      </w:r>
    </w:p>
    <w:p w14:paraId="7C58BDFB" w14:textId="77777777" w:rsidR="00FD60E6" w:rsidRPr="00BA1D89" w:rsidRDefault="00FD60E6" w:rsidP="00FD60E6">
      <w:pPr>
        <w:numPr>
          <w:ilvl w:val="2"/>
          <w:numId w:val="20"/>
        </w:numPr>
        <w:spacing w:after="0" w:line="360" w:lineRule="auto"/>
        <w:jc w:val="both"/>
        <w:rPr>
          <w:sz w:val="24"/>
        </w:rPr>
      </w:pPr>
      <w:r w:rsidRPr="00BA1D89">
        <w:rPr>
          <w:sz w:val="24"/>
        </w:rPr>
        <w:t>Nedělat nic – stávající situace</w:t>
      </w:r>
    </w:p>
    <w:p w14:paraId="737D4F00" w14:textId="77777777" w:rsidR="00FD60E6" w:rsidRPr="00BA1D89" w:rsidRDefault="00FD60E6" w:rsidP="00FD60E6">
      <w:pPr>
        <w:numPr>
          <w:ilvl w:val="2"/>
          <w:numId w:val="20"/>
        </w:numPr>
        <w:spacing w:after="0" w:line="360" w:lineRule="auto"/>
        <w:jc w:val="both"/>
        <w:rPr>
          <w:sz w:val="24"/>
        </w:rPr>
      </w:pPr>
      <w:r w:rsidRPr="00BA1D89">
        <w:rPr>
          <w:sz w:val="24"/>
        </w:rPr>
        <w:t>Dělat minimum – minimální změna</w:t>
      </w:r>
    </w:p>
    <w:p w14:paraId="294CA6EA" w14:textId="77777777" w:rsidR="00FD60E6" w:rsidRPr="00BA1D89" w:rsidRDefault="00FD60E6" w:rsidP="00FD60E6">
      <w:pPr>
        <w:numPr>
          <w:ilvl w:val="2"/>
          <w:numId w:val="20"/>
        </w:numPr>
        <w:spacing w:after="0" w:line="360" w:lineRule="auto"/>
        <w:jc w:val="both"/>
        <w:rPr>
          <w:sz w:val="24"/>
        </w:rPr>
      </w:pPr>
      <w:r w:rsidRPr="00BA1D89">
        <w:rPr>
          <w:sz w:val="24"/>
        </w:rPr>
        <w:t>Dělat něco – zásadní změna, která se bude řešit projektem</w:t>
      </w:r>
    </w:p>
    <w:p w14:paraId="7CAC38D8" w14:textId="77777777" w:rsidR="00312C4A" w:rsidRPr="00BA1D89" w:rsidRDefault="00312C4A" w:rsidP="00312C4A">
      <w:pPr>
        <w:spacing w:after="0" w:line="360" w:lineRule="auto"/>
        <w:ind w:left="1224"/>
        <w:jc w:val="both"/>
        <w:rPr>
          <w:sz w:val="24"/>
        </w:rPr>
      </w:pPr>
    </w:p>
    <w:p w14:paraId="760DAE80" w14:textId="77777777" w:rsidR="00FD60E6" w:rsidRPr="00BA1D89" w:rsidRDefault="002D5BB1" w:rsidP="00283824">
      <w:pPr>
        <w:spacing w:after="0" w:line="360" w:lineRule="auto"/>
        <w:ind w:left="1224"/>
        <w:jc w:val="both"/>
        <w:rPr>
          <w:sz w:val="24"/>
        </w:rPr>
      </w:pPr>
      <w:r>
        <w:rPr>
          <w:i/>
          <w:sz w:val="24"/>
        </w:rPr>
        <w:t>Lze</w:t>
      </w:r>
      <w:r w:rsidR="00FD60E6" w:rsidRPr="00BA1D89">
        <w:rPr>
          <w:i/>
          <w:sz w:val="24"/>
        </w:rPr>
        <w:t xml:space="preserve"> použít libovolnou rozhodovací analýzu</w:t>
      </w:r>
      <w:r w:rsidR="00283824" w:rsidRPr="00BA1D89">
        <w:rPr>
          <w:sz w:val="24"/>
        </w:rPr>
        <w:t>, např. j</w:t>
      </w:r>
      <w:r w:rsidR="00FD60E6" w:rsidRPr="00BA1D89">
        <w:rPr>
          <w:sz w:val="24"/>
        </w:rPr>
        <w:t>ednotlivé fáze rozhodovacího procesu:</w:t>
      </w:r>
    </w:p>
    <w:p w14:paraId="05EC6468" w14:textId="77777777" w:rsidR="00FD60E6" w:rsidRPr="00BA1D89" w:rsidRDefault="00FD60E6" w:rsidP="00FD60E6">
      <w:pPr>
        <w:pStyle w:val="Odstavecseseznamem"/>
        <w:numPr>
          <w:ilvl w:val="0"/>
          <w:numId w:val="21"/>
        </w:numPr>
        <w:spacing w:after="0" w:line="360" w:lineRule="auto"/>
        <w:ind w:left="1944"/>
        <w:jc w:val="both"/>
        <w:rPr>
          <w:sz w:val="24"/>
        </w:rPr>
      </w:pPr>
      <w:r w:rsidRPr="00BA1D89">
        <w:rPr>
          <w:sz w:val="24"/>
        </w:rPr>
        <w:t xml:space="preserve">Definování – výsledkem je určení cíle (nejen samotný problém). Žádoucí </w:t>
      </w:r>
      <w:r w:rsidR="00283824" w:rsidRPr="00BA1D89">
        <w:rPr>
          <w:sz w:val="24"/>
        </w:rPr>
        <w:t xml:space="preserve">(výsledný) </w:t>
      </w:r>
      <w:r w:rsidRPr="00BA1D89">
        <w:rPr>
          <w:sz w:val="24"/>
        </w:rPr>
        <w:t>stav je rozhodující.</w:t>
      </w:r>
    </w:p>
    <w:p w14:paraId="58D49FA7" w14:textId="77777777" w:rsidR="00FD60E6" w:rsidRPr="00BA1D89" w:rsidRDefault="00FD60E6" w:rsidP="00FD60E6">
      <w:pPr>
        <w:pStyle w:val="Odstavecseseznamem"/>
        <w:numPr>
          <w:ilvl w:val="0"/>
          <w:numId w:val="21"/>
        </w:numPr>
        <w:spacing w:after="0" w:line="360" w:lineRule="auto"/>
        <w:ind w:left="1944"/>
        <w:jc w:val="both"/>
        <w:rPr>
          <w:sz w:val="24"/>
        </w:rPr>
      </w:pPr>
      <w:r w:rsidRPr="00BA1D89">
        <w:rPr>
          <w:sz w:val="24"/>
        </w:rPr>
        <w:t xml:space="preserve">Generování variant – počet </w:t>
      </w:r>
      <w:r w:rsidR="00283824" w:rsidRPr="00BA1D89">
        <w:rPr>
          <w:sz w:val="24"/>
        </w:rPr>
        <w:t>variant,</w:t>
      </w:r>
      <w:r w:rsidRPr="00BA1D89">
        <w:rPr>
          <w:sz w:val="24"/>
        </w:rPr>
        <w:t xml:space="preserve"> jak dosáhnout daný cíl</w:t>
      </w:r>
      <w:r w:rsidR="00283824" w:rsidRPr="00BA1D89">
        <w:rPr>
          <w:sz w:val="24"/>
        </w:rPr>
        <w:t>.</w:t>
      </w:r>
    </w:p>
    <w:p w14:paraId="6FFDBA82" w14:textId="77777777" w:rsidR="00FD60E6" w:rsidRPr="00BA1D89" w:rsidRDefault="00FD60E6" w:rsidP="00FD60E6">
      <w:pPr>
        <w:pStyle w:val="Odstavecseseznamem"/>
        <w:numPr>
          <w:ilvl w:val="0"/>
          <w:numId w:val="21"/>
        </w:numPr>
        <w:spacing w:after="0" w:line="360" w:lineRule="auto"/>
        <w:ind w:left="1944"/>
        <w:jc w:val="both"/>
        <w:rPr>
          <w:sz w:val="24"/>
        </w:rPr>
      </w:pPr>
      <w:r w:rsidRPr="00BA1D89">
        <w:rPr>
          <w:sz w:val="24"/>
        </w:rPr>
        <w:t>Klasifikace – zúžení množství variant, které byly navrženy (některé varianty nejsou realizovatelné apod.)</w:t>
      </w:r>
    </w:p>
    <w:p w14:paraId="73E8FC31" w14:textId="77777777" w:rsidR="00FD60E6" w:rsidRPr="006852EC" w:rsidRDefault="00FD60E6" w:rsidP="00FD60E6">
      <w:pPr>
        <w:pStyle w:val="Odstavecseseznamem"/>
        <w:numPr>
          <w:ilvl w:val="0"/>
          <w:numId w:val="21"/>
        </w:numPr>
        <w:spacing w:after="0" w:line="360" w:lineRule="auto"/>
        <w:ind w:left="1944"/>
        <w:jc w:val="both"/>
        <w:rPr>
          <w:i/>
          <w:sz w:val="24"/>
        </w:rPr>
      </w:pPr>
      <w:r w:rsidRPr="00BA1D89">
        <w:rPr>
          <w:sz w:val="24"/>
        </w:rPr>
        <w:t>Hodnocení variant</w:t>
      </w:r>
      <w:r w:rsidR="00954F26" w:rsidRPr="00BA1D89">
        <w:rPr>
          <w:sz w:val="24"/>
        </w:rPr>
        <w:t xml:space="preserve"> – kritéria hodnocení</w:t>
      </w:r>
      <w:r w:rsidRPr="00BA1D89">
        <w:rPr>
          <w:sz w:val="24"/>
        </w:rPr>
        <w:t xml:space="preserve"> </w:t>
      </w:r>
      <w:r w:rsidRPr="006852EC">
        <w:rPr>
          <w:i/>
          <w:sz w:val="24"/>
        </w:rPr>
        <w:t>(</w:t>
      </w:r>
      <w:r w:rsidR="00954F26" w:rsidRPr="006852EC">
        <w:rPr>
          <w:i/>
          <w:sz w:val="24"/>
        </w:rPr>
        <w:t>lze</w:t>
      </w:r>
      <w:r w:rsidRPr="006852EC">
        <w:rPr>
          <w:i/>
          <w:sz w:val="24"/>
        </w:rPr>
        <w:t xml:space="preserve"> využít základní PRO a PROTI s</w:t>
      </w:r>
      <w:r w:rsidR="00283824" w:rsidRPr="006852EC">
        <w:rPr>
          <w:i/>
          <w:sz w:val="24"/>
        </w:rPr>
        <w:t> hodnotami na škále) nebo finanční ukazatele – ROA, ROE, ROS; doba návratnosti investice</w:t>
      </w:r>
      <w:r w:rsidR="000B7F4C" w:rsidRPr="006852EC">
        <w:rPr>
          <w:i/>
          <w:sz w:val="24"/>
        </w:rPr>
        <w:t>, CBA analýza</w:t>
      </w:r>
      <w:r w:rsidR="00283824" w:rsidRPr="006852EC">
        <w:rPr>
          <w:i/>
          <w:sz w:val="24"/>
        </w:rPr>
        <w:t xml:space="preserve"> apod.)</w:t>
      </w:r>
    </w:p>
    <w:p w14:paraId="4C1FE474" w14:textId="77777777" w:rsidR="00312C4A" w:rsidRDefault="00954F26" w:rsidP="009C7FC2">
      <w:pPr>
        <w:pStyle w:val="Odstavecseseznamem"/>
        <w:numPr>
          <w:ilvl w:val="0"/>
          <w:numId w:val="21"/>
        </w:numPr>
        <w:spacing w:after="0" w:line="360" w:lineRule="auto"/>
        <w:ind w:left="1944"/>
        <w:jc w:val="both"/>
        <w:rPr>
          <w:sz w:val="24"/>
        </w:rPr>
      </w:pPr>
      <w:r w:rsidRPr="00BA1D89">
        <w:rPr>
          <w:sz w:val="24"/>
        </w:rPr>
        <w:t>Výběr vhodné alternativy</w:t>
      </w:r>
    </w:p>
    <w:p w14:paraId="7E8C0B55" w14:textId="77777777" w:rsidR="009C7FC2" w:rsidRPr="009C7FC2" w:rsidRDefault="009C7FC2" w:rsidP="009C7FC2">
      <w:pPr>
        <w:pStyle w:val="Odstavecseseznamem"/>
        <w:spacing w:after="0" w:line="360" w:lineRule="auto"/>
        <w:ind w:left="1944"/>
        <w:jc w:val="both"/>
        <w:rPr>
          <w:sz w:val="24"/>
        </w:rPr>
      </w:pPr>
    </w:p>
    <w:p w14:paraId="5D9BA9DF" w14:textId="77777777" w:rsidR="00312C4A" w:rsidRPr="00BA1D89" w:rsidRDefault="00312C4A" w:rsidP="00312C4A">
      <w:pPr>
        <w:numPr>
          <w:ilvl w:val="1"/>
          <w:numId w:val="20"/>
        </w:numPr>
        <w:spacing w:after="0" w:line="360" w:lineRule="auto"/>
        <w:jc w:val="both"/>
        <w:rPr>
          <w:sz w:val="24"/>
        </w:rPr>
      </w:pPr>
      <w:r w:rsidRPr="00BA1D89">
        <w:rPr>
          <w:sz w:val="24"/>
        </w:rPr>
        <w:t>Očekávané nevýhody – vlastnosti/výsledky, které jedna nebo více zainteresovaných stran vnímá jako negativa. Nejedná se o rizika, ale o negativní vlastnosti spojené s danou volbou/variantou.</w:t>
      </w:r>
    </w:p>
    <w:p w14:paraId="37D0C2BA" w14:textId="77777777" w:rsidR="009C7FC2" w:rsidRDefault="009C7FC2" w:rsidP="00312C4A">
      <w:pPr>
        <w:spacing w:after="0" w:line="360" w:lineRule="auto"/>
        <w:jc w:val="both"/>
        <w:rPr>
          <w:sz w:val="24"/>
        </w:rPr>
      </w:pPr>
    </w:p>
    <w:p w14:paraId="5ECB36EE" w14:textId="77777777" w:rsidR="00312C4A" w:rsidRPr="00BA1D89" w:rsidRDefault="00312C4A" w:rsidP="00312C4A">
      <w:pPr>
        <w:spacing w:after="0" w:line="360" w:lineRule="auto"/>
        <w:jc w:val="both"/>
        <w:rPr>
          <w:sz w:val="24"/>
        </w:rPr>
      </w:pPr>
      <w:r w:rsidRPr="00BA1D89">
        <w:rPr>
          <w:sz w:val="24"/>
        </w:rPr>
        <w:lastRenderedPageBreak/>
        <w:t>Příklad – rozhodovací analýza</w:t>
      </w:r>
    </w:p>
    <w:p w14:paraId="35072EBD" w14:textId="77777777" w:rsidR="00312C4A" w:rsidRPr="00BA1D89" w:rsidRDefault="00312C4A" w:rsidP="00312C4A">
      <w:pPr>
        <w:spacing w:after="0" w:line="360" w:lineRule="auto"/>
        <w:jc w:val="both"/>
        <w:rPr>
          <w:sz w:val="24"/>
        </w:rPr>
      </w:pPr>
    </w:p>
    <w:tbl>
      <w:tblPr>
        <w:tblStyle w:val="Mkatabulky"/>
        <w:tblW w:w="0" w:type="auto"/>
        <w:tblInd w:w="-1026" w:type="dxa"/>
        <w:tblLook w:val="04A0" w:firstRow="1" w:lastRow="0" w:firstColumn="1" w:lastColumn="0" w:noHBand="0" w:noVBand="1"/>
      </w:tblPr>
      <w:tblGrid>
        <w:gridCol w:w="757"/>
        <w:gridCol w:w="858"/>
        <w:gridCol w:w="878"/>
        <w:gridCol w:w="940"/>
        <w:gridCol w:w="793"/>
        <w:gridCol w:w="858"/>
        <w:gridCol w:w="794"/>
        <w:gridCol w:w="858"/>
        <w:gridCol w:w="764"/>
        <w:gridCol w:w="858"/>
        <w:gridCol w:w="858"/>
        <w:gridCol w:w="872"/>
      </w:tblGrid>
      <w:tr w:rsidR="001E75E9" w:rsidRPr="00BA1D89" w14:paraId="3E62D1AF" w14:textId="77777777" w:rsidTr="008C282E">
        <w:tc>
          <w:tcPr>
            <w:tcW w:w="3544" w:type="dxa"/>
            <w:gridSpan w:val="4"/>
          </w:tcPr>
          <w:p w14:paraId="6F98E02C" w14:textId="77777777" w:rsidR="001E75E9" w:rsidRPr="00BA1D89" w:rsidRDefault="001E75E9" w:rsidP="00FD60E6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Varianta 1</w:t>
            </w:r>
          </w:p>
        </w:tc>
        <w:tc>
          <w:tcPr>
            <w:tcW w:w="3320" w:type="dxa"/>
            <w:gridSpan w:val="4"/>
          </w:tcPr>
          <w:p w14:paraId="56DCFE2E" w14:textId="77777777" w:rsidR="001E75E9" w:rsidRPr="00BA1D89" w:rsidRDefault="001E75E9" w:rsidP="00FD60E6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Varianta 2</w:t>
            </w:r>
          </w:p>
        </w:tc>
        <w:tc>
          <w:tcPr>
            <w:tcW w:w="3450" w:type="dxa"/>
            <w:gridSpan w:val="4"/>
          </w:tcPr>
          <w:p w14:paraId="771010D6" w14:textId="77777777" w:rsidR="001E75E9" w:rsidRPr="00BA1D89" w:rsidRDefault="001E75E9" w:rsidP="00FD60E6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Varianta 3</w:t>
            </w:r>
          </w:p>
        </w:tc>
      </w:tr>
      <w:tr w:rsidR="008C282E" w:rsidRPr="00BA1D89" w14:paraId="56A1433A" w14:textId="77777777" w:rsidTr="008C282E">
        <w:trPr>
          <w:trHeight w:val="348"/>
        </w:trPr>
        <w:tc>
          <w:tcPr>
            <w:tcW w:w="797" w:type="dxa"/>
          </w:tcPr>
          <w:p w14:paraId="70130ECC" w14:textId="77777777"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bookmarkStart w:id="0" w:name="_Hlk50380959"/>
            <w:r w:rsidRPr="00BA1D89">
              <w:rPr>
                <w:sz w:val="12"/>
                <w:szCs w:val="12"/>
              </w:rPr>
              <w:t>Výhody</w:t>
            </w:r>
          </w:p>
          <w:p w14:paraId="262B9B5A" w14:textId="77777777"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58" w:type="dxa"/>
          </w:tcPr>
          <w:p w14:paraId="71F38D41" w14:textId="77777777" w:rsidR="001E75E9" w:rsidRPr="00BA1D89" w:rsidRDefault="001E75E9" w:rsidP="001E75E9">
            <w:pPr>
              <w:spacing w:line="360" w:lineRule="auto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 xml:space="preserve">Škála </w:t>
            </w:r>
            <w:r w:rsidRPr="00BA1D89">
              <w:rPr>
                <w:sz w:val="12"/>
                <w:szCs w:val="12"/>
              </w:rPr>
              <w:br/>
              <w:t xml:space="preserve">-5 nejzávažnější důsledek </w:t>
            </w:r>
          </w:p>
          <w:p w14:paraId="277EF458" w14:textId="77777777"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+5 nejlepší důsledek</w:t>
            </w:r>
          </w:p>
        </w:tc>
        <w:tc>
          <w:tcPr>
            <w:tcW w:w="926" w:type="dxa"/>
          </w:tcPr>
          <w:p w14:paraId="4C70A604" w14:textId="77777777"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Nevýhody</w:t>
            </w:r>
          </w:p>
        </w:tc>
        <w:tc>
          <w:tcPr>
            <w:tcW w:w="963" w:type="dxa"/>
          </w:tcPr>
          <w:p w14:paraId="189DBD53" w14:textId="77777777" w:rsidR="001E75E9" w:rsidRPr="00BA1D89" w:rsidRDefault="001E75E9" w:rsidP="001E75E9">
            <w:pPr>
              <w:spacing w:line="360" w:lineRule="auto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 xml:space="preserve">Škála </w:t>
            </w:r>
            <w:r w:rsidRPr="00BA1D89">
              <w:rPr>
                <w:sz w:val="12"/>
                <w:szCs w:val="12"/>
              </w:rPr>
              <w:br/>
              <w:t xml:space="preserve">-5 nejzávažnější důsledek </w:t>
            </w:r>
          </w:p>
          <w:p w14:paraId="7674D2C5" w14:textId="77777777"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+5 nejlepší důsledek</w:t>
            </w:r>
          </w:p>
        </w:tc>
        <w:tc>
          <w:tcPr>
            <w:tcW w:w="851" w:type="dxa"/>
          </w:tcPr>
          <w:p w14:paraId="7AC6C38D" w14:textId="77777777"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Výhody</w:t>
            </w:r>
          </w:p>
          <w:p w14:paraId="3648FF52" w14:textId="77777777"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3" w:type="dxa"/>
          </w:tcPr>
          <w:p w14:paraId="2977B373" w14:textId="77777777" w:rsidR="001E75E9" w:rsidRPr="00BA1D89" w:rsidRDefault="001E75E9" w:rsidP="001E75E9">
            <w:pPr>
              <w:spacing w:line="360" w:lineRule="auto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 xml:space="preserve">Škála </w:t>
            </w:r>
            <w:r w:rsidRPr="00BA1D89">
              <w:rPr>
                <w:sz w:val="12"/>
                <w:szCs w:val="12"/>
              </w:rPr>
              <w:br/>
              <w:t xml:space="preserve">-5 nejzávažnější důsledek </w:t>
            </w:r>
          </w:p>
          <w:p w14:paraId="702C0144" w14:textId="77777777"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+5 nejlepší důsledek</w:t>
            </w:r>
          </w:p>
        </w:tc>
        <w:tc>
          <w:tcPr>
            <w:tcW w:w="818" w:type="dxa"/>
          </w:tcPr>
          <w:p w14:paraId="63397A46" w14:textId="77777777"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Nevýhody</w:t>
            </w:r>
          </w:p>
        </w:tc>
        <w:tc>
          <w:tcPr>
            <w:tcW w:w="858" w:type="dxa"/>
          </w:tcPr>
          <w:p w14:paraId="2F14B0EA" w14:textId="77777777" w:rsidR="001E75E9" w:rsidRPr="00BA1D89" w:rsidRDefault="001E75E9" w:rsidP="001E75E9">
            <w:pPr>
              <w:spacing w:line="360" w:lineRule="auto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 xml:space="preserve">Škála </w:t>
            </w:r>
            <w:r w:rsidRPr="00BA1D89">
              <w:rPr>
                <w:sz w:val="12"/>
                <w:szCs w:val="12"/>
              </w:rPr>
              <w:br/>
              <w:t xml:space="preserve">-5 nejzávažnější důsledek </w:t>
            </w:r>
          </w:p>
          <w:p w14:paraId="47D3C08C" w14:textId="77777777"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+5 nejlepší důsledek</w:t>
            </w:r>
          </w:p>
        </w:tc>
        <w:tc>
          <w:tcPr>
            <w:tcW w:w="815" w:type="dxa"/>
          </w:tcPr>
          <w:p w14:paraId="218E95E6" w14:textId="77777777"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Výhody</w:t>
            </w:r>
          </w:p>
          <w:p w14:paraId="761966A1" w14:textId="77777777"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58" w:type="dxa"/>
          </w:tcPr>
          <w:p w14:paraId="478312AB" w14:textId="77777777" w:rsidR="001E75E9" w:rsidRPr="00BA1D89" w:rsidRDefault="001E75E9" w:rsidP="001E75E9">
            <w:pPr>
              <w:spacing w:line="360" w:lineRule="auto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 xml:space="preserve">Škála </w:t>
            </w:r>
            <w:r w:rsidRPr="00BA1D89">
              <w:rPr>
                <w:sz w:val="12"/>
                <w:szCs w:val="12"/>
              </w:rPr>
              <w:br/>
              <w:t xml:space="preserve">-5 nejzávažnější důsledek </w:t>
            </w:r>
          </w:p>
          <w:p w14:paraId="0A6FFE6B" w14:textId="77777777"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+5 nejlepší důsledek</w:t>
            </w:r>
          </w:p>
        </w:tc>
        <w:tc>
          <w:tcPr>
            <w:tcW w:w="901" w:type="dxa"/>
          </w:tcPr>
          <w:p w14:paraId="05800F9D" w14:textId="77777777"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Nevýhody</w:t>
            </w:r>
          </w:p>
        </w:tc>
        <w:tc>
          <w:tcPr>
            <w:tcW w:w="876" w:type="dxa"/>
          </w:tcPr>
          <w:p w14:paraId="1CE3AB1E" w14:textId="77777777" w:rsidR="001E75E9" w:rsidRPr="00BA1D89" w:rsidRDefault="001E75E9" w:rsidP="001E75E9">
            <w:pPr>
              <w:spacing w:line="360" w:lineRule="auto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 xml:space="preserve">Škála </w:t>
            </w:r>
            <w:r w:rsidRPr="00BA1D89">
              <w:rPr>
                <w:sz w:val="12"/>
                <w:szCs w:val="12"/>
              </w:rPr>
              <w:br/>
              <w:t xml:space="preserve">-5 nejzávažnější důsledek </w:t>
            </w:r>
          </w:p>
          <w:p w14:paraId="65285066" w14:textId="77777777"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+5 nejlepší důsledek</w:t>
            </w:r>
          </w:p>
        </w:tc>
      </w:tr>
      <w:tr w:rsidR="008C282E" w:rsidRPr="00BA1D89" w14:paraId="377F9C1F" w14:textId="77777777" w:rsidTr="008C282E">
        <w:tc>
          <w:tcPr>
            <w:tcW w:w="797" w:type="dxa"/>
          </w:tcPr>
          <w:p w14:paraId="039CF0AD" w14:textId="77777777"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- výhoda 1</w:t>
            </w:r>
          </w:p>
          <w:p w14:paraId="36C9BFD7" w14:textId="77777777"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-</w:t>
            </w:r>
          </w:p>
          <w:p w14:paraId="74D16E46" w14:textId="77777777"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-</w:t>
            </w:r>
          </w:p>
          <w:p w14:paraId="21806519" w14:textId="77777777"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58" w:type="dxa"/>
          </w:tcPr>
          <w:p w14:paraId="55B338B0" w14:textId="77777777"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+5</w:t>
            </w:r>
          </w:p>
        </w:tc>
        <w:tc>
          <w:tcPr>
            <w:tcW w:w="926" w:type="dxa"/>
          </w:tcPr>
          <w:p w14:paraId="57929226" w14:textId="77777777"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- nevýhoda 1</w:t>
            </w:r>
          </w:p>
          <w:p w14:paraId="2CFDB052" w14:textId="77777777"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-</w:t>
            </w:r>
          </w:p>
          <w:p w14:paraId="1B61FE93" w14:textId="77777777"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-</w:t>
            </w:r>
          </w:p>
          <w:p w14:paraId="19701D81" w14:textId="77777777"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14:paraId="7D289801" w14:textId="77777777"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-3</w:t>
            </w:r>
          </w:p>
        </w:tc>
        <w:tc>
          <w:tcPr>
            <w:tcW w:w="851" w:type="dxa"/>
          </w:tcPr>
          <w:p w14:paraId="195C5CC5" w14:textId="77777777"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- výhoda 1</w:t>
            </w:r>
          </w:p>
          <w:p w14:paraId="075FB588" w14:textId="77777777"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-</w:t>
            </w:r>
          </w:p>
          <w:p w14:paraId="7DC3CC36" w14:textId="77777777"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-</w:t>
            </w:r>
          </w:p>
          <w:p w14:paraId="5B7E4175" w14:textId="77777777"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3" w:type="dxa"/>
          </w:tcPr>
          <w:p w14:paraId="15A1F980" w14:textId="77777777"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+2</w:t>
            </w:r>
          </w:p>
        </w:tc>
        <w:tc>
          <w:tcPr>
            <w:tcW w:w="818" w:type="dxa"/>
          </w:tcPr>
          <w:p w14:paraId="01ED6EBB" w14:textId="77777777"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- nevýhoda 1</w:t>
            </w:r>
          </w:p>
          <w:p w14:paraId="0CBDBD80" w14:textId="77777777"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-</w:t>
            </w:r>
          </w:p>
          <w:p w14:paraId="661B8881" w14:textId="77777777"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-</w:t>
            </w:r>
          </w:p>
          <w:p w14:paraId="4950A5C1" w14:textId="77777777"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58" w:type="dxa"/>
          </w:tcPr>
          <w:p w14:paraId="35F3B30F" w14:textId="77777777"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-2</w:t>
            </w:r>
          </w:p>
        </w:tc>
        <w:tc>
          <w:tcPr>
            <w:tcW w:w="815" w:type="dxa"/>
          </w:tcPr>
          <w:p w14:paraId="61290709" w14:textId="77777777"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- výhoda 1</w:t>
            </w:r>
          </w:p>
          <w:p w14:paraId="7DFFD422" w14:textId="77777777"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-</w:t>
            </w:r>
          </w:p>
          <w:p w14:paraId="5A7A23D2" w14:textId="77777777"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-</w:t>
            </w:r>
          </w:p>
          <w:p w14:paraId="1ABD18B7" w14:textId="77777777"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58" w:type="dxa"/>
          </w:tcPr>
          <w:p w14:paraId="6369EDC2" w14:textId="77777777"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+5</w:t>
            </w:r>
          </w:p>
        </w:tc>
        <w:tc>
          <w:tcPr>
            <w:tcW w:w="901" w:type="dxa"/>
          </w:tcPr>
          <w:p w14:paraId="71D31E0A" w14:textId="77777777"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- nevýhoda 1</w:t>
            </w:r>
          </w:p>
          <w:p w14:paraId="4B345B6B" w14:textId="77777777"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-</w:t>
            </w:r>
          </w:p>
          <w:p w14:paraId="32A40664" w14:textId="77777777"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-</w:t>
            </w:r>
          </w:p>
          <w:p w14:paraId="59960118" w14:textId="77777777"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76" w:type="dxa"/>
          </w:tcPr>
          <w:p w14:paraId="6AB4DC98" w14:textId="77777777" w:rsidR="001E75E9" w:rsidRPr="00BA1D89" w:rsidRDefault="001E75E9" w:rsidP="001E75E9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-4</w:t>
            </w:r>
          </w:p>
        </w:tc>
      </w:tr>
      <w:bookmarkEnd w:id="0"/>
      <w:tr w:rsidR="001E75E9" w:rsidRPr="00BA1D89" w14:paraId="4CCA3E77" w14:textId="77777777" w:rsidTr="008C282E">
        <w:tc>
          <w:tcPr>
            <w:tcW w:w="797" w:type="dxa"/>
          </w:tcPr>
          <w:p w14:paraId="35951021" w14:textId="77777777"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58" w:type="dxa"/>
          </w:tcPr>
          <w:p w14:paraId="329884AD" w14:textId="77777777"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26" w:type="dxa"/>
          </w:tcPr>
          <w:p w14:paraId="2026ADA7" w14:textId="77777777"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14:paraId="06E09A1E" w14:textId="77777777"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14:paraId="71851815" w14:textId="77777777"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3" w:type="dxa"/>
          </w:tcPr>
          <w:p w14:paraId="19F9DDC2" w14:textId="77777777"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18" w:type="dxa"/>
          </w:tcPr>
          <w:p w14:paraId="21BD2655" w14:textId="77777777"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58" w:type="dxa"/>
          </w:tcPr>
          <w:p w14:paraId="70744FF6" w14:textId="77777777"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15" w:type="dxa"/>
          </w:tcPr>
          <w:p w14:paraId="392C7C57" w14:textId="77777777"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58" w:type="dxa"/>
          </w:tcPr>
          <w:p w14:paraId="7AAAE5B3" w14:textId="77777777"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01" w:type="dxa"/>
          </w:tcPr>
          <w:p w14:paraId="093B0AE7" w14:textId="77777777"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76" w:type="dxa"/>
          </w:tcPr>
          <w:p w14:paraId="391DF199" w14:textId="77777777"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</w:tr>
      <w:tr w:rsidR="001E75E9" w:rsidRPr="00BA1D89" w14:paraId="53F6C8DE" w14:textId="77777777" w:rsidTr="008C282E">
        <w:tc>
          <w:tcPr>
            <w:tcW w:w="797" w:type="dxa"/>
          </w:tcPr>
          <w:p w14:paraId="05CB4ACD" w14:textId="77777777"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BA1D89">
              <w:rPr>
                <w:sz w:val="12"/>
                <w:szCs w:val="12"/>
              </w:rPr>
              <w:t>CELKEM</w:t>
            </w:r>
          </w:p>
        </w:tc>
        <w:tc>
          <w:tcPr>
            <w:tcW w:w="858" w:type="dxa"/>
          </w:tcPr>
          <w:p w14:paraId="63015FB4" w14:textId="77777777"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26" w:type="dxa"/>
          </w:tcPr>
          <w:p w14:paraId="46C1764D" w14:textId="77777777"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63" w:type="dxa"/>
          </w:tcPr>
          <w:p w14:paraId="06E42FC2" w14:textId="77777777"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14:paraId="7B08D966" w14:textId="77777777"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93" w:type="dxa"/>
          </w:tcPr>
          <w:p w14:paraId="1D89198A" w14:textId="77777777"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18" w:type="dxa"/>
          </w:tcPr>
          <w:p w14:paraId="2FA583CC" w14:textId="77777777"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58" w:type="dxa"/>
          </w:tcPr>
          <w:p w14:paraId="7BBDF994" w14:textId="77777777"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15" w:type="dxa"/>
          </w:tcPr>
          <w:p w14:paraId="421CA61D" w14:textId="77777777"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58" w:type="dxa"/>
          </w:tcPr>
          <w:p w14:paraId="601D9068" w14:textId="77777777"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01" w:type="dxa"/>
          </w:tcPr>
          <w:p w14:paraId="6939D8DE" w14:textId="77777777"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876" w:type="dxa"/>
          </w:tcPr>
          <w:p w14:paraId="6B41BCD9" w14:textId="77777777" w:rsidR="001E75E9" w:rsidRPr="00BA1D89" w:rsidRDefault="001E75E9" w:rsidP="008B6746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</w:tr>
    </w:tbl>
    <w:p w14:paraId="3D84C630" w14:textId="77777777" w:rsidR="008B6746" w:rsidRPr="008B6746" w:rsidRDefault="008B6746" w:rsidP="008B67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 w:rsidRPr="008B6746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 </w:t>
      </w:r>
    </w:p>
    <w:p w14:paraId="29B3FB9A" w14:textId="77777777" w:rsidR="008B6746" w:rsidRPr="008B6746" w:rsidRDefault="008B6746" w:rsidP="008B674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 w:rsidRPr="008B6746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 </w:t>
      </w:r>
    </w:p>
    <w:p w14:paraId="78C80674" w14:textId="77777777" w:rsidR="008B6746" w:rsidRPr="008B6746" w:rsidRDefault="008B6746" w:rsidP="005902C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 w:rsidRPr="00BA1D89">
        <w:rPr>
          <w:rFonts w:ascii="Verdana" w:eastAsia="Times New Roman" w:hAnsi="Verdana"/>
          <w:b/>
          <w:bCs/>
          <w:color w:val="000000"/>
          <w:sz w:val="15"/>
          <w:szCs w:val="15"/>
          <w:lang w:eastAsia="en-GB"/>
        </w:rPr>
        <w:t xml:space="preserve">Příklad: </w:t>
      </w:r>
      <w:r w:rsidRPr="008B6746">
        <w:rPr>
          <w:rFonts w:ascii="Verdana" w:eastAsia="Times New Roman" w:hAnsi="Verdana"/>
          <w:b/>
          <w:bCs/>
          <w:color w:val="000000"/>
          <w:sz w:val="15"/>
          <w:szCs w:val="15"/>
          <w:lang w:eastAsia="en-GB"/>
        </w:rPr>
        <w:t>Rozhodovací analýza pro výběr mezi dvěma studijními obory.</w:t>
      </w:r>
    </w:p>
    <w:tbl>
      <w:tblPr>
        <w:tblW w:w="0" w:type="auto"/>
        <w:jc w:val="center"/>
        <w:shd w:val="clear" w:color="auto" w:fill="B8B5FB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43"/>
        <w:gridCol w:w="2450"/>
        <w:gridCol w:w="2358"/>
        <w:gridCol w:w="2191"/>
      </w:tblGrid>
      <w:tr w:rsidR="008B6746" w:rsidRPr="008B6746" w14:paraId="5768771A" w14:textId="77777777" w:rsidTr="008B6746">
        <w:trPr>
          <w:trHeight w:val="300"/>
          <w:jc w:val="center"/>
        </w:trPr>
        <w:tc>
          <w:tcPr>
            <w:tcW w:w="47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AC833B" w14:textId="77777777" w:rsidR="008B6746" w:rsidRPr="008B6746" w:rsidRDefault="008B6746" w:rsidP="008B6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 Možnost A: </w:t>
            </w:r>
            <w:r w:rsidRPr="008B6746">
              <w:rPr>
                <w:rFonts w:ascii="Verdana" w:eastAsia="Times New Roman" w:hAnsi="Verdana"/>
                <w:color w:val="FFFFFF"/>
                <w:sz w:val="15"/>
                <w:szCs w:val="15"/>
                <w:lang w:eastAsia="en-GB"/>
              </w:rPr>
              <w:t>Studium A</w:t>
            </w:r>
          </w:p>
        </w:tc>
        <w:tc>
          <w:tcPr>
            <w:tcW w:w="478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334845" w14:textId="77777777" w:rsidR="008B6746" w:rsidRPr="008B6746" w:rsidRDefault="008B6746" w:rsidP="008B6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 Možnost B: </w:t>
            </w:r>
            <w:r w:rsidRPr="008B6746">
              <w:rPr>
                <w:rFonts w:ascii="Verdana" w:eastAsia="Times New Roman" w:hAnsi="Verdana"/>
                <w:color w:val="FFFFFF"/>
                <w:sz w:val="15"/>
                <w:szCs w:val="15"/>
                <w:lang w:eastAsia="en-GB"/>
              </w:rPr>
              <w:t>Studium B </w:t>
            </w:r>
          </w:p>
        </w:tc>
      </w:tr>
      <w:tr w:rsidR="008B6746" w:rsidRPr="008B6746" w14:paraId="463085B1" w14:textId="77777777" w:rsidTr="008B6746">
        <w:trPr>
          <w:trHeight w:val="300"/>
          <w:jc w:val="center"/>
        </w:trPr>
        <w:tc>
          <w:tcPr>
            <w:tcW w:w="21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ADF9FC" w14:textId="77777777" w:rsidR="008B6746" w:rsidRPr="008B6746" w:rsidRDefault="008B6746" w:rsidP="008B6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výhody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5C14B5" w14:textId="77777777" w:rsidR="008B6746" w:rsidRPr="008B6746" w:rsidRDefault="008B6746" w:rsidP="008B6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nevýhody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934DA1" w14:textId="77777777" w:rsidR="008B6746" w:rsidRPr="008B6746" w:rsidRDefault="008B6746" w:rsidP="008B6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výhody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15E64A" w14:textId="77777777" w:rsidR="008B6746" w:rsidRPr="008B6746" w:rsidRDefault="008B6746" w:rsidP="008B6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nevýhody</w:t>
            </w:r>
          </w:p>
        </w:tc>
      </w:tr>
      <w:tr w:rsidR="008B6746" w:rsidRPr="008B6746" w14:paraId="5D385071" w14:textId="77777777" w:rsidTr="008B6746">
        <w:trPr>
          <w:trHeight w:val="300"/>
          <w:jc w:val="center"/>
        </w:trPr>
        <w:tc>
          <w:tcPr>
            <w:tcW w:w="21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85A4DA" w14:textId="77777777" w:rsidR="008B6746" w:rsidRPr="008B6746" w:rsidRDefault="008B6746" w:rsidP="008B6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 xml:space="preserve">lepší </w:t>
            </w:r>
            <w:proofErr w:type="gramStart"/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uplatnění  </w:t>
            </w:r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+</w:t>
            </w:r>
            <w:proofErr w:type="gramEnd"/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1218F5" w14:textId="77777777" w:rsidR="008B6746" w:rsidRPr="008B6746" w:rsidRDefault="008B6746" w:rsidP="008B6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 xml:space="preserve">riziko </w:t>
            </w:r>
            <w:proofErr w:type="gramStart"/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nepřijetí  </w:t>
            </w:r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-</w:t>
            </w:r>
            <w:proofErr w:type="gramEnd"/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546012" w14:textId="77777777" w:rsidR="008B6746" w:rsidRPr="008B6746" w:rsidRDefault="008B6746" w:rsidP="008B6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 xml:space="preserve">snadné </w:t>
            </w:r>
            <w:proofErr w:type="gramStart"/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přijetí  </w:t>
            </w:r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+</w:t>
            </w:r>
            <w:proofErr w:type="gramEnd"/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F6701F" w14:textId="77777777" w:rsidR="008B6746" w:rsidRPr="008B6746" w:rsidRDefault="008B6746" w:rsidP="008B6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 xml:space="preserve">úzké </w:t>
            </w:r>
            <w:proofErr w:type="gramStart"/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zaměření  </w:t>
            </w:r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-</w:t>
            </w:r>
            <w:proofErr w:type="gramEnd"/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4</w:t>
            </w:r>
          </w:p>
        </w:tc>
      </w:tr>
      <w:tr w:rsidR="008B6746" w:rsidRPr="008B6746" w14:paraId="6464F570" w14:textId="77777777" w:rsidTr="008B6746">
        <w:trPr>
          <w:trHeight w:val="300"/>
          <w:jc w:val="center"/>
        </w:trPr>
        <w:tc>
          <w:tcPr>
            <w:tcW w:w="21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72F091" w14:textId="77777777" w:rsidR="008B6746" w:rsidRPr="008B6746" w:rsidRDefault="008B6746" w:rsidP="008B6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 xml:space="preserve">bude mě víc </w:t>
            </w:r>
            <w:proofErr w:type="gramStart"/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bavit  </w:t>
            </w:r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+</w:t>
            </w:r>
            <w:proofErr w:type="gramEnd"/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83CBA2" w14:textId="77777777" w:rsidR="008B6746" w:rsidRPr="008B6746" w:rsidRDefault="00BA1D89" w:rsidP="008B6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15"/>
                <w:szCs w:val="15"/>
                <w:lang w:eastAsia="en-GB"/>
              </w:rPr>
              <w:t xml:space="preserve">povinné </w:t>
            </w:r>
            <w:proofErr w:type="gramStart"/>
            <w:r>
              <w:rPr>
                <w:rFonts w:ascii="Verdana" w:eastAsia="Times New Roman" w:hAnsi="Verdana"/>
                <w:sz w:val="15"/>
                <w:szCs w:val="15"/>
                <w:lang w:eastAsia="en-GB"/>
              </w:rPr>
              <w:t>semináře</w:t>
            </w:r>
            <w:r w:rsidR="008B6746"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  </w:t>
            </w:r>
            <w:r w:rsidR="008B6746"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-</w:t>
            </w:r>
            <w:proofErr w:type="gramEnd"/>
            <w:r w:rsidR="008B6746"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27E157" w14:textId="77777777" w:rsidR="008B6746" w:rsidRPr="008B6746" w:rsidRDefault="008B6746" w:rsidP="008B6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 xml:space="preserve">uplatním </w:t>
            </w:r>
            <w:proofErr w:type="gramStart"/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šikovnost  </w:t>
            </w:r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+</w:t>
            </w:r>
            <w:proofErr w:type="gramEnd"/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FC9821" w14:textId="77777777" w:rsidR="008B6746" w:rsidRPr="008B6746" w:rsidRDefault="008B6746" w:rsidP="008B6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 </w:t>
            </w:r>
          </w:p>
        </w:tc>
      </w:tr>
      <w:tr w:rsidR="008B6746" w:rsidRPr="008B6746" w14:paraId="1F16023C" w14:textId="77777777" w:rsidTr="008B6746">
        <w:trPr>
          <w:trHeight w:val="300"/>
          <w:jc w:val="center"/>
        </w:trPr>
        <w:tc>
          <w:tcPr>
            <w:tcW w:w="21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28C685" w14:textId="77777777" w:rsidR="008B6746" w:rsidRPr="008B6746" w:rsidRDefault="008B6746" w:rsidP="008B6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54A753" w14:textId="77777777" w:rsidR="008B6746" w:rsidRPr="008B6746" w:rsidRDefault="008B6746" w:rsidP="008B6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 xml:space="preserve">zabere víc </w:t>
            </w:r>
            <w:proofErr w:type="gramStart"/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času  </w:t>
            </w:r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-</w:t>
            </w:r>
            <w:proofErr w:type="gramEnd"/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A3C7CF" w14:textId="77777777" w:rsidR="008B6746" w:rsidRPr="008B6746" w:rsidRDefault="008B6746" w:rsidP="008B6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 xml:space="preserve">rodiče mi mohou </w:t>
            </w:r>
            <w:proofErr w:type="gramStart"/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pomoci  </w:t>
            </w:r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+</w:t>
            </w:r>
            <w:proofErr w:type="gramEnd"/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3533EF" w14:textId="77777777" w:rsidR="008B6746" w:rsidRPr="008B6746" w:rsidRDefault="008B6746" w:rsidP="008B6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 </w:t>
            </w:r>
          </w:p>
        </w:tc>
      </w:tr>
      <w:tr w:rsidR="008B6746" w:rsidRPr="008B6746" w14:paraId="5811579C" w14:textId="77777777" w:rsidTr="008B6746">
        <w:trPr>
          <w:trHeight w:val="300"/>
          <w:jc w:val="center"/>
        </w:trPr>
        <w:tc>
          <w:tcPr>
            <w:tcW w:w="213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608A4B" w14:textId="77777777" w:rsidR="008B6746" w:rsidRPr="008B6746" w:rsidRDefault="008B6746" w:rsidP="008B6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A6388F" w14:textId="77777777" w:rsidR="008B6746" w:rsidRPr="008B6746" w:rsidRDefault="008B6746" w:rsidP="008B6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 xml:space="preserve">musím spoléhat na </w:t>
            </w:r>
            <w:proofErr w:type="gramStart"/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sebe  </w:t>
            </w:r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-</w:t>
            </w:r>
            <w:proofErr w:type="gramEnd"/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D4B393" w14:textId="77777777" w:rsidR="008B6746" w:rsidRPr="008B6746" w:rsidRDefault="008B6746" w:rsidP="008B6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 xml:space="preserve">více času na </w:t>
            </w:r>
            <w:proofErr w:type="gramStart"/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koníčky  </w:t>
            </w:r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+</w:t>
            </w:r>
            <w:proofErr w:type="gramEnd"/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F9B7EB" w14:textId="77777777" w:rsidR="008B6746" w:rsidRPr="008B6746" w:rsidRDefault="008B6746" w:rsidP="008B6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 </w:t>
            </w:r>
          </w:p>
        </w:tc>
      </w:tr>
    </w:tbl>
    <w:p w14:paraId="2C5AE014" w14:textId="77777777" w:rsidR="008B6746" w:rsidRPr="008B6746" w:rsidRDefault="008B6746" w:rsidP="008B674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</w:p>
    <w:p w14:paraId="35532207" w14:textId="77777777" w:rsidR="008B6746" w:rsidRPr="008B6746" w:rsidRDefault="008B6746" w:rsidP="008B67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 w:rsidRPr="008B6746">
        <w:rPr>
          <w:rFonts w:ascii="Verdana" w:eastAsia="Times New Roman" w:hAnsi="Verdana"/>
          <w:b/>
          <w:bCs/>
          <w:color w:val="000000"/>
          <w:sz w:val="15"/>
          <w:szCs w:val="15"/>
          <w:lang w:eastAsia="en-GB"/>
        </w:rPr>
        <w:t>Vyhodnocení</w:t>
      </w:r>
    </w:p>
    <w:tbl>
      <w:tblPr>
        <w:tblW w:w="0" w:type="auto"/>
        <w:jc w:val="center"/>
        <w:shd w:val="clear" w:color="auto" w:fill="B8B5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521"/>
      </w:tblGrid>
      <w:tr w:rsidR="008B6746" w:rsidRPr="008B6746" w14:paraId="0192F4A2" w14:textId="77777777" w:rsidTr="008B6746">
        <w:trPr>
          <w:jc w:val="center"/>
        </w:trPr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4D3A50" w14:textId="77777777" w:rsidR="008B6746" w:rsidRPr="008B6746" w:rsidRDefault="008B6746" w:rsidP="008B6746">
            <w:pPr>
              <w:spacing w:after="0" w:line="300" w:lineRule="atLeas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Studium A</w:t>
            </w:r>
          </w:p>
          <w:p w14:paraId="1AC2EBC0" w14:textId="77777777" w:rsidR="008B6746" w:rsidRPr="008B6746" w:rsidRDefault="008B6746" w:rsidP="008B6746">
            <w:pPr>
              <w:spacing w:after="0" w:line="300" w:lineRule="atLeas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lepší uplatnění: +4</w:t>
            </w:r>
          </w:p>
          <w:p w14:paraId="42DAF2AD" w14:textId="77777777" w:rsidR="008B6746" w:rsidRPr="008B6746" w:rsidRDefault="008B6746" w:rsidP="008B6746">
            <w:pPr>
              <w:spacing w:after="0" w:line="300" w:lineRule="atLeas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bude mě víc bavit: +2</w:t>
            </w:r>
          </w:p>
          <w:p w14:paraId="649CAD17" w14:textId="77777777" w:rsidR="008B6746" w:rsidRPr="008B6746" w:rsidRDefault="008B6746" w:rsidP="008B6746">
            <w:pPr>
              <w:spacing w:after="0" w:line="300" w:lineRule="atLeas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hodně sezení: -2</w:t>
            </w:r>
          </w:p>
          <w:p w14:paraId="69A927D1" w14:textId="77777777" w:rsidR="008B6746" w:rsidRPr="008B6746" w:rsidRDefault="008B6746" w:rsidP="008B6746">
            <w:pPr>
              <w:spacing w:after="0" w:line="300" w:lineRule="atLeas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riziko nepřijetí: -2</w:t>
            </w:r>
          </w:p>
          <w:p w14:paraId="19695C50" w14:textId="77777777" w:rsidR="008B6746" w:rsidRPr="008B6746" w:rsidRDefault="008B6746" w:rsidP="008B6746">
            <w:pPr>
              <w:spacing w:after="0" w:line="300" w:lineRule="atLeas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zabere víc času: </w:t>
            </w: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noBreakHyphen/>
              <w:t>3</w:t>
            </w:r>
          </w:p>
          <w:p w14:paraId="7A07254D" w14:textId="77777777" w:rsidR="008B6746" w:rsidRPr="008B6746" w:rsidRDefault="008B6746" w:rsidP="008B6746">
            <w:pPr>
              <w:spacing w:after="0" w:line="300" w:lineRule="atLeas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musím spoléhat na sebe: -2 </w:t>
            </w:r>
          </w:p>
          <w:p w14:paraId="7F2EFCAC" w14:textId="77777777" w:rsidR="008B6746" w:rsidRPr="008B6746" w:rsidRDefault="008B6746" w:rsidP="008B6746">
            <w:pPr>
              <w:spacing w:after="0" w:line="300" w:lineRule="atLeas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Celkem: -3</w:t>
            </w:r>
          </w:p>
        </w:tc>
        <w:tc>
          <w:tcPr>
            <w:tcW w:w="4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B5F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A03C82" w14:textId="77777777" w:rsidR="008B6746" w:rsidRPr="008B6746" w:rsidRDefault="008B6746" w:rsidP="008B6746">
            <w:pPr>
              <w:spacing w:after="0" w:line="300" w:lineRule="atLeas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Studium B</w:t>
            </w:r>
          </w:p>
          <w:p w14:paraId="463E21F7" w14:textId="77777777" w:rsidR="008B6746" w:rsidRPr="008B6746" w:rsidRDefault="008B6746" w:rsidP="008B6746">
            <w:pPr>
              <w:spacing w:after="0" w:line="300" w:lineRule="atLeas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snadné přijetí: +3</w:t>
            </w:r>
          </w:p>
          <w:p w14:paraId="58A9D94B" w14:textId="77777777" w:rsidR="008B6746" w:rsidRPr="008B6746" w:rsidRDefault="008B6746" w:rsidP="008B6746">
            <w:pPr>
              <w:spacing w:after="0" w:line="300" w:lineRule="atLeas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uplatním šikovnost: +2</w:t>
            </w:r>
          </w:p>
          <w:p w14:paraId="070206EA" w14:textId="77777777" w:rsidR="008B6746" w:rsidRPr="008B6746" w:rsidRDefault="008B6746" w:rsidP="008B6746">
            <w:pPr>
              <w:spacing w:after="0" w:line="300" w:lineRule="atLeas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rodiče mi mohou pomoci: +2</w:t>
            </w:r>
          </w:p>
          <w:p w14:paraId="73CFEB5D" w14:textId="77777777" w:rsidR="008B6746" w:rsidRPr="008B6746" w:rsidRDefault="008B6746" w:rsidP="008B6746">
            <w:pPr>
              <w:spacing w:after="0" w:line="300" w:lineRule="atLeas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více času na koníčky: +2</w:t>
            </w:r>
          </w:p>
          <w:p w14:paraId="0A853D02" w14:textId="77777777" w:rsidR="008B6746" w:rsidRPr="008B6746" w:rsidRDefault="008B6746" w:rsidP="008B6746">
            <w:pPr>
              <w:spacing w:after="0" w:line="300" w:lineRule="atLeas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sz w:val="15"/>
                <w:szCs w:val="15"/>
                <w:lang w:eastAsia="en-GB"/>
              </w:rPr>
              <w:t>úzké zaměření: -4</w:t>
            </w:r>
          </w:p>
          <w:p w14:paraId="348230B2" w14:textId="77777777" w:rsidR="008B6746" w:rsidRPr="008B6746" w:rsidRDefault="008B6746" w:rsidP="008B6746">
            <w:pPr>
              <w:spacing w:after="0" w:line="300" w:lineRule="atLeas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B6746">
              <w:rPr>
                <w:rFonts w:ascii="Verdana" w:eastAsia="Times New Roman" w:hAnsi="Verdana"/>
                <w:b/>
                <w:bCs/>
                <w:sz w:val="15"/>
                <w:szCs w:val="15"/>
                <w:lang w:eastAsia="en-GB"/>
              </w:rPr>
              <w:t>Celkem: +5</w:t>
            </w:r>
          </w:p>
        </w:tc>
      </w:tr>
    </w:tbl>
    <w:p w14:paraId="7DBFA7C4" w14:textId="77777777" w:rsidR="008B6746" w:rsidRPr="008B6746" w:rsidRDefault="008B6746" w:rsidP="008B674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 w:rsidRPr="008B6746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 </w:t>
      </w:r>
    </w:p>
    <w:p w14:paraId="3C93FDE5" w14:textId="77777777" w:rsidR="00FD60E6" w:rsidRPr="00BA1D89" w:rsidRDefault="008B6746" w:rsidP="00BA1D8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 w:rsidRPr="008B6746">
        <w:rPr>
          <w:rFonts w:ascii="Verdana" w:eastAsia="Times New Roman" w:hAnsi="Verdana"/>
          <w:color w:val="000000"/>
          <w:sz w:val="15"/>
          <w:szCs w:val="15"/>
          <w:lang w:eastAsia="en-GB"/>
        </w:rPr>
        <w:t> </w:t>
      </w:r>
      <w:proofErr w:type="gramStart"/>
      <w:r w:rsidR="00BA1D89" w:rsidRPr="00BA1D89">
        <w:rPr>
          <w:rFonts w:ascii="Verdana" w:eastAsia="Times New Roman" w:hAnsi="Verdana"/>
          <w:b/>
          <w:bCs/>
          <w:color w:val="000000"/>
          <w:sz w:val="15"/>
          <w:szCs w:val="15"/>
          <w:lang w:eastAsia="en-GB"/>
        </w:rPr>
        <w:t>Závěr - s</w:t>
      </w:r>
      <w:r w:rsidRPr="008B6746">
        <w:rPr>
          <w:rFonts w:ascii="Verdana" w:eastAsia="Times New Roman" w:hAnsi="Verdana"/>
          <w:b/>
          <w:bCs/>
          <w:color w:val="000000"/>
          <w:sz w:val="15"/>
          <w:szCs w:val="15"/>
          <w:lang w:eastAsia="en-GB"/>
        </w:rPr>
        <w:t>tudium</w:t>
      </w:r>
      <w:proofErr w:type="gramEnd"/>
      <w:r w:rsidRPr="008B6746">
        <w:rPr>
          <w:rFonts w:ascii="Verdana" w:eastAsia="Times New Roman" w:hAnsi="Verdana"/>
          <w:b/>
          <w:bCs/>
          <w:color w:val="000000"/>
          <w:sz w:val="15"/>
          <w:szCs w:val="15"/>
          <w:lang w:eastAsia="en-GB"/>
        </w:rPr>
        <w:t xml:space="preserve"> B </w:t>
      </w:r>
      <w:r w:rsidR="00BA1D89" w:rsidRPr="00BA1D89">
        <w:rPr>
          <w:rFonts w:ascii="Verdana" w:eastAsia="Times New Roman" w:hAnsi="Verdana"/>
          <w:b/>
          <w:bCs/>
          <w:color w:val="000000"/>
          <w:sz w:val="15"/>
          <w:szCs w:val="15"/>
          <w:lang w:eastAsia="en-GB"/>
        </w:rPr>
        <w:t xml:space="preserve">je </w:t>
      </w:r>
      <w:r w:rsidRPr="008B6746">
        <w:rPr>
          <w:rFonts w:ascii="Verdana" w:eastAsia="Times New Roman" w:hAnsi="Verdana"/>
          <w:b/>
          <w:bCs/>
          <w:color w:val="000000"/>
          <w:sz w:val="15"/>
          <w:szCs w:val="15"/>
          <w:lang w:eastAsia="en-GB"/>
        </w:rPr>
        <w:t>výhodnější.</w:t>
      </w:r>
    </w:p>
    <w:p w14:paraId="14800A98" w14:textId="77777777" w:rsidR="00327163" w:rsidRPr="00BA1D89" w:rsidRDefault="00327163" w:rsidP="0032716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327163" w:rsidRPr="00BA1D89" w:rsidSect="005902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7B73D" w14:textId="77777777" w:rsidR="00B42612" w:rsidRDefault="00B42612" w:rsidP="00F66F2D">
      <w:pPr>
        <w:spacing w:after="0" w:line="240" w:lineRule="auto"/>
      </w:pPr>
      <w:r>
        <w:separator/>
      </w:r>
    </w:p>
  </w:endnote>
  <w:endnote w:type="continuationSeparator" w:id="0">
    <w:p w14:paraId="7B281BF0" w14:textId="77777777" w:rsidR="00B42612" w:rsidRDefault="00B42612" w:rsidP="00F6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B9F91" w14:textId="77777777" w:rsidR="00B42612" w:rsidRDefault="00B42612" w:rsidP="00F66F2D">
      <w:pPr>
        <w:spacing w:after="0" w:line="240" w:lineRule="auto"/>
      </w:pPr>
      <w:r>
        <w:separator/>
      </w:r>
    </w:p>
  </w:footnote>
  <w:footnote w:type="continuationSeparator" w:id="0">
    <w:p w14:paraId="74DE5AF6" w14:textId="77777777" w:rsidR="00B42612" w:rsidRDefault="00B42612" w:rsidP="00F66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F86C" w14:textId="6461E96D" w:rsidR="005902CA" w:rsidRPr="005902CA" w:rsidRDefault="00861452" w:rsidP="005902CA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</w:rPr>
    </w:pPr>
    <w:r>
      <w:rPr>
        <w:rFonts w:asciiTheme="minorHAnsi" w:eastAsiaTheme="minorHAnsi" w:hAnsiTheme="minorHAnsi" w:cstheme="minorBidi"/>
      </w:rPr>
      <w:t>5</w:t>
    </w:r>
    <w:r w:rsidR="005902CA" w:rsidRPr="005902CA">
      <w:rPr>
        <w:rFonts w:asciiTheme="minorHAnsi" w:eastAsiaTheme="minorHAnsi" w:hAnsiTheme="minorHAnsi" w:cstheme="minorBidi"/>
      </w:rPr>
      <w:t>. Seminář</w:t>
    </w:r>
  </w:p>
  <w:p w14:paraId="06361F21" w14:textId="77777777" w:rsidR="005902CA" w:rsidRPr="005902CA" w:rsidRDefault="005902CA" w:rsidP="005902CA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</w:rPr>
    </w:pPr>
    <w:r w:rsidRPr="005902CA">
      <w:rPr>
        <w:rFonts w:asciiTheme="minorHAnsi" w:eastAsiaTheme="minorHAnsi" w:hAnsiTheme="minorHAnsi" w:cstheme="minorBidi"/>
      </w:rPr>
      <w:t>Projektový management</w:t>
    </w:r>
  </w:p>
  <w:p w14:paraId="6554EAEF" w14:textId="77777777" w:rsidR="005902CA" w:rsidRDefault="005902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0C73"/>
    <w:multiLevelType w:val="hybridMultilevel"/>
    <w:tmpl w:val="75081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062EB"/>
    <w:multiLevelType w:val="hybridMultilevel"/>
    <w:tmpl w:val="2A929AD6"/>
    <w:lvl w:ilvl="0" w:tplc="32D0B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F5685"/>
    <w:multiLevelType w:val="hybridMultilevel"/>
    <w:tmpl w:val="F0520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37763"/>
    <w:multiLevelType w:val="hybridMultilevel"/>
    <w:tmpl w:val="CB4830EA"/>
    <w:lvl w:ilvl="0" w:tplc="2BE09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56595"/>
    <w:multiLevelType w:val="hybridMultilevel"/>
    <w:tmpl w:val="06E00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958C6"/>
    <w:multiLevelType w:val="hybridMultilevel"/>
    <w:tmpl w:val="CBAE6BBC"/>
    <w:lvl w:ilvl="0" w:tplc="6B949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B68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26EE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A23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CE3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16C2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F2E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C6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D605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30284B"/>
    <w:multiLevelType w:val="hybridMultilevel"/>
    <w:tmpl w:val="947CCD9A"/>
    <w:lvl w:ilvl="0" w:tplc="ECFABC1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5E02"/>
    <w:multiLevelType w:val="hybridMultilevel"/>
    <w:tmpl w:val="5740CC94"/>
    <w:lvl w:ilvl="0" w:tplc="CEB81F1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66AC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DA0C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70A7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86D1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D4A0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84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340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081B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435C52"/>
    <w:multiLevelType w:val="multilevel"/>
    <w:tmpl w:val="C4AA4B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4761886"/>
    <w:multiLevelType w:val="hybridMultilevel"/>
    <w:tmpl w:val="172E8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C4F47"/>
    <w:multiLevelType w:val="hybridMultilevel"/>
    <w:tmpl w:val="3BD01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4698E"/>
    <w:multiLevelType w:val="hybridMultilevel"/>
    <w:tmpl w:val="AAD09892"/>
    <w:lvl w:ilvl="0" w:tplc="152A4C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41A15"/>
    <w:multiLevelType w:val="hybridMultilevel"/>
    <w:tmpl w:val="AA8A0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6763B"/>
    <w:multiLevelType w:val="hybridMultilevel"/>
    <w:tmpl w:val="3D58C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F16D6"/>
    <w:multiLevelType w:val="multilevel"/>
    <w:tmpl w:val="848A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D501D0"/>
    <w:multiLevelType w:val="hybridMultilevel"/>
    <w:tmpl w:val="6F4042DE"/>
    <w:lvl w:ilvl="0" w:tplc="8CB6ABF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68D9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92B4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D8C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22E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7CFC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A20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CAE3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AAB7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CB6AFB"/>
    <w:multiLevelType w:val="hybridMultilevel"/>
    <w:tmpl w:val="E624A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40A45"/>
    <w:multiLevelType w:val="hybridMultilevel"/>
    <w:tmpl w:val="66462106"/>
    <w:lvl w:ilvl="0" w:tplc="32D0B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40DB6"/>
    <w:multiLevelType w:val="hybridMultilevel"/>
    <w:tmpl w:val="59CEB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44326"/>
    <w:multiLevelType w:val="hybridMultilevel"/>
    <w:tmpl w:val="90F0D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0559F"/>
    <w:multiLevelType w:val="hybridMultilevel"/>
    <w:tmpl w:val="EA904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18"/>
  </w:num>
  <w:num w:numId="5">
    <w:abstractNumId w:val="0"/>
  </w:num>
  <w:num w:numId="6">
    <w:abstractNumId w:val="12"/>
  </w:num>
  <w:num w:numId="7">
    <w:abstractNumId w:val="3"/>
  </w:num>
  <w:num w:numId="8">
    <w:abstractNumId w:val="19"/>
  </w:num>
  <w:num w:numId="9">
    <w:abstractNumId w:val="5"/>
  </w:num>
  <w:num w:numId="10">
    <w:abstractNumId w:val="7"/>
  </w:num>
  <w:num w:numId="11">
    <w:abstractNumId w:val="15"/>
  </w:num>
  <w:num w:numId="12">
    <w:abstractNumId w:val="13"/>
  </w:num>
  <w:num w:numId="13">
    <w:abstractNumId w:val="17"/>
  </w:num>
  <w:num w:numId="14">
    <w:abstractNumId w:val="11"/>
  </w:num>
  <w:num w:numId="15">
    <w:abstractNumId w:val="1"/>
  </w:num>
  <w:num w:numId="16">
    <w:abstractNumId w:val="4"/>
  </w:num>
  <w:num w:numId="17">
    <w:abstractNumId w:val="6"/>
  </w:num>
  <w:num w:numId="18">
    <w:abstractNumId w:val="9"/>
  </w:num>
  <w:num w:numId="19">
    <w:abstractNumId w:val="14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63"/>
    <w:rsid w:val="000B7F4C"/>
    <w:rsid w:val="000D3E3E"/>
    <w:rsid w:val="000E3990"/>
    <w:rsid w:val="000E78B7"/>
    <w:rsid w:val="00164855"/>
    <w:rsid w:val="00174A83"/>
    <w:rsid w:val="001E75E9"/>
    <w:rsid w:val="0020245F"/>
    <w:rsid w:val="00283824"/>
    <w:rsid w:val="002D5BB1"/>
    <w:rsid w:val="002E6F2C"/>
    <w:rsid w:val="00306D05"/>
    <w:rsid w:val="00312C4A"/>
    <w:rsid w:val="0032504B"/>
    <w:rsid w:val="00327163"/>
    <w:rsid w:val="00390015"/>
    <w:rsid w:val="00442901"/>
    <w:rsid w:val="00450681"/>
    <w:rsid w:val="004F0259"/>
    <w:rsid w:val="00506518"/>
    <w:rsid w:val="00533699"/>
    <w:rsid w:val="00541BC1"/>
    <w:rsid w:val="005902CA"/>
    <w:rsid w:val="00615CAE"/>
    <w:rsid w:val="006852EC"/>
    <w:rsid w:val="006856D4"/>
    <w:rsid w:val="00737C89"/>
    <w:rsid w:val="00861452"/>
    <w:rsid w:val="008B6746"/>
    <w:rsid w:val="008C282E"/>
    <w:rsid w:val="00954F26"/>
    <w:rsid w:val="009C7FC2"/>
    <w:rsid w:val="00A15E79"/>
    <w:rsid w:val="00A54A53"/>
    <w:rsid w:val="00B42612"/>
    <w:rsid w:val="00BA1D89"/>
    <w:rsid w:val="00C6411C"/>
    <w:rsid w:val="00CF1AB7"/>
    <w:rsid w:val="00D65258"/>
    <w:rsid w:val="00DC108C"/>
    <w:rsid w:val="00E771CC"/>
    <w:rsid w:val="00F63688"/>
    <w:rsid w:val="00F66F2D"/>
    <w:rsid w:val="00FD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BC07"/>
  <w15:docId w15:val="{3C08186A-EF05-4FBD-A608-4C56AEE9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6746"/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541B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716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716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2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7163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541BC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41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71C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1CC"/>
    <w:rPr>
      <w:rFonts w:ascii="Arial" w:eastAsia="Calibri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F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1AB7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FD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OPF SU Karvina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Helena Marková</cp:lastModifiedBy>
  <cp:revision>2</cp:revision>
  <dcterms:created xsi:type="dcterms:W3CDTF">2023-10-25T21:48:00Z</dcterms:created>
  <dcterms:modified xsi:type="dcterms:W3CDTF">2023-10-25T21:48:00Z</dcterms:modified>
</cp:coreProperties>
</file>