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E03B" w14:textId="77777777" w:rsidR="00390015" w:rsidRPr="00BA1D89" w:rsidRDefault="00CF1AB7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BA1D89">
        <w:rPr>
          <w:rFonts w:asciiTheme="minorHAnsi" w:hAnsiTheme="minorHAnsi" w:cstheme="minorHAnsi"/>
          <w:b/>
          <w:bCs/>
          <w:color w:val="0070C0"/>
          <w:sz w:val="24"/>
          <w:szCs w:val="24"/>
        </w:rPr>
        <w:t>Úkolem je vypracovat bod</w:t>
      </w:r>
      <w:r w:rsidR="00FD60E6" w:rsidRPr="00BA1D89">
        <w:rPr>
          <w:rFonts w:asciiTheme="minorHAnsi" w:hAnsiTheme="minorHAnsi" w:cstheme="minorHAnsi"/>
          <w:b/>
          <w:bCs/>
          <w:color w:val="0070C0"/>
          <w:sz w:val="24"/>
          <w:szCs w:val="24"/>
        </w:rPr>
        <w:t>y</w:t>
      </w:r>
      <w:r w:rsidRPr="00BA1D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č. </w:t>
      </w:r>
      <w:r w:rsidR="00FD60E6" w:rsidRPr="00BA1D89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2.1 až 2.4</w:t>
      </w:r>
      <w:r w:rsidRPr="00BA1D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šablony seminární </w:t>
      </w:r>
      <w:r w:rsidR="00533699" w:rsidRPr="00BA1D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práce – </w:t>
      </w:r>
      <w:r w:rsidR="00FD60E6" w:rsidRPr="00BA1D89">
        <w:rPr>
          <w:rFonts w:asciiTheme="minorHAnsi" w:hAnsiTheme="minorHAnsi" w:cstheme="minorHAnsi"/>
          <w:b/>
          <w:bCs/>
          <w:color w:val="0070C0"/>
          <w:sz w:val="24"/>
          <w:szCs w:val="24"/>
        </w:rPr>
        <w:t>Struktura projektu</w:t>
      </w:r>
    </w:p>
    <w:p w14:paraId="5A02E31E" w14:textId="77777777" w:rsidR="00FD60E6" w:rsidRPr="00BA1D89" w:rsidRDefault="00FD60E6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BCFCBC4" w14:textId="77777777" w:rsidR="00327163" w:rsidRPr="00BA1D89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C8FE30" w14:textId="77777777" w:rsidR="00FD60E6" w:rsidRPr="00BA1D89" w:rsidRDefault="00FD60E6" w:rsidP="00FD60E6">
      <w:pPr>
        <w:numPr>
          <w:ilvl w:val="0"/>
          <w:numId w:val="20"/>
        </w:numPr>
        <w:spacing w:after="0" w:line="360" w:lineRule="auto"/>
        <w:jc w:val="both"/>
        <w:rPr>
          <w:b/>
          <w:sz w:val="24"/>
        </w:rPr>
      </w:pPr>
      <w:r w:rsidRPr="00BA1D89">
        <w:rPr>
          <w:b/>
          <w:sz w:val="24"/>
        </w:rPr>
        <w:t xml:space="preserve">Struktura projektu (Business Case) </w:t>
      </w:r>
    </w:p>
    <w:p w14:paraId="12CC4511" w14:textId="77777777" w:rsidR="00FD60E6" w:rsidRPr="00BA1D89" w:rsidRDefault="00FD60E6" w:rsidP="00FD60E6">
      <w:pPr>
        <w:numPr>
          <w:ilvl w:val="1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Manažerské shrnutí – zdůrazňuje klíčové body, které by měly zahrnovat důležité přínosy a návratnost investice</w:t>
      </w:r>
    </w:p>
    <w:p w14:paraId="4182578C" w14:textId="77777777" w:rsidR="00312C4A" w:rsidRPr="00BA1D89" w:rsidRDefault="00312C4A" w:rsidP="00312C4A">
      <w:pPr>
        <w:spacing w:after="0" w:line="360" w:lineRule="auto"/>
        <w:ind w:left="792"/>
        <w:jc w:val="both"/>
        <w:rPr>
          <w:sz w:val="24"/>
        </w:rPr>
      </w:pPr>
    </w:p>
    <w:p w14:paraId="40655C71" w14:textId="77777777" w:rsidR="00FD60E6" w:rsidRPr="00BA1D89" w:rsidRDefault="00FD60E6" w:rsidP="00FD60E6">
      <w:pPr>
        <w:numPr>
          <w:ilvl w:val="1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Důvody projektu – vysvětluje důvody pro realizaci projektu, a jak lze pomocí projektu dosáhnout podnikových strategií a cílů</w:t>
      </w:r>
    </w:p>
    <w:p w14:paraId="0B9838F1" w14:textId="77777777" w:rsidR="00312C4A" w:rsidRPr="00BA1D89" w:rsidRDefault="00312C4A" w:rsidP="00312C4A">
      <w:pPr>
        <w:spacing w:after="0" w:line="360" w:lineRule="auto"/>
        <w:ind w:left="792"/>
        <w:jc w:val="both"/>
        <w:rPr>
          <w:sz w:val="24"/>
        </w:rPr>
      </w:pPr>
    </w:p>
    <w:p w14:paraId="69CD1984" w14:textId="77777777" w:rsidR="00FD60E6" w:rsidRPr="00BA1D89" w:rsidRDefault="00FD60E6" w:rsidP="00FD60E6">
      <w:pPr>
        <w:numPr>
          <w:ilvl w:val="1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Varianty (možnosti řešení) – uvedení možností např. nedělat nic / dělat minimum / dělat něco. Uvést odůvodnění a dopady každé varianty.</w:t>
      </w:r>
    </w:p>
    <w:p w14:paraId="7C58BDFB" w14:textId="77777777" w:rsidR="00FD60E6" w:rsidRPr="00BA1D89" w:rsidRDefault="00FD60E6" w:rsidP="00FD60E6">
      <w:pPr>
        <w:numPr>
          <w:ilvl w:val="2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Nedělat nic – stávající situace</w:t>
      </w:r>
    </w:p>
    <w:p w14:paraId="737D4F00" w14:textId="77777777" w:rsidR="00FD60E6" w:rsidRPr="00BA1D89" w:rsidRDefault="00FD60E6" w:rsidP="00FD60E6">
      <w:pPr>
        <w:numPr>
          <w:ilvl w:val="2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Dělat minimum – minimální změna</w:t>
      </w:r>
    </w:p>
    <w:p w14:paraId="294CA6EA" w14:textId="77777777" w:rsidR="00FD60E6" w:rsidRPr="00BA1D89" w:rsidRDefault="00FD60E6" w:rsidP="00FD60E6">
      <w:pPr>
        <w:numPr>
          <w:ilvl w:val="2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Dělat něco – zásadní změna, která se bude řešit projektem</w:t>
      </w:r>
    </w:p>
    <w:p w14:paraId="7CAC38D8" w14:textId="77777777" w:rsidR="00312C4A" w:rsidRPr="00BA1D89" w:rsidRDefault="00312C4A" w:rsidP="00312C4A">
      <w:pPr>
        <w:spacing w:after="0" w:line="360" w:lineRule="auto"/>
        <w:ind w:left="1224"/>
        <w:jc w:val="both"/>
        <w:rPr>
          <w:sz w:val="24"/>
        </w:rPr>
      </w:pPr>
    </w:p>
    <w:p w14:paraId="760DAE80" w14:textId="77777777" w:rsidR="00FD60E6" w:rsidRPr="00BA1D89" w:rsidRDefault="002D5BB1" w:rsidP="00283824">
      <w:pPr>
        <w:spacing w:after="0" w:line="360" w:lineRule="auto"/>
        <w:ind w:left="1224"/>
        <w:jc w:val="both"/>
        <w:rPr>
          <w:sz w:val="24"/>
        </w:rPr>
      </w:pPr>
      <w:r>
        <w:rPr>
          <w:i/>
          <w:sz w:val="24"/>
        </w:rPr>
        <w:t>Lze</w:t>
      </w:r>
      <w:r w:rsidR="00FD60E6" w:rsidRPr="00BA1D89">
        <w:rPr>
          <w:i/>
          <w:sz w:val="24"/>
        </w:rPr>
        <w:t xml:space="preserve"> použít libovolnou rozhodovací analýzu</w:t>
      </w:r>
      <w:r w:rsidR="00283824" w:rsidRPr="00BA1D89">
        <w:rPr>
          <w:sz w:val="24"/>
        </w:rPr>
        <w:t>, např. j</w:t>
      </w:r>
      <w:r w:rsidR="00FD60E6" w:rsidRPr="00BA1D89">
        <w:rPr>
          <w:sz w:val="24"/>
        </w:rPr>
        <w:t>ednotlivé fáze rozhodovacího procesu:</w:t>
      </w:r>
    </w:p>
    <w:p w14:paraId="05EC6468" w14:textId="77777777" w:rsidR="00FD60E6" w:rsidRPr="00BA1D89" w:rsidRDefault="00FD60E6" w:rsidP="00FD60E6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sz w:val="24"/>
        </w:rPr>
      </w:pPr>
      <w:r w:rsidRPr="00BA1D89">
        <w:rPr>
          <w:sz w:val="24"/>
        </w:rPr>
        <w:t xml:space="preserve">Definování – výsledkem je určení cíle (nejen samotný problém). Žádoucí </w:t>
      </w:r>
      <w:r w:rsidR="00283824" w:rsidRPr="00BA1D89">
        <w:rPr>
          <w:sz w:val="24"/>
        </w:rPr>
        <w:t xml:space="preserve">(výsledný) </w:t>
      </w:r>
      <w:r w:rsidRPr="00BA1D89">
        <w:rPr>
          <w:sz w:val="24"/>
        </w:rPr>
        <w:t>stav je rozhodující.</w:t>
      </w:r>
    </w:p>
    <w:p w14:paraId="58D49FA7" w14:textId="77777777" w:rsidR="00FD60E6" w:rsidRPr="00BA1D89" w:rsidRDefault="00FD60E6" w:rsidP="00FD60E6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sz w:val="24"/>
        </w:rPr>
      </w:pPr>
      <w:r w:rsidRPr="00BA1D89">
        <w:rPr>
          <w:sz w:val="24"/>
        </w:rPr>
        <w:t xml:space="preserve">Generování variant – počet </w:t>
      </w:r>
      <w:r w:rsidR="00283824" w:rsidRPr="00BA1D89">
        <w:rPr>
          <w:sz w:val="24"/>
        </w:rPr>
        <w:t>variant,</w:t>
      </w:r>
      <w:r w:rsidRPr="00BA1D89">
        <w:rPr>
          <w:sz w:val="24"/>
        </w:rPr>
        <w:t xml:space="preserve"> jak dosáhnout daný cíl</w:t>
      </w:r>
      <w:r w:rsidR="00283824" w:rsidRPr="00BA1D89">
        <w:rPr>
          <w:sz w:val="24"/>
        </w:rPr>
        <w:t>.</w:t>
      </w:r>
    </w:p>
    <w:p w14:paraId="6FFDBA82" w14:textId="77777777" w:rsidR="00FD60E6" w:rsidRPr="00BA1D89" w:rsidRDefault="00FD60E6" w:rsidP="00FD60E6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sz w:val="24"/>
        </w:rPr>
      </w:pPr>
      <w:r w:rsidRPr="00BA1D89">
        <w:rPr>
          <w:sz w:val="24"/>
        </w:rPr>
        <w:t>Klasifikace – zúžení množství variant, které byly navrženy (některé varianty nejsou realizovatelné apod.)</w:t>
      </w:r>
    </w:p>
    <w:p w14:paraId="73E8FC31" w14:textId="77777777" w:rsidR="00FD60E6" w:rsidRPr="006852EC" w:rsidRDefault="00FD60E6" w:rsidP="00FD60E6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i/>
          <w:sz w:val="24"/>
        </w:rPr>
      </w:pPr>
      <w:r w:rsidRPr="00BA1D89">
        <w:rPr>
          <w:sz w:val="24"/>
        </w:rPr>
        <w:t>Hodnocení variant</w:t>
      </w:r>
      <w:r w:rsidR="00954F26" w:rsidRPr="00BA1D89">
        <w:rPr>
          <w:sz w:val="24"/>
        </w:rPr>
        <w:t xml:space="preserve"> – kritéria hodnocení</w:t>
      </w:r>
      <w:r w:rsidRPr="00BA1D89">
        <w:rPr>
          <w:sz w:val="24"/>
        </w:rPr>
        <w:t xml:space="preserve"> </w:t>
      </w:r>
      <w:r w:rsidRPr="006852EC">
        <w:rPr>
          <w:i/>
          <w:sz w:val="24"/>
        </w:rPr>
        <w:t>(</w:t>
      </w:r>
      <w:r w:rsidR="00954F26" w:rsidRPr="006852EC">
        <w:rPr>
          <w:i/>
          <w:sz w:val="24"/>
        </w:rPr>
        <w:t>lze</w:t>
      </w:r>
      <w:r w:rsidRPr="006852EC">
        <w:rPr>
          <w:i/>
          <w:sz w:val="24"/>
        </w:rPr>
        <w:t xml:space="preserve"> využít základní PRO a PROTI s</w:t>
      </w:r>
      <w:r w:rsidR="00283824" w:rsidRPr="006852EC">
        <w:rPr>
          <w:i/>
          <w:sz w:val="24"/>
        </w:rPr>
        <w:t> hodnotami na škále) nebo finanční ukazatele – ROA, ROE, ROS; doba návratnosti investice</w:t>
      </w:r>
      <w:r w:rsidR="000B7F4C" w:rsidRPr="006852EC">
        <w:rPr>
          <w:i/>
          <w:sz w:val="24"/>
        </w:rPr>
        <w:t>, CBA analýza</w:t>
      </w:r>
      <w:r w:rsidR="00283824" w:rsidRPr="006852EC">
        <w:rPr>
          <w:i/>
          <w:sz w:val="24"/>
        </w:rPr>
        <w:t xml:space="preserve"> apod.)</w:t>
      </w:r>
    </w:p>
    <w:p w14:paraId="4C1FE474" w14:textId="77777777" w:rsidR="00312C4A" w:rsidRDefault="00954F26" w:rsidP="009C7FC2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sz w:val="24"/>
        </w:rPr>
      </w:pPr>
      <w:r w:rsidRPr="00BA1D89">
        <w:rPr>
          <w:sz w:val="24"/>
        </w:rPr>
        <w:t>Výběr vhodné alternativy</w:t>
      </w:r>
    </w:p>
    <w:p w14:paraId="7E8C0B55" w14:textId="77777777" w:rsidR="009C7FC2" w:rsidRPr="009C7FC2" w:rsidRDefault="009C7FC2" w:rsidP="009C7FC2">
      <w:pPr>
        <w:pStyle w:val="Odstavecseseznamem"/>
        <w:spacing w:after="0" w:line="360" w:lineRule="auto"/>
        <w:ind w:left="1944"/>
        <w:jc w:val="both"/>
        <w:rPr>
          <w:sz w:val="24"/>
        </w:rPr>
      </w:pPr>
    </w:p>
    <w:p w14:paraId="5D9BA9DF" w14:textId="77777777" w:rsidR="00312C4A" w:rsidRPr="00BA1D89" w:rsidRDefault="00312C4A" w:rsidP="00312C4A">
      <w:pPr>
        <w:numPr>
          <w:ilvl w:val="1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Očekávané nevýhody – vlastnosti/výsledky, které jedna nebo více zainteresovaných stran vnímá jako negativa. Nejedná se o rizika, ale o negativní vlastnosti spojené s danou volbou/variantou.</w:t>
      </w:r>
    </w:p>
    <w:p w14:paraId="37D0C2BA" w14:textId="77777777" w:rsidR="009C7FC2" w:rsidRDefault="009C7FC2" w:rsidP="00312C4A">
      <w:pPr>
        <w:spacing w:after="0" w:line="360" w:lineRule="auto"/>
        <w:jc w:val="both"/>
        <w:rPr>
          <w:sz w:val="24"/>
        </w:rPr>
      </w:pPr>
    </w:p>
    <w:p w14:paraId="5ECB36EE" w14:textId="77777777" w:rsidR="00312C4A" w:rsidRPr="00BA1D89" w:rsidRDefault="00312C4A" w:rsidP="00312C4A">
      <w:p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lastRenderedPageBreak/>
        <w:t>Příklad – rozhodovací analýza</w:t>
      </w:r>
    </w:p>
    <w:p w14:paraId="35072EBD" w14:textId="77777777" w:rsidR="00312C4A" w:rsidRPr="00BA1D89" w:rsidRDefault="00312C4A" w:rsidP="00312C4A">
      <w:pPr>
        <w:spacing w:after="0" w:line="360" w:lineRule="auto"/>
        <w:jc w:val="both"/>
        <w:rPr>
          <w:sz w:val="24"/>
        </w:rPr>
      </w:pPr>
    </w:p>
    <w:tbl>
      <w:tblPr>
        <w:tblStyle w:val="Mkatabulky"/>
        <w:tblW w:w="0" w:type="auto"/>
        <w:tblInd w:w="-1026" w:type="dxa"/>
        <w:tblLook w:val="04A0" w:firstRow="1" w:lastRow="0" w:firstColumn="1" w:lastColumn="0" w:noHBand="0" w:noVBand="1"/>
      </w:tblPr>
      <w:tblGrid>
        <w:gridCol w:w="757"/>
        <w:gridCol w:w="858"/>
        <w:gridCol w:w="878"/>
        <w:gridCol w:w="940"/>
        <w:gridCol w:w="793"/>
        <w:gridCol w:w="858"/>
        <w:gridCol w:w="794"/>
        <w:gridCol w:w="858"/>
        <w:gridCol w:w="764"/>
        <w:gridCol w:w="858"/>
        <w:gridCol w:w="858"/>
        <w:gridCol w:w="872"/>
      </w:tblGrid>
      <w:tr w:rsidR="001E75E9" w:rsidRPr="00BA1D89" w14:paraId="3E62D1AF" w14:textId="77777777" w:rsidTr="008C282E">
        <w:tc>
          <w:tcPr>
            <w:tcW w:w="3544" w:type="dxa"/>
            <w:gridSpan w:val="4"/>
          </w:tcPr>
          <w:p w14:paraId="6F98E02C" w14:textId="77777777" w:rsidR="001E75E9" w:rsidRPr="00BA1D89" w:rsidRDefault="001E75E9" w:rsidP="00FD60E6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Varianta 1</w:t>
            </w:r>
          </w:p>
        </w:tc>
        <w:tc>
          <w:tcPr>
            <w:tcW w:w="3320" w:type="dxa"/>
            <w:gridSpan w:val="4"/>
          </w:tcPr>
          <w:p w14:paraId="56DCFE2E" w14:textId="77777777" w:rsidR="001E75E9" w:rsidRPr="00BA1D89" w:rsidRDefault="001E75E9" w:rsidP="00FD60E6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Varianta 2</w:t>
            </w:r>
          </w:p>
        </w:tc>
        <w:tc>
          <w:tcPr>
            <w:tcW w:w="3450" w:type="dxa"/>
            <w:gridSpan w:val="4"/>
          </w:tcPr>
          <w:p w14:paraId="771010D6" w14:textId="77777777" w:rsidR="001E75E9" w:rsidRPr="00BA1D89" w:rsidRDefault="001E75E9" w:rsidP="00FD60E6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Varianta 3</w:t>
            </w:r>
          </w:p>
        </w:tc>
      </w:tr>
      <w:tr w:rsidR="008C282E" w:rsidRPr="00BA1D89" w14:paraId="56A1433A" w14:textId="77777777" w:rsidTr="008C282E">
        <w:trPr>
          <w:trHeight w:val="348"/>
        </w:trPr>
        <w:tc>
          <w:tcPr>
            <w:tcW w:w="797" w:type="dxa"/>
          </w:tcPr>
          <w:p w14:paraId="70130ECC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bookmarkStart w:id="0" w:name="_Hlk50380959"/>
            <w:r w:rsidRPr="00BA1D89">
              <w:rPr>
                <w:sz w:val="12"/>
                <w:szCs w:val="12"/>
              </w:rPr>
              <w:t>Výhody</w:t>
            </w:r>
          </w:p>
          <w:p w14:paraId="262B9B5A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14:paraId="71F38D41" w14:textId="77777777"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14:paraId="277EF458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926" w:type="dxa"/>
          </w:tcPr>
          <w:p w14:paraId="4C70A604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Nevýhody</w:t>
            </w:r>
          </w:p>
        </w:tc>
        <w:tc>
          <w:tcPr>
            <w:tcW w:w="963" w:type="dxa"/>
          </w:tcPr>
          <w:p w14:paraId="189DBD53" w14:textId="77777777"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14:paraId="7674D2C5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851" w:type="dxa"/>
          </w:tcPr>
          <w:p w14:paraId="7AC6C38D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Výhody</w:t>
            </w:r>
          </w:p>
          <w:p w14:paraId="3648FF52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3" w:type="dxa"/>
          </w:tcPr>
          <w:p w14:paraId="2977B373" w14:textId="77777777"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14:paraId="702C0144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818" w:type="dxa"/>
          </w:tcPr>
          <w:p w14:paraId="63397A46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Nevýhody</w:t>
            </w:r>
          </w:p>
        </w:tc>
        <w:tc>
          <w:tcPr>
            <w:tcW w:w="858" w:type="dxa"/>
          </w:tcPr>
          <w:p w14:paraId="2F14B0EA" w14:textId="77777777"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14:paraId="47D3C08C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815" w:type="dxa"/>
          </w:tcPr>
          <w:p w14:paraId="218E95E6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Výhody</w:t>
            </w:r>
          </w:p>
          <w:p w14:paraId="761966A1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14:paraId="478312AB" w14:textId="77777777"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14:paraId="0A6FFE6B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901" w:type="dxa"/>
          </w:tcPr>
          <w:p w14:paraId="05800F9D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Nevýhody</w:t>
            </w:r>
          </w:p>
        </w:tc>
        <w:tc>
          <w:tcPr>
            <w:tcW w:w="876" w:type="dxa"/>
          </w:tcPr>
          <w:p w14:paraId="1CE3AB1E" w14:textId="77777777"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14:paraId="65285066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</w:tr>
      <w:tr w:rsidR="008C282E" w:rsidRPr="00BA1D89" w14:paraId="377F9C1F" w14:textId="77777777" w:rsidTr="008C282E">
        <w:tc>
          <w:tcPr>
            <w:tcW w:w="797" w:type="dxa"/>
          </w:tcPr>
          <w:p w14:paraId="039CF0AD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výhoda 1</w:t>
            </w:r>
          </w:p>
          <w:p w14:paraId="36C9BFD7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14:paraId="74D16E46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14:paraId="21806519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14:paraId="55B338B0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</w:t>
            </w:r>
          </w:p>
        </w:tc>
        <w:tc>
          <w:tcPr>
            <w:tcW w:w="926" w:type="dxa"/>
          </w:tcPr>
          <w:p w14:paraId="57929226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nevýhoda 1</w:t>
            </w:r>
          </w:p>
          <w:p w14:paraId="2CFDB052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14:paraId="1B61FE93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14:paraId="19701D81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14:paraId="7D289801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-3</w:t>
            </w:r>
          </w:p>
        </w:tc>
        <w:tc>
          <w:tcPr>
            <w:tcW w:w="851" w:type="dxa"/>
          </w:tcPr>
          <w:p w14:paraId="195C5CC5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výhoda 1</w:t>
            </w:r>
          </w:p>
          <w:p w14:paraId="075FB588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14:paraId="7DC3CC36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14:paraId="5B7E4175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3" w:type="dxa"/>
          </w:tcPr>
          <w:p w14:paraId="15A1F980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+2</w:t>
            </w:r>
          </w:p>
        </w:tc>
        <w:tc>
          <w:tcPr>
            <w:tcW w:w="818" w:type="dxa"/>
          </w:tcPr>
          <w:p w14:paraId="01ED6EBB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nevýhoda 1</w:t>
            </w:r>
          </w:p>
          <w:p w14:paraId="0CBDBD80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14:paraId="661B8881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14:paraId="4950A5C1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14:paraId="35F3B30F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-2</w:t>
            </w:r>
          </w:p>
        </w:tc>
        <w:tc>
          <w:tcPr>
            <w:tcW w:w="815" w:type="dxa"/>
          </w:tcPr>
          <w:p w14:paraId="61290709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výhoda 1</w:t>
            </w:r>
          </w:p>
          <w:p w14:paraId="7DFFD422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14:paraId="5A7A23D2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14:paraId="1ABD18B7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14:paraId="6369EDC2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</w:t>
            </w:r>
          </w:p>
        </w:tc>
        <w:tc>
          <w:tcPr>
            <w:tcW w:w="901" w:type="dxa"/>
          </w:tcPr>
          <w:p w14:paraId="71D31E0A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nevýhoda 1</w:t>
            </w:r>
          </w:p>
          <w:p w14:paraId="4B345B6B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14:paraId="32A40664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14:paraId="59960118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76" w:type="dxa"/>
          </w:tcPr>
          <w:p w14:paraId="6AB4DC98" w14:textId="77777777"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-4</w:t>
            </w:r>
          </w:p>
        </w:tc>
      </w:tr>
      <w:bookmarkEnd w:id="0"/>
      <w:tr w:rsidR="001E75E9" w:rsidRPr="00BA1D89" w14:paraId="4CCA3E77" w14:textId="77777777" w:rsidTr="008C282E">
        <w:tc>
          <w:tcPr>
            <w:tcW w:w="797" w:type="dxa"/>
          </w:tcPr>
          <w:p w14:paraId="35951021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14:paraId="329884AD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26" w:type="dxa"/>
          </w:tcPr>
          <w:p w14:paraId="2026ADA7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14:paraId="06E09A1E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71851815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3" w:type="dxa"/>
          </w:tcPr>
          <w:p w14:paraId="19F9DDC2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8" w:type="dxa"/>
          </w:tcPr>
          <w:p w14:paraId="21BD2655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14:paraId="70744FF6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5" w:type="dxa"/>
          </w:tcPr>
          <w:p w14:paraId="392C7C57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14:paraId="7AAAE5B3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01" w:type="dxa"/>
          </w:tcPr>
          <w:p w14:paraId="093B0AE7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76" w:type="dxa"/>
          </w:tcPr>
          <w:p w14:paraId="391DF199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  <w:tr w:rsidR="001E75E9" w:rsidRPr="00BA1D89" w14:paraId="53F6C8DE" w14:textId="77777777" w:rsidTr="008C282E">
        <w:tc>
          <w:tcPr>
            <w:tcW w:w="797" w:type="dxa"/>
          </w:tcPr>
          <w:p w14:paraId="05CB4ACD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CELKEM</w:t>
            </w:r>
          </w:p>
        </w:tc>
        <w:tc>
          <w:tcPr>
            <w:tcW w:w="858" w:type="dxa"/>
          </w:tcPr>
          <w:p w14:paraId="63015FB4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26" w:type="dxa"/>
          </w:tcPr>
          <w:p w14:paraId="46C1764D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14:paraId="06E42FC2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7B08D966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3" w:type="dxa"/>
          </w:tcPr>
          <w:p w14:paraId="1D89198A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8" w:type="dxa"/>
          </w:tcPr>
          <w:p w14:paraId="2FA583CC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14:paraId="7BBDF994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5" w:type="dxa"/>
          </w:tcPr>
          <w:p w14:paraId="421CA61D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14:paraId="601D9068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01" w:type="dxa"/>
          </w:tcPr>
          <w:p w14:paraId="6939D8DE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76" w:type="dxa"/>
          </w:tcPr>
          <w:p w14:paraId="6B41BCD9" w14:textId="77777777"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</w:tbl>
    <w:p w14:paraId="3D84C630" w14:textId="77777777" w:rsidR="008B6746" w:rsidRPr="008B6746" w:rsidRDefault="008B6746" w:rsidP="008B674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8B674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 </w:t>
      </w:r>
    </w:p>
    <w:p w14:paraId="29B3FB9A" w14:textId="77777777" w:rsidR="008B6746" w:rsidRPr="008B6746" w:rsidRDefault="008B6746" w:rsidP="008B674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8B674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 </w:t>
      </w:r>
    </w:p>
    <w:p w14:paraId="78C80674" w14:textId="77777777" w:rsidR="008B6746" w:rsidRPr="008B6746" w:rsidRDefault="008B6746" w:rsidP="005902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BA1D89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 xml:space="preserve">Příklad: </w:t>
      </w:r>
      <w:r w:rsidRPr="008B6746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>Rozhodovací analýza pro výběr mezi dvěma studijními obory.</w:t>
      </w:r>
    </w:p>
    <w:tbl>
      <w:tblPr>
        <w:tblW w:w="0" w:type="auto"/>
        <w:jc w:val="center"/>
        <w:shd w:val="clear" w:color="auto" w:fill="B8B5F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3"/>
        <w:gridCol w:w="2450"/>
        <w:gridCol w:w="2358"/>
        <w:gridCol w:w="2191"/>
      </w:tblGrid>
      <w:tr w:rsidR="008B6746" w:rsidRPr="008B6746" w14:paraId="5768771A" w14:textId="77777777" w:rsidTr="008B6746">
        <w:trPr>
          <w:trHeight w:val="300"/>
          <w:jc w:val="center"/>
        </w:trPr>
        <w:tc>
          <w:tcPr>
            <w:tcW w:w="47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C833B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 Možnost A: </w:t>
            </w:r>
            <w:r w:rsidRPr="008B6746">
              <w:rPr>
                <w:rFonts w:ascii="Verdana" w:eastAsia="Times New Roman" w:hAnsi="Verdana"/>
                <w:color w:val="FFFFFF"/>
                <w:sz w:val="15"/>
                <w:szCs w:val="15"/>
                <w:lang w:eastAsia="en-GB"/>
              </w:rPr>
              <w:t>Studium A</w:t>
            </w:r>
          </w:p>
        </w:tc>
        <w:tc>
          <w:tcPr>
            <w:tcW w:w="478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34845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 Možnost B: </w:t>
            </w:r>
            <w:r w:rsidRPr="008B6746">
              <w:rPr>
                <w:rFonts w:ascii="Verdana" w:eastAsia="Times New Roman" w:hAnsi="Verdana"/>
                <w:color w:val="FFFFFF"/>
                <w:sz w:val="15"/>
                <w:szCs w:val="15"/>
                <w:lang w:eastAsia="en-GB"/>
              </w:rPr>
              <w:t>Studium B </w:t>
            </w:r>
          </w:p>
        </w:tc>
      </w:tr>
      <w:tr w:rsidR="008B6746" w:rsidRPr="008B6746" w14:paraId="463085B1" w14:textId="77777777" w:rsidTr="008B6746">
        <w:trPr>
          <w:trHeight w:val="300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DF9FC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výhody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C14B5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nevýhody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34DA1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výhody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5E64A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nevýhody</w:t>
            </w:r>
          </w:p>
        </w:tc>
      </w:tr>
      <w:tr w:rsidR="008B6746" w:rsidRPr="008B6746" w14:paraId="5D385071" w14:textId="77777777" w:rsidTr="008B6746">
        <w:trPr>
          <w:trHeight w:val="300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5A4DA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lepší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uplatnění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+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218F5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riziko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nepřijetí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-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46012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snadné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přijetí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+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6701F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úzké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zaměření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-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4</w:t>
            </w:r>
          </w:p>
        </w:tc>
      </w:tr>
      <w:tr w:rsidR="008B6746" w:rsidRPr="008B6746" w14:paraId="6464F570" w14:textId="77777777" w:rsidTr="008B6746">
        <w:trPr>
          <w:trHeight w:val="300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2F091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bude mě víc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bavit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+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83CBA2" w14:textId="77777777" w:rsidR="008B6746" w:rsidRPr="008B6746" w:rsidRDefault="00BA1D89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povinné </w:t>
            </w:r>
            <w:proofErr w:type="gramStart"/>
            <w:r>
              <w:rPr>
                <w:rFonts w:ascii="Verdana" w:eastAsia="Times New Roman" w:hAnsi="Verdana"/>
                <w:sz w:val="15"/>
                <w:szCs w:val="15"/>
                <w:lang w:eastAsia="en-GB"/>
              </w:rPr>
              <w:t>semináře</w:t>
            </w:r>
            <w:r w:rsidR="008B6746"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  </w:t>
            </w:r>
            <w:r w:rsidR="008B6746"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-</w:t>
            </w:r>
            <w:proofErr w:type="gramEnd"/>
            <w:r w:rsidR="008B6746"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7E157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uplatním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šikovnost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+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C9821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 </w:t>
            </w:r>
          </w:p>
        </w:tc>
      </w:tr>
      <w:tr w:rsidR="008B6746" w:rsidRPr="008B6746" w14:paraId="1F16023C" w14:textId="77777777" w:rsidTr="008B6746">
        <w:trPr>
          <w:trHeight w:val="300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8C685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4A753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zabere víc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času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-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3C7CF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rodiče mi mohou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pomoci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+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533EF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 </w:t>
            </w:r>
          </w:p>
        </w:tc>
      </w:tr>
      <w:tr w:rsidR="008B6746" w:rsidRPr="008B6746" w14:paraId="5811579C" w14:textId="77777777" w:rsidTr="008B6746">
        <w:trPr>
          <w:trHeight w:val="300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08A4B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6388F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musím spoléhat na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sebe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-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4B393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více času na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koníčky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+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F9B7EB" w14:textId="77777777"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 </w:t>
            </w:r>
          </w:p>
        </w:tc>
      </w:tr>
    </w:tbl>
    <w:p w14:paraId="2C5AE014" w14:textId="77777777" w:rsidR="008B6746" w:rsidRPr="008B6746" w:rsidRDefault="008B6746" w:rsidP="008B674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</w:p>
    <w:p w14:paraId="35532207" w14:textId="77777777" w:rsidR="008B6746" w:rsidRPr="008B6746" w:rsidRDefault="008B6746" w:rsidP="008B674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8B6746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>Vyhodnocení</w:t>
      </w:r>
    </w:p>
    <w:tbl>
      <w:tblPr>
        <w:tblW w:w="0" w:type="auto"/>
        <w:jc w:val="center"/>
        <w:shd w:val="clear" w:color="auto" w:fill="B8B5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521"/>
      </w:tblGrid>
      <w:tr w:rsidR="008B6746" w:rsidRPr="008B6746" w14:paraId="0192F4A2" w14:textId="77777777" w:rsidTr="008B6746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4D3A50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Studium A</w:t>
            </w:r>
          </w:p>
          <w:p w14:paraId="1AC2EBC0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lepší uplatnění: +4</w:t>
            </w:r>
          </w:p>
          <w:p w14:paraId="42DAF2AD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bude mě víc bavit: +2</w:t>
            </w:r>
          </w:p>
          <w:p w14:paraId="649CAD17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hodně sezení: -2</w:t>
            </w:r>
          </w:p>
          <w:p w14:paraId="69A927D1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riziko nepřijetí: -2</w:t>
            </w:r>
          </w:p>
          <w:p w14:paraId="19695C50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zabere víc času: </w:t>
            </w: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noBreakHyphen/>
              <w:t>3</w:t>
            </w:r>
          </w:p>
          <w:p w14:paraId="7A07254D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musím spoléhat na sebe: -2 </w:t>
            </w:r>
          </w:p>
          <w:p w14:paraId="7F2EFCAC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Celkem: -3</w:t>
            </w:r>
          </w:p>
        </w:tc>
        <w:tc>
          <w:tcPr>
            <w:tcW w:w="46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A03C82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Studium B</w:t>
            </w:r>
          </w:p>
          <w:p w14:paraId="463E21F7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snadné přijetí: +3</w:t>
            </w:r>
          </w:p>
          <w:p w14:paraId="58A9D94B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uplatním šikovnost: +2</w:t>
            </w:r>
          </w:p>
          <w:p w14:paraId="070206EA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rodiče mi mohou pomoci: +2</w:t>
            </w:r>
          </w:p>
          <w:p w14:paraId="73CFEB5D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více času na koníčky: +2</w:t>
            </w:r>
          </w:p>
          <w:p w14:paraId="0A853D02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úzké zaměření: -4</w:t>
            </w:r>
          </w:p>
          <w:p w14:paraId="348230B2" w14:textId="77777777"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Celkem: +5</w:t>
            </w:r>
          </w:p>
        </w:tc>
      </w:tr>
    </w:tbl>
    <w:p w14:paraId="7DBFA7C4" w14:textId="77777777" w:rsidR="008B6746" w:rsidRPr="008B6746" w:rsidRDefault="008B6746" w:rsidP="008B674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8B674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 </w:t>
      </w:r>
    </w:p>
    <w:p w14:paraId="3C93FDE5" w14:textId="77777777" w:rsidR="00FD60E6" w:rsidRPr="00BA1D89" w:rsidRDefault="008B6746" w:rsidP="00BA1D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8B6746">
        <w:rPr>
          <w:rFonts w:ascii="Verdana" w:eastAsia="Times New Roman" w:hAnsi="Verdana"/>
          <w:color w:val="000000"/>
          <w:sz w:val="15"/>
          <w:szCs w:val="15"/>
          <w:lang w:eastAsia="en-GB"/>
        </w:rPr>
        <w:t> </w:t>
      </w:r>
      <w:proofErr w:type="gramStart"/>
      <w:r w:rsidR="00BA1D89" w:rsidRPr="00BA1D89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>Závěr - s</w:t>
      </w:r>
      <w:r w:rsidRPr="008B6746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>tudium</w:t>
      </w:r>
      <w:proofErr w:type="gramEnd"/>
      <w:r w:rsidRPr="008B6746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 xml:space="preserve"> B </w:t>
      </w:r>
      <w:r w:rsidR="00BA1D89" w:rsidRPr="00BA1D89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 xml:space="preserve">je </w:t>
      </w:r>
      <w:r w:rsidRPr="008B6746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>výhodnější.</w:t>
      </w:r>
    </w:p>
    <w:p w14:paraId="14800A98" w14:textId="77777777" w:rsidR="00327163" w:rsidRPr="00BA1D89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27163" w:rsidRPr="00BA1D89" w:rsidSect="005902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B73D" w14:textId="77777777" w:rsidR="00B42612" w:rsidRDefault="00B42612" w:rsidP="00F66F2D">
      <w:pPr>
        <w:spacing w:after="0" w:line="240" w:lineRule="auto"/>
      </w:pPr>
      <w:r>
        <w:separator/>
      </w:r>
    </w:p>
  </w:endnote>
  <w:endnote w:type="continuationSeparator" w:id="0">
    <w:p w14:paraId="7B281BF0" w14:textId="77777777" w:rsidR="00B42612" w:rsidRDefault="00B42612" w:rsidP="00F6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9F91" w14:textId="77777777" w:rsidR="00B42612" w:rsidRDefault="00B42612" w:rsidP="00F66F2D">
      <w:pPr>
        <w:spacing w:after="0" w:line="240" w:lineRule="auto"/>
      </w:pPr>
      <w:r>
        <w:separator/>
      </w:r>
    </w:p>
  </w:footnote>
  <w:footnote w:type="continuationSeparator" w:id="0">
    <w:p w14:paraId="74DE5AF6" w14:textId="77777777" w:rsidR="00B42612" w:rsidRDefault="00B42612" w:rsidP="00F6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F86C" w14:textId="6461E96D" w:rsidR="005902CA" w:rsidRPr="005902CA" w:rsidRDefault="00861452" w:rsidP="005902CA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</w:rPr>
      <w:t>5</w:t>
    </w:r>
    <w:r w:rsidR="005902CA" w:rsidRPr="005902CA">
      <w:rPr>
        <w:rFonts w:asciiTheme="minorHAnsi" w:eastAsiaTheme="minorHAnsi" w:hAnsiTheme="minorHAnsi" w:cstheme="minorBidi"/>
      </w:rPr>
      <w:t>. Seminář</w:t>
    </w:r>
  </w:p>
  <w:p w14:paraId="06361F21" w14:textId="77777777" w:rsidR="005902CA" w:rsidRPr="005902CA" w:rsidRDefault="005902CA" w:rsidP="005902CA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5902CA">
      <w:rPr>
        <w:rFonts w:asciiTheme="minorHAnsi" w:eastAsiaTheme="minorHAnsi" w:hAnsiTheme="minorHAnsi" w:cstheme="minorBidi"/>
      </w:rPr>
      <w:t>Projektový management</w:t>
    </w:r>
  </w:p>
  <w:p w14:paraId="6554EAEF" w14:textId="77777777" w:rsidR="005902CA" w:rsidRDefault="00590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C73"/>
    <w:multiLevelType w:val="hybridMultilevel"/>
    <w:tmpl w:val="75081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62EB"/>
    <w:multiLevelType w:val="hybridMultilevel"/>
    <w:tmpl w:val="2A929AD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5685"/>
    <w:multiLevelType w:val="hybridMultilevel"/>
    <w:tmpl w:val="F052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763"/>
    <w:multiLevelType w:val="hybridMultilevel"/>
    <w:tmpl w:val="CB4830EA"/>
    <w:lvl w:ilvl="0" w:tplc="2BE0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595"/>
    <w:multiLevelType w:val="hybridMultilevel"/>
    <w:tmpl w:val="06E00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58C6"/>
    <w:multiLevelType w:val="hybridMultilevel"/>
    <w:tmpl w:val="CBAE6BBC"/>
    <w:lvl w:ilvl="0" w:tplc="6B94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68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6E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23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E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6C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2E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C6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60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0284B"/>
    <w:multiLevelType w:val="hybridMultilevel"/>
    <w:tmpl w:val="947CCD9A"/>
    <w:lvl w:ilvl="0" w:tplc="ECFABC1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5E02"/>
    <w:multiLevelType w:val="hybridMultilevel"/>
    <w:tmpl w:val="5740CC94"/>
    <w:lvl w:ilvl="0" w:tplc="CEB81F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6A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A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0A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6D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4A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84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40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81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35C52"/>
    <w:multiLevelType w:val="multilevel"/>
    <w:tmpl w:val="C4AA4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61886"/>
    <w:multiLevelType w:val="hybridMultilevel"/>
    <w:tmpl w:val="172E8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C4F47"/>
    <w:multiLevelType w:val="hybridMultilevel"/>
    <w:tmpl w:val="3BD01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98E"/>
    <w:multiLevelType w:val="hybridMultilevel"/>
    <w:tmpl w:val="AAD09892"/>
    <w:lvl w:ilvl="0" w:tplc="152A4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41A15"/>
    <w:multiLevelType w:val="hybridMultilevel"/>
    <w:tmpl w:val="AA8A0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6763B"/>
    <w:multiLevelType w:val="hybridMultilevel"/>
    <w:tmpl w:val="3D58C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F16D6"/>
    <w:multiLevelType w:val="multilevel"/>
    <w:tmpl w:val="848A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501D0"/>
    <w:multiLevelType w:val="hybridMultilevel"/>
    <w:tmpl w:val="6F4042DE"/>
    <w:lvl w:ilvl="0" w:tplc="8CB6AB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8D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2B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8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22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CF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A20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AE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AB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CB6AFB"/>
    <w:multiLevelType w:val="hybridMultilevel"/>
    <w:tmpl w:val="E624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40A45"/>
    <w:multiLevelType w:val="hybridMultilevel"/>
    <w:tmpl w:val="6646210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40DB6"/>
    <w:multiLevelType w:val="hybridMultilevel"/>
    <w:tmpl w:val="59CE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44326"/>
    <w:multiLevelType w:val="hybridMultilevel"/>
    <w:tmpl w:val="90F0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0559F"/>
    <w:multiLevelType w:val="hybridMultilevel"/>
    <w:tmpl w:val="EA904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8"/>
  </w:num>
  <w:num w:numId="5">
    <w:abstractNumId w:val="0"/>
  </w:num>
  <w:num w:numId="6">
    <w:abstractNumId w:val="12"/>
  </w:num>
  <w:num w:numId="7">
    <w:abstractNumId w:val="3"/>
  </w:num>
  <w:num w:numId="8">
    <w:abstractNumId w:val="19"/>
  </w:num>
  <w:num w:numId="9">
    <w:abstractNumId w:val="5"/>
  </w:num>
  <w:num w:numId="10">
    <w:abstractNumId w:val="7"/>
  </w:num>
  <w:num w:numId="11">
    <w:abstractNumId w:val="15"/>
  </w:num>
  <w:num w:numId="12">
    <w:abstractNumId w:val="13"/>
  </w:num>
  <w:num w:numId="13">
    <w:abstractNumId w:val="17"/>
  </w:num>
  <w:num w:numId="14">
    <w:abstractNumId w:val="11"/>
  </w:num>
  <w:num w:numId="15">
    <w:abstractNumId w:val="1"/>
  </w:num>
  <w:num w:numId="16">
    <w:abstractNumId w:val="4"/>
  </w:num>
  <w:num w:numId="17">
    <w:abstractNumId w:val="6"/>
  </w:num>
  <w:num w:numId="18">
    <w:abstractNumId w:val="9"/>
  </w:num>
  <w:num w:numId="19">
    <w:abstractNumId w:val="14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63"/>
    <w:rsid w:val="000B7F4C"/>
    <w:rsid w:val="000D3E3E"/>
    <w:rsid w:val="000E3990"/>
    <w:rsid w:val="000E78B7"/>
    <w:rsid w:val="00164855"/>
    <w:rsid w:val="00174A83"/>
    <w:rsid w:val="001E75E9"/>
    <w:rsid w:val="0020245F"/>
    <w:rsid w:val="00283824"/>
    <w:rsid w:val="002D5BB1"/>
    <w:rsid w:val="002E6F2C"/>
    <w:rsid w:val="00306D05"/>
    <w:rsid w:val="00312C4A"/>
    <w:rsid w:val="0032504B"/>
    <w:rsid w:val="00327163"/>
    <w:rsid w:val="00390015"/>
    <w:rsid w:val="00442901"/>
    <w:rsid w:val="00450681"/>
    <w:rsid w:val="004F0259"/>
    <w:rsid w:val="00506518"/>
    <w:rsid w:val="00533699"/>
    <w:rsid w:val="00541BC1"/>
    <w:rsid w:val="005902CA"/>
    <w:rsid w:val="00615CAE"/>
    <w:rsid w:val="006852EC"/>
    <w:rsid w:val="006856D4"/>
    <w:rsid w:val="00737C89"/>
    <w:rsid w:val="00861452"/>
    <w:rsid w:val="008B6746"/>
    <w:rsid w:val="008C282E"/>
    <w:rsid w:val="00954F26"/>
    <w:rsid w:val="009C7FC2"/>
    <w:rsid w:val="00A15E79"/>
    <w:rsid w:val="00A54A53"/>
    <w:rsid w:val="00B42612"/>
    <w:rsid w:val="00BA1D89"/>
    <w:rsid w:val="00C6411C"/>
    <w:rsid w:val="00CF1AB7"/>
    <w:rsid w:val="00D65258"/>
    <w:rsid w:val="00DC108C"/>
    <w:rsid w:val="00E771CC"/>
    <w:rsid w:val="00F63688"/>
    <w:rsid w:val="00F66F2D"/>
    <w:rsid w:val="00F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C07"/>
  <w15:docId w15:val="{3C08186A-EF05-4FBD-A608-4C56AEE9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746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541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1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716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2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163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541B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1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1C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1CC"/>
    <w:rPr>
      <w:rFonts w:ascii="Arial" w:eastAsia="Calibri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AB7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FD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Helena Marková</cp:lastModifiedBy>
  <cp:revision>2</cp:revision>
  <dcterms:created xsi:type="dcterms:W3CDTF">2023-10-25T21:48:00Z</dcterms:created>
  <dcterms:modified xsi:type="dcterms:W3CDTF">2023-10-25T21:48:00Z</dcterms:modified>
</cp:coreProperties>
</file>