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E77" w:rsidRPr="00115074" w:rsidRDefault="00343E77" w:rsidP="00115074">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GB" w:eastAsia="cs-CZ"/>
        </w:rPr>
      </w:pPr>
      <w:r w:rsidRPr="00115074">
        <w:rPr>
          <w:rFonts w:ascii="Times New Roman" w:eastAsia="Times New Roman" w:hAnsi="Times New Roman" w:cs="Times New Roman"/>
          <w:b/>
          <w:bCs/>
          <w:kern w:val="36"/>
          <w:sz w:val="32"/>
          <w:szCs w:val="32"/>
          <w:lang w:val="en-GB" w:eastAsia="cs-CZ"/>
        </w:rPr>
        <w:t>Analysis of Variance (ANOVA)</w:t>
      </w:r>
    </w:p>
    <w:p w:rsidR="00343E77" w:rsidRPr="00115074" w:rsidRDefault="00343E77" w:rsidP="00343E77">
      <w:pPr>
        <w:spacing w:before="100" w:beforeAutospacing="1" w:after="100" w:afterAutospacing="1" w:line="240" w:lineRule="auto"/>
        <w:outlineLvl w:val="1"/>
        <w:rPr>
          <w:rFonts w:ascii="Times New Roman" w:eastAsia="Times New Roman" w:hAnsi="Times New Roman" w:cs="Times New Roman"/>
          <w:b/>
          <w:bCs/>
          <w:sz w:val="28"/>
          <w:szCs w:val="28"/>
          <w:lang w:val="en-GB" w:eastAsia="cs-CZ"/>
        </w:rPr>
      </w:pPr>
      <w:r w:rsidRPr="00115074">
        <w:rPr>
          <w:rFonts w:ascii="Times New Roman" w:eastAsia="Times New Roman" w:hAnsi="Times New Roman" w:cs="Times New Roman"/>
          <w:b/>
          <w:bCs/>
          <w:sz w:val="28"/>
          <w:szCs w:val="28"/>
          <w:lang w:val="en-GB" w:eastAsia="cs-CZ"/>
        </w:rPr>
        <w:t>Introduction to ANOVA</w:t>
      </w:r>
    </w:p>
    <w:p w:rsidR="00343E77" w:rsidRPr="00343E77" w:rsidRDefault="00343E77" w:rsidP="0011507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Analysis of Variance, commonly known as ANOVA, is a statistical technique used to compare the means of three or more samples to determine if at least one sample mean is significantly different from the others. It helps in understanding if there are any statistically significant differences between the means of independent groups.</w:t>
      </w:r>
    </w:p>
    <w:p w:rsidR="00343E77" w:rsidRPr="00115074" w:rsidRDefault="00343E77" w:rsidP="00343E77">
      <w:pPr>
        <w:spacing w:before="100" w:beforeAutospacing="1" w:after="100" w:afterAutospacing="1" w:line="240" w:lineRule="auto"/>
        <w:outlineLvl w:val="2"/>
        <w:rPr>
          <w:rFonts w:ascii="Times New Roman" w:eastAsia="Times New Roman" w:hAnsi="Times New Roman" w:cs="Times New Roman"/>
          <w:b/>
          <w:bCs/>
          <w:sz w:val="28"/>
          <w:szCs w:val="28"/>
          <w:lang w:val="en-GB" w:eastAsia="cs-CZ"/>
        </w:rPr>
      </w:pPr>
      <w:r w:rsidRPr="00115074">
        <w:rPr>
          <w:rFonts w:ascii="Times New Roman" w:eastAsia="Times New Roman" w:hAnsi="Times New Roman" w:cs="Times New Roman"/>
          <w:b/>
          <w:bCs/>
          <w:sz w:val="28"/>
          <w:szCs w:val="28"/>
          <w:lang w:val="en-GB" w:eastAsia="cs-CZ"/>
        </w:rPr>
        <w:t>Why Use ANOVA?</w:t>
      </w:r>
    </w:p>
    <w:p w:rsidR="00343E77" w:rsidRPr="00343E77" w:rsidRDefault="00343E77" w:rsidP="00B835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To test hypotheses about the differences between group means.</w:t>
      </w:r>
    </w:p>
    <w:p w:rsidR="00343E77" w:rsidRPr="00343E77" w:rsidRDefault="00343E77" w:rsidP="00B835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To control for Type I error that increases when multiple pairwise tests are conducted.</w:t>
      </w:r>
    </w:p>
    <w:p w:rsidR="00343E77" w:rsidRPr="00343E77" w:rsidRDefault="00343E77" w:rsidP="00B835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To analy</w:t>
      </w:r>
      <w:r w:rsidR="008745CA">
        <w:rPr>
          <w:rFonts w:ascii="Times New Roman" w:eastAsia="Times New Roman" w:hAnsi="Times New Roman" w:cs="Times New Roman"/>
          <w:sz w:val="24"/>
          <w:szCs w:val="24"/>
          <w:lang w:val="en-GB" w:eastAsia="cs-CZ"/>
        </w:rPr>
        <w:t>s</w:t>
      </w:r>
      <w:r w:rsidRPr="00343E77">
        <w:rPr>
          <w:rFonts w:ascii="Times New Roman" w:eastAsia="Times New Roman" w:hAnsi="Times New Roman" w:cs="Times New Roman"/>
          <w:sz w:val="24"/>
          <w:szCs w:val="24"/>
          <w:lang w:val="en-GB" w:eastAsia="cs-CZ"/>
        </w:rPr>
        <w:t>e the influence of one or more categorical independent variables on a continuous dependent variable.</w:t>
      </w:r>
    </w:p>
    <w:p w:rsidR="00343E77" w:rsidRPr="00B8350D" w:rsidRDefault="00343E77" w:rsidP="00343E77">
      <w:pPr>
        <w:spacing w:before="100" w:beforeAutospacing="1" w:after="100" w:afterAutospacing="1" w:line="240" w:lineRule="auto"/>
        <w:outlineLvl w:val="1"/>
        <w:rPr>
          <w:rFonts w:ascii="Times New Roman" w:eastAsia="Times New Roman" w:hAnsi="Times New Roman" w:cs="Times New Roman"/>
          <w:b/>
          <w:bCs/>
          <w:sz w:val="28"/>
          <w:szCs w:val="28"/>
          <w:lang w:val="en-GB" w:eastAsia="cs-CZ"/>
        </w:rPr>
      </w:pPr>
      <w:r w:rsidRPr="00B8350D">
        <w:rPr>
          <w:rFonts w:ascii="Times New Roman" w:eastAsia="Times New Roman" w:hAnsi="Times New Roman" w:cs="Times New Roman"/>
          <w:b/>
          <w:bCs/>
          <w:sz w:val="28"/>
          <w:szCs w:val="28"/>
          <w:lang w:val="en-GB" w:eastAsia="cs-CZ"/>
        </w:rPr>
        <w:t>Types of ANOVA</w:t>
      </w:r>
    </w:p>
    <w:p w:rsidR="00343E77" w:rsidRPr="00343E77" w:rsidRDefault="00343E77" w:rsidP="00B83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One-Way ANOVA</w:t>
      </w:r>
      <w:r w:rsidRPr="00343E77">
        <w:rPr>
          <w:rFonts w:ascii="Times New Roman" w:eastAsia="Times New Roman" w:hAnsi="Times New Roman" w:cs="Times New Roman"/>
          <w:sz w:val="24"/>
          <w:szCs w:val="24"/>
          <w:lang w:val="en-GB" w:eastAsia="cs-CZ"/>
        </w:rPr>
        <w:t>: Used when there is one independent variable.</w:t>
      </w:r>
    </w:p>
    <w:p w:rsidR="00343E77" w:rsidRPr="00343E77" w:rsidRDefault="00343E77" w:rsidP="00B83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Two-Way ANOVA</w:t>
      </w:r>
      <w:r w:rsidRPr="00343E77">
        <w:rPr>
          <w:rFonts w:ascii="Times New Roman" w:eastAsia="Times New Roman" w:hAnsi="Times New Roman" w:cs="Times New Roman"/>
          <w:sz w:val="24"/>
          <w:szCs w:val="24"/>
          <w:lang w:val="en-GB" w:eastAsia="cs-CZ"/>
        </w:rPr>
        <w:t>: Used when there are two independent variables, which allows for interaction effects.</w:t>
      </w:r>
    </w:p>
    <w:p w:rsidR="00343E77" w:rsidRPr="00343E77" w:rsidRDefault="00343E77" w:rsidP="00B83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Repeated Measures ANOVA</w:t>
      </w:r>
      <w:r w:rsidRPr="00343E77">
        <w:rPr>
          <w:rFonts w:ascii="Times New Roman" w:eastAsia="Times New Roman" w:hAnsi="Times New Roman" w:cs="Times New Roman"/>
          <w:sz w:val="24"/>
          <w:szCs w:val="24"/>
          <w:lang w:val="en-GB" w:eastAsia="cs-CZ"/>
        </w:rPr>
        <w:t>: Used when the same subjects are used for each treatment (e.g., in a longitudinal study).</w:t>
      </w:r>
    </w:p>
    <w:p w:rsidR="00343E77" w:rsidRPr="00B8350D" w:rsidRDefault="00343E77" w:rsidP="00343E77">
      <w:pPr>
        <w:spacing w:before="100" w:beforeAutospacing="1" w:after="100" w:afterAutospacing="1" w:line="240" w:lineRule="auto"/>
        <w:outlineLvl w:val="1"/>
        <w:rPr>
          <w:rFonts w:ascii="Times New Roman" w:eastAsia="Times New Roman" w:hAnsi="Times New Roman" w:cs="Times New Roman"/>
          <w:b/>
          <w:bCs/>
          <w:sz w:val="28"/>
          <w:szCs w:val="28"/>
          <w:lang w:val="en-GB" w:eastAsia="cs-CZ"/>
        </w:rPr>
      </w:pPr>
      <w:r w:rsidRPr="00B8350D">
        <w:rPr>
          <w:rFonts w:ascii="Times New Roman" w:eastAsia="Times New Roman" w:hAnsi="Times New Roman" w:cs="Times New Roman"/>
          <w:b/>
          <w:bCs/>
          <w:sz w:val="28"/>
          <w:szCs w:val="28"/>
          <w:lang w:val="en-GB" w:eastAsia="cs-CZ"/>
        </w:rPr>
        <w:t>Assumptions of ANOVA</w:t>
      </w:r>
    </w:p>
    <w:p w:rsidR="00343E77" w:rsidRPr="00343E77" w:rsidRDefault="00343E77" w:rsidP="00B8350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Independence of observations.</w:t>
      </w:r>
    </w:p>
    <w:p w:rsidR="00343E77" w:rsidRPr="00343E77" w:rsidRDefault="00343E77" w:rsidP="00B8350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Homogeneity of variances (equal variances among groups).</w:t>
      </w:r>
    </w:p>
    <w:p w:rsidR="00343E77" w:rsidRPr="00343E77" w:rsidRDefault="00343E77" w:rsidP="00B8350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Normally distributed dependent variable for each group.</w:t>
      </w:r>
    </w:p>
    <w:p w:rsidR="00343E77" w:rsidRPr="00B8350D" w:rsidRDefault="00343E77" w:rsidP="00343E77">
      <w:pPr>
        <w:spacing w:before="100" w:beforeAutospacing="1" w:after="100" w:afterAutospacing="1" w:line="240" w:lineRule="auto"/>
        <w:outlineLvl w:val="1"/>
        <w:rPr>
          <w:rFonts w:ascii="Times New Roman" w:eastAsia="Times New Roman" w:hAnsi="Times New Roman" w:cs="Times New Roman"/>
          <w:b/>
          <w:bCs/>
          <w:sz w:val="28"/>
          <w:szCs w:val="28"/>
          <w:lang w:val="en-GB" w:eastAsia="cs-CZ"/>
        </w:rPr>
      </w:pPr>
      <w:r w:rsidRPr="00B8350D">
        <w:rPr>
          <w:rFonts w:ascii="Times New Roman" w:eastAsia="Times New Roman" w:hAnsi="Times New Roman" w:cs="Times New Roman"/>
          <w:b/>
          <w:bCs/>
          <w:sz w:val="28"/>
          <w:szCs w:val="28"/>
          <w:lang w:val="en-GB" w:eastAsia="cs-CZ"/>
        </w:rPr>
        <w:t>Example: One-Way ANOVA in Excel</w:t>
      </w:r>
    </w:p>
    <w:p w:rsidR="00343E77" w:rsidRPr="00343E77" w:rsidRDefault="00343E77" w:rsidP="00B8350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Suppose we have three different teaching methods and we want to determine if there is a difference in the mean test scores of students taught by these methods. The data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276"/>
        <w:gridCol w:w="1417"/>
        <w:gridCol w:w="1418"/>
      </w:tblGrid>
      <w:tr w:rsidR="00343E77" w:rsidRPr="00343E77" w:rsidTr="00B8350D">
        <w:trPr>
          <w:tblHeader/>
          <w:tblCellSpacing w:w="15" w:type="dxa"/>
        </w:trPr>
        <w:tc>
          <w:tcPr>
            <w:tcW w:w="1373"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Student</w:t>
            </w:r>
          </w:p>
        </w:tc>
        <w:tc>
          <w:tcPr>
            <w:tcW w:w="1246"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Method 1</w:t>
            </w:r>
          </w:p>
        </w:tc>
        <w:tc>
          <w:tcPr>
            <w:tcW w:w="1387"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Method 2</w:t>
            </w:r>
          </w:p>
        </w:tc>
        <w:tc>
          <w:tcPr>
            <w:tcW w:w="1373"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Method 3</w:t>
            </w:r>
          </w:p>
        </w:tc>
      </w:tr>
      <w:tr w:rsidR="00343E77" w:rsidRPr="00343E77" w:rsidTr="00B8350D">
        <w:trPr>
          <w:tblCellSpacing w:w="15" w:type="dxa"/>
        </w:trPr>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A</w:t>
            </w:r>
          </w:p>
        </w:tc>
        <w:tc>
          <w:tcPr>
            <w:tcW w:w="1246"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85</w:t>
            </w:r>
          </w:p>
        </w:tc>
        <w:tc>
          <w:tcPr>
            <w:tcW w:w="1387"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78</w:t>
            </w:r>
          </w:p>
        </w:tc>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92</w:t>
            </w:r>
          </w:p>
        </w:tc>
      </w:tr>
      <w:tr w:rsidR="00343E77" w:rsidRPr="00343E77" w:rsidTr="00B8350D">
        <w:trPr>
          <w:tblCellSpacing w:w="15" w:type="dxa"/>
        </w:trPr>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B</w:t>
            </w:r>
          </w:p>
        </w:tc>
        <w:tc>
          <w:tcPr>
            <w:tcW w:w="1246"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88</w:t>
            </w:r>
          </w:p>
        </w:tc>
        <w:tc>
          <w:tcPr>
            <w:tcW w:w="1387"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83</w:t>
            </w:r>
          </w:p>
        </w:tc>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95</w:t>
            </w:r>
          </w:p>
        </w:tc>
      </w:tr>
      <w:tr w:rsidR="00343E77" w:rsidRPr="00343E77" w:rsidTr="00B8350D">
        <w:trPr>
          <w:tblCellSpacing w:w="15" w:type="dxa"/>
        </w:trPr>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C</w:t>
            </w:r>
          </w:p>
        </w:tc>
        <w:tc>
          <w:tcPr>
            <w:tcW w:w="1246"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90</w:t>
            </w:r>
          </w:p>
        </w:tc>
        <w:tc>
          <w:tcPr>
            <w:tcW w:w="1387"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79</w:t>
            </w:r>
          </w:p>
        </w:tc>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89</w:t>
            </w:r>
          </w:p>
        </w:tc>
      </w:tr>
      <w:tr w:rsidR="00343E77" w:rsidRPr="00343E77" w:rsidTr="00B8350D">
        <w:trPr>
          <w:tblCellSpacing w:w="15" w:type="dxa"/>
        </w:trPr>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D</w:t>
            </w:r>
          </w:p>
        </w:tc>
        <w:tc>
          <w:tcPr>
            <w:tcW w:w="1246"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87</w:t>
            </w:r>
          </w:p>
        </w:tc>
        <w:tc>
          <w:tcPr>
            <w:tcW w:w="1387"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82</w:t>
            </w:r>
          </w:p>
        </w:tc>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93</w:t>
            </w:r>
          </w:p>
        </w:tc>
      </w:tr>
      <w:tr w:rsidR="00343E77" w:rsidRPr="00343E77" w:rsidTr="00B8350D">
        <w:trPr>
          <w:tblCellSpacing w:w="15" w:type="dxa"/>
        </w:trPr>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E</w:t>
            </w:r>
          </w:p>
        </w:tc>
        <w:tc>
          <w:tcPr>
            <w:tcW w:w="1246"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86</w:t>
            </w:r>
          </w:p>
        </w:tc>
        <w:tc>
          <w:tcPr>
            <w:tcW w:w="1387"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80</w:t>
            </w:r>
          </w:p>
        </w:tc>
        <w:tc>
          <w:tcPr>
            <w:tcW w:w="137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91</w:t>
            </w:r>
          </w:p>
        </w:tc>
      </w:tr>
    </w:tbl>
    <w:p w:rsidR="00343E77" w:rsidRPr="00B8350D" w:rsidRDefault="00343E77" w:rsidP="00343E77">
      <w:pPr>
        <w:spacing w:before="100" w:beforeAutospacing="1" w:after="100" w:afterAutospacing="1" w:line="240" w:lineRule="auto"/>
        <w:outlineLvl w:val="2"/>
        <w:rPr>
          <w:rFonts w:ascii="Times New Roman" w:eastAsia="Times New Roman" w:hAnsi="Times New Roman" w:cs="Times New Roman"/>
          <w:b/>
          <w:bCs/>
          <w:sz w:val="24"/>
          <w:szCs w:val="24"/>
          <w:lang w:val="en-GB" w:eastAsia="cs-CZ"/>
        </w:rPr>
      </w:pPr>
      <w:r w:rsidRPr="00B8350D">
        <w:rPr>
          <w:rFonts w:ascii="Times New Roman" w:eastAsia="Times New Roman" w:hAnsi="Times New Roman" w:cs="Times New Roman"/>
          <w:b/>
          <w:bCs/>
          <w:sz w:val="24"/>
          <w:szCs w:val="24"/>
          <w:lang w:val="en-GB" w:eastAsia="cs-CZ"/>
        </w:rPr>
        <w:t>Steps to Perform One-Way ANOVA in Excel</w:t>
      </w:r>
    </w:p>
    <w:p w:rsidR="00343E77" w:rsidRPr="00343E77" w:rsidRDefault="00343E77" w:rsidP="00343E7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Enter Data</w:t>
      </w:r>
      <w:r w:rsidRPr="00343E77">
        <w:rPr>
          <w:rFonts w:ascii="Times New Roman" w:eastAsia="Times New Roman" w:hAnsi="Times New Roman" w:cs="Times New Roman"/>
          <w:sz w:val="24"/>
          <w:szCs w:val="24"/>
          <w:lang w:val="en-GB" w:eastAsia="cs-CZ"/>
        </w:rPr>
        <w:t>: Input the data into an Excel spreadsheet.</w:t>
      </w:r>
    </w:p>
    <w:p w:rsidR="00343E77" w:rsidRPr="00343E77" w:rsidRDefault="00343E77" w:rsidP="00343E7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Set Up Data for Analysis</w:t>
      </w:r>
      <w:r w:rsidRPr="00343E77">
        <w:rPr>
          <w:rFonts w:ascii="Times New Roman" w:eastAsia="Times New Roman" w:hAnsi="Times New Roman" w:cs="Times New Roman"/>
          <w:sz w:val="24"/>
          <w:szCs w:val="24"/>
          <w:lang w:val="en-GB" w:eastAsia="cs-CZ"/>
        </w:rPr>
        <w:t xml:space="preserve">: </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lastRenderedPageBreak/>
        <w:t>Organize data in columns, each representing a group (Method 1, Method 2, Method 3).</w:t>
      </w:r>
    </w:p>
    <w:p w:rsidR="00343E77" w:rsidRPr="00343E77" w:rsidRDefault="00343E77" w:rsidP="00343E7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Use Excel's ANOVA Tool</w:t>
      </w:r>
      <w:r w:rsidRPr="00343E77">
        <w:rPr>
          <w:rFonts w:ascii="Times New Roman" w:eastAsia="Times New Roman" w:hAnsi="Times New Roman" w:cs="Times New Roman"/>
          <w:sz w:val="24"/>
          <w:szCs w:val="24"/>
          <w:lang w:val="en-GB" w:eastAsia="cs-CZ"/>
        </w:rPr>
        <w:t xml:space="preserve">: </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 xml:space="preserve">Go to the </w:t>
      </w:r>
      <w:r w:rsidRPr="00343E77">
        <w:rPr>
          <w:rFonts w:ascii="Courier New" w:eastAsia="Times New Roman" w:hAnsi="Courier New" w:cs="Courier New"/>
          <w:sz w:val="20"/>
          <w:szCs w:val="20"/>
          <w:lang w:val="en-GB" w:eastAsia="cs-CZ"/>
        </w:rPr>
        <w:t>Data</w:t>
      </w:r>
      <w:r w:rsidRPr="00343E77">
        <w:rPr>
          <w:rFonts w:ascii="Times New Roman" w:eastAsia="Times New Roman" w:hAnsi="Times New Roman" w:cs="Times New Roman"/>
          <w:sz w:val="24"/>
          <w:szCs w:val="24"/>
          <w:lang w:val="en-GB" w:eastAsia="cs-CZ"/>
        </w:rPr>
        <w:t xml:space="preserve"> tab and click on </w:t>
      </w:r>
      <w:r w:rsidRPr="00343E77">
        <w:rPr>
          <w:rFonts w:ascii="Courier New" w:eastAsia="Times New Roman" w:hAnsi="Courier New" w:cs="Courier New"/>
          <w:sz w:val="20"/>
          <w:szCs w:val="20"/>
          <w:lang w:val="en-GB" w:eastAsia="cs-CZ"/>
        </w:rPr>
        <w:t>Data Analysis</w:t>
      </w:r>
      <w:r w:rsidRPr="00343E77">
        <w:rPr>
          <w:rFonts w:ascii="Times New Roman" w:eastAsia="Times New Roman" w:hAnsi="Times New Roman" w:cs="Times New Roman"/>
          <w:sz w:val="24"/>
          <w:szCs w:val="24"/>
          <w:lang w:val="en-GB" w:eastAsia="cs-CZ"/>
        </w:rPr>
        <w:t>.</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 xml:space="preserve">Select </w:t>
      </w:r>
      <w:r w:rsidRPr="00343E77">
        <w:rPr>
          <w:rFonts w:ascii="Courier New" w:eastAsia="Times New Roman" w:hAnsi="Courier New" w:cs="Courier New"/>
          <w:sz w:val="20"/>
          <w:szCs w:val="20"/>
          <w:lang w:val="en-GB" w:eastAsia="cs-CZ"/>
        </w:rPr>
        <w:t>ANOVA: Single Factor</w:t>
      </w:r>
      <w:r w:rsidRPr="00343E77">
        <w:rPr>
          <w:rFonts w:ascii="Times New Roman" w:eastAsia="Times New Roman" w:hAnsi="Times New Roman" w:cs="Times New Roman"/>
          <w:sz w:val="24"/>
          <w:szCs w:val="24"/>
          <w:lang w:val="en-GB" w:eastAsia="cs-CZ"/>
        </w:rPr>
        <w:t xml:space="preserve"> and click </w:t>
      </w:r>
      <w:r w:rsidRPr="00343E77">
        <w:rPr>
          <w:rFonts w:ascii="Courier New" w:eastAsia="Times New Roman" w:hAnsi="Courier New" w:cs="Courier New"/>
          <w:sz w:val="20"/>
          <w:szCs w:val="20"/>
          <w:lang w:val="en-GB" w:eastAsia="cs-CZ"/>
        </w:rPr>
        <w:t>OK</w:t>
      </w:r>
      <w:r w:rsidRPr="00343E77">
        <w:rPr>
          <w:rFonts w:ascii="Times New Roman" w:eastAsia="Times New Roman" w:hAnsi="Times New Roman" w:cs="Times New Roman"/>
          <w:sz w:val="24"/>
          <w:szCs w:val="24"/>
          <w:lang w:val="en-GB" w:eastAsia="cs-CZ"/>
        </w:rPr>
        <w:t>.</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Select the input range (including the labels).</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Specify if the data is grouped by columns and select the output range for the results.</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 xml:space="preserve">Click </w:t>
      </w:r>
      <w:r w:rsidRPr="00343E77">
        <w:rPr>
          <w:rFonts w:ascii="Courier New" w:eastAsia="Times New Roman" w:hAnsi="Courier New" w:cs="Courier New"/>
          <w:sz w:val="20"/>
          <w:szCs w:val="20"/>
          <w:lang w:val="en-GB" w:eastAsia="cs-CZ"/>
        </w:rPr>
        <w:t>OK</w:t>
      </w:r>
      <w:r w:rsidRPr="00343E77">
        <w:rPr>
          <w:rFonts w:ascii="Times New Roman" w:eastAsia="Times New Roman" w:hAnsi="Times New Roman" w:cs="Times New Roman"/>
          <w:sz w:val="24"/>
          <w:szCs w:val="24"/>
          <w:lang w:val="en-GB" w:eastAsia="cs-CZ"/>
        </w:rPr>
        <w:t>.</w:t>
      </w:r>
    </w:p>
    <w:p w:rsidR="00343E77" w:rsidRPr="00343E77" w:rsidRDefault="00343E77" w:rsidP="00343E7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Interpret the Results</w:t>
      </w:r>
      <w:r w:rsidRPr="00343E77">
        <w:rPr>
          <w:rFonts w:ascii="Times New Roman" w:eastAsia="Times New Roman" w:hAnsi="Times New Roman" w:cs="Times New Roman"/>
          <w:sz w:val="24"/>
          <w:szCs w:val="24"/>
          <w:lang w:val="en-GB" w:eastAsia="cs-CZ"/>
        </w:rPr>
        <w:t xml:space="preserve">: </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 xml:space="preserve">Excel will generate an ANOVA table with the following columns: </w:t>
      </w:r>
      <w:r w:rsidRPr="00343E77">
        <w:rPr>
          <w:rFonts w:ascii="Courier New" w:eastAsia="Times New Roman" w:hAnsi="Courier New" w:cs="Courier New"/>
          <w:sz w:val="20"/>
          <w:szCs w:val="20"/>
          <w:lang w:val="en-GB" w:eastAsia="cs-CZ"/>
        </w:rPr>
        <w:t>Source of Variation</w:t>
      </w:r>
      <w:r w:rsidRPr="00343E77">
        <w:rPr>
          <w:rFonts w:ascii="Times New Roman" w:eastAsia="Times New Roman" w:hAnsi="Times New Roman" w:cs="Times New Roman"/>
          <w:sz w:val="24"/>
          <w:szCs w:val="24"/>
          <w:lang w:val="en-GB" w:eastAsia="cs-CZ"/>
        </w:rPr>
        <w:t xml:space="preserve">, </w:t>
      </w:r>
      <w:r w:rsidRPr="00343E77">
        <w:rPr>
          <w:rFonts w:ascii="Courier New" w:eastAsia="Times New Roman" w:hAnsi="Courier New" w:cs="Courier New"/>
          <w:sz w:val="20"/>
          <w:szCs w:val="20"/>
          <w:lang w:val="en-GB" w:eastAsia="cs-CZ"/>
        </w:rPr>
        <w:t>SS</w:t>
      </w:r>
      <w:r w:rsidRPr="00343E77">
        <w:rPr>
          <w:rFonts w:ascii="Times New Roman" w:eastAsia="Times New Roman" w:hAnsi="Times New Roman" w:cs="Times New Roman"/>
          <w:sz w:val="24"/>
          <w:szCs w:val="24"/>
          <w:lang w:val="en-GB" w:eastAsia="cs-CZ"/>
        </w:rPr>
        <w:t xml:space="preserve"> (Sum of Squares), </w:t>
      </w:r>
      <w:r w:rsidRPr="00343E77">
        <w:rPr>
          <w:rFonts w:ascii="Courier New" w:eastAsia="Times New Roman" w:hAnsi="Courier New" w:cs="Courier New"/>
          <w:sz w:val="20"/>
          <w:szCs w:val="20"/>
          <w:lang w:val="en-GB" w:eastAsia="cs-CZ"/>
        </w:rPr>
        <w:t>df</w:t>
      </w:r>
      <w:r w:rsidRPr="00343E77">
        <w:rPr>
          <w:rFonts w:ascii="Times New Roman" w:eastAsia="Times New Roman" w:hAnsi="Times New Roman" w:cs="Times New Roman"/>
          <w:sz w:val="24"/>
          <w:szCs w:val="24"/>
          <w:lang w:val="en-GB" w:eastAsia="cs-CZ"/>
        </w:rPr>
        <w:t xml:space="preserve"> (degrees of freedom), </w:t>
      </w:r>
      <w:r w:rsidRPr="00343E77">
        <w:rPr>
          <w:rFonts w:ascii="Courier New" w:eastAsia="Times New Roman" w:hAnsi="Courier New" w:cs="Courier New"/>
          <w:sz w:val="20"/>
          <w:szCs w:val="20"/>
          <w:lang w:val="en-GB" w:eastAsia="cs-CZ"/>
        </w:rPr>
        <w:t>MS</w:t>
      </w:r>
      <w:r w:rsidRPr="00343E77">
        <w:rPr>
          <w:rFonts w:ascii="Times New Roman" w:eastAsia="Times New Roman" w:hAnsi="Times New Roman" w:cs="Times New Roman"/>
          <w:sz w:val="24"/>
          <w:szCs w:val="24"/>
          <w:lang w:val="en-GB" w:eastAsia="cs-CZ"/>
        </w:rPr>
        <w:t xml:space="preserve"> (Mean Square), </w:t>
      </w:r>
      <w:r w:rsidRPr="00343E77">
        <w:rPr>
          <w:rFonts w:ascii="Courier New" w:eastAsia="Times New Roman" w:hAnsi="Courier New" w:cs="Courier New"/>
          <w:sz w:val="20"/>
          <w:szCs w:val="20"/>
          <w:lang w:val="en-GB" w:eastAsia="cs-CZ"/>
        </w:rPr>
        <w:t>F</w:t>
      </w:r>
      <w:r w:rsidRPr="00343E77">
        <w:rPr>
          <w:rFonts w:ascii="Times New Roman" w:eastAsia="Times New Roman" w:hAnsi="Times New Roman" w:cs="Times New Roman"/>
          <w:sz w:val="24"/>
          <w:szCs w:val="24"/>
          <w:lang w:val="en-GB" w:eastAsia="cs-CZ"/>
        </w:rPr>
        <w:t xml:space="preserve">, and </w:t>
      </w:r>
      <w:r w:rsidRPr="00343E77">
        <w:rPr>
          <w:rFonts w:ascii="Courier New" w:eastAsia="Times New Roman" w:hAnsi="Courier New" w:cs="Courier New"/>
          <w:sz w:val="20"/>
          <w:szCs w:val="20"/>
          <w:lang w:val="en-GB" w:eastAsia="cs-CZ"/>
        </w:rPr>
        <w:t>P-value</w:t>
      </w:r>
      <w:r w:rsidRPr="00343E77">
        <w:rPr>
          <w:rFonts w:ascii="Times New Roman" w:eastAsia="Times New Roman" w:hAnsi="Times New Roman" w:cs="Times New Roman"/>
          <w:sz w:val="24"/>
          <w:szCs w:val="24"/>
          <w:lang w:val="en-GB" w:eastAsia="cs-CZ"/>
        </w:rPr>
        <w:t>.</w:t>
      </w:r>
    </w:p>
    <w:p w:rsidR="00343E77" w:rsidRPr="00343E77" w:rsidRDefault="00343E77" w:rsidP="00343E7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Compare the P-value with the significance level (usually 0.05). If P-value &lt; 0.05, reject the null hypothesis, indicating that at least one group mean is different.</w:t>
      </w:r>
    </w:p>
    <w:p w:rsidR="00343E77" w:rsidRPr="00B8350D" w:rsidRDefault="00343E77" w:rsidP="00343E77">
      <w:pPr>
        <w:spacing w:before="100" w:beforeAutospacing="1" w:after="100" w:afterAutospacing="1" w:line="240" w:lineRule="auto"/>
        <w:outlineLvl w:val="2"/>
        <w:rPr>
          <w:rFonts w:ascii="Times New Roman" w:eastAsia="Times New Roman" w:hAnsi="Times New Roman" w:cs="Times New Roman"/>
          <w:b/>
          <w:bCs/>
          <w:sz w:val="24"/>
          <w:szCs w:val="24"/>
          <w:lang w:val="en-GB" w:eastAsia="cs-CZ"/>
        </w:rPr>
      </w:pPr>
      <w:r w:rsidRPr="00B8350D">
        <w:rPr>
          <w:rFonts w:ascii="Times New Roman" w:eastAsia="Times New Roman" w:hAnsi="Times New Roman" w:cs="Times New Roman"/>
          <w:b/>
          <w:bCs/>
          <w:sz w:val="24"/>
          <w:szCs w:val="24"/>
          <w:lang w:val="en-GB" w:eastAsia="cs-CZ"/>
        </w:rPr>
        <w:t>Example Solution</w:t>
      </w:r>
    </w:p>
    <w:p w:rsidR="00343E77" w:rsidRDefault="00343E77" w:rsidP="00343E77">
      <w:p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Let's input the data and follow the steps:</w:t>
      </w:r>
    </w:p>
    <w:p w:rsidR="003B6232" w:rsidRDefault="003B6232" w:rsidP="00343E77">
      <w:pPr>
        <w:spacing w:before="100" w:beforeAutospacing="1" w:after="100" w:afterAutospacing="1" w:line="240" w:lineRule="auto"/>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H</w:t>
      </w:r>
      <w:r>
        <w:rPr>
          <w:rFonts w:ascii="Times New Roman" w:eastAsia="Times New Roman" w:hAnsi="Times New Roman" w:cs="Times New Roman"/>
          <w:sz w:val="24"/>
          <w:szCs w:val="24"/>
          <w:vertAlign w:val="subscript"/>
          <w:lang w:val="en-GB" w:eastAsia="cs-CZ"/>
        </w:rPr>
        <w:t>0</w:t>
      </w:r>
      <w:r>
        <w:rPr>
          <w:rFonts w:ascii="Times New Roman" w:eastAsia="Times New Roman" w:hAnsi="Times New Roman" w:cs="Times New Roman"/>
          <w:sz w:val="24"/>
          <w:szCs w:val="24"/>
          <w:lang w:val="en-GB" w:eastAsia="cs-CZ"/>
        </w:rPr>
        <w:t xml:space="preserve">: </w:t>
      </w:r>
      <w:r w:rsidRPr="00343E77">
        <w:rPr>
          <w:rFonts w:ascii="Times New Roman" w:eastAsia="Times New Roman" w:hAnsi="Times New Roman" w:cs="Times New Roman"/>
          <w:sz w:val="24"/>
          <w:szCs w:val="24"/>
          <w:lang w:val="en-GB" w:eastAsia="cs-CZ"/>
        </w:rPr>
        <w:t>there is</w:t>
      </w:r>
      <w:r>
        <w:rPr>
          <w:rFonts w:ascii="Times New Roman" w:eastAsia="Times New Roman" w:hAnsi="Times New Roman" w:cs="Times New Roman"/>
          <w:sz w:val="24"/>
          <w:szCs w:val="24"/>
          <w:lang w:val="en-GB" w:eastAsia="cs-CZ"/>
        </w:rPr>
        <w:t xml:space="preserve"> not</w:t>
      </w:r>
      <w:r w:rsidRPr="00343E77">
        <w:rPr>
          <w:rFonts w:ascii="Times New Roman" w:eastAsia="Times New Roman" w:hAnsi="Times New Roman" w:cs="Times New Roman"/>
          <w:sz w:val="24"/>
          <w:szCs w:val="24"/>
          <w:lang w:val="en-GB" w:eastAsia="cs-CZ"/>
        </w:rPr>
        <w:t xml:space="preserve"> a statistically significant difference in the mean test scores</w:t>
      </w:r>
      <w:r>
        <w:rPr>
          <w:rFonts w:ascii="Times New Roman" w:eastAsia="Times New Roman" w:hAnsi="Times New Roman" w:cs="Times New Roman"/>
          <w:sz w:val="24"/>
          <w:szCs w:val="24"/>
          <w:lang w:val="en-GB" w:eastAsia="cs-CZ"/>
        </w:rPr>
        <w:t xml:space="preserve"> (all three methods are similar)</w:t>
      </w:r>
    </w:p>
    <w:p w:rsidR="003B6232" w:rsidRPr="003B6232" w:rsidRDefault="003B6232" w:rsidP="00343E77">
      <w:pPr>
        <w:spacing w:before="100" w:beforeAutospacing="1" w:after="100" w:afterAutospacing="1" w:line="240" w:lineRule="auto"/>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H</w:t>
      </w:r>
      <w:r>
        <w:rPr>
          <w:rFonts w:ascii="Times New Roman" w:eastAsia="Times New Roman" w:hAnsi="Times New Roman" w:cs="Times New Roman"/>
          <w:sz w:val="24"/>
          <w:szCs w:val="24"/>
          <w:vertAlign w:val="subscript"/>
          <w:lang w:val="en-GB" w:eastAsia="cs-CZ"/>
        </w:rPr>
        <w:t>1</w:t>
      </w:r>
      <w:r>
        <w:rPr>
          <w:rFonts w:ascii="Times New Roman" w:eastAsia="Times New Roman" w:hAnsi="Times New Roman" w:cs="Times New Roman"/>
          <w:sz w:val="24"/>
          <w:szCs w:val="24"/>
          <w:lang w:val="en-GB" w:eastAsia="cs-CZ"/>
        </w:rPr>
        <w:t xml:space="preserve">: </w:t>
      </w:r>
      <w:r w:rsidRPr="00343E77">
        <w:rPr>
          <w:rFonts w:ascii="Times New Roman" w:eastAsia="Times New Roman" w:hAnsi="Times New Roman" w:cs="Times New Roman"/>
          <w:sz w:val="24"/>
          <w:szCs w:val="24"/>
          <w:lang w:val="en-GB" w:eastAsia="cs-CZ"/>
        </w:rPr>
        <w:t>there is</w:t>
      </w:r>
      <w:r>
        <w:rPr>
          <w:rFonts w:ascii="Times New Roman" w:eastAsia="Times New Roman" w:hAnsi="Times New Roman" w:cs="Times New Roman"/>
          <w:sz w:val="24"/>
          <w:szCs w:val="24"/>
          <w:lang w:val="en-GB" w:eastAsia="cs-CZ"/>
        </w:rPr>
        <w:t xml:space="preserve"> </w:t>
      </w:r>
      <w:r w:rsidRPr="00343E77">
        <w:rPr>
          <w:rFonts w:ascii="Times New Roman" w:eastAsia="Times New Roman" w:hAnsi="Times New Roman" w:cs="Times New Roman"/>
          <w:sz w:val="24"/>
          <w:szCs w:val="24"/>
          <w:lang w:val="en-GB" w:eastAsia="cs-CZ"/>
        </w:rPr>
        <w:t>a statistically significant difference in the mean test scores</w:t>
      </w:r>
      <w:r>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 xml:space="preserve">the result depends on the chosen method) </w:t>
      </w:r>
    </w:p>
    <w:p w:rsidR="00343E77" w:rsidRPr="00B8350D" w:rsidRDefault="00343E77" w:rsidP="00343E77">
      <w:pPr>
        <w:spacing w:before="100" w:beforeAutospacing="1" w:after="100" w:afterAutospacing="1" w:line="240" w:lineRule="auto"/>
        <w:outlineLvl w:val="2"/>
        <w:rPr>
          <w:rFonts w:ascii="Times New Roman" w:eastAsia="Times New Roman" w:hAnsi="Times New Roman" w:cs="Times New Roman"/>
          <w:b/>
          <w:bCs/>
          <w:sz w:val="24"/>
          <w:szCs w:val="24"/>
          <w:lang w:val="en-GB" w:eastAsia="cs-CZ"/>
        </w:rPr>
      </w:pPr>
      <w:r w:rsidRPr="00B8350D">
        <w:rPr>
          <w:rFonts w:ascii="Times New Roman" w:eastAsia="Times New Roman" w:hAnsi="Times New Roman" w:cs="Times New Roman"/>
          <w:b/>
          <w:bCs/>
          <w:sz w:val="24"/>
          <w:szCs w:val="24"/>
          <w:lang w:val="en-GB" w:eastAsia="cs-CZ"/>
        </w:rPr>
        <w:t>ANOVA Output in Excel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851"/>
        <w:gridCol w:w="850"/>
        <w:gridCol w:w="992"/>
        <w:gridCol w:w="1134"/>
        <w:gridCol w:w="1080"/>
        <w:gridCol w:w="1134"/>
      </w:tblGrid>
      <w:tr w:rsidR="00343E77" w:rsidRPr="00343E77" w:rsidTr="00B8350D">
        <w:trPr>
          <w:tblHeader/>
          <w:tblCellSpacing w:w="15" w:type="dxa"/>
        </w:trPr>
        <w:tc>
          <w:tcPr>
            <w:tcW w:w="2365"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Source of Variation</w:t>
            </w:r>
          </w:p>
        </w:tc>
        <w:tc>
          <w:tcPr>
            <w:tcW w:w="821"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SS</w:t>
            </w:r>
          </w:p>
        </w:tc>
        <w:tc>
          <w:tcPr>
            <w:tcW w:w="820"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df</w:t>
            </w:r>
          </w:p>
        </w:tc>
        <w:tc>
          <w:tcPr>
            <w:tcW w:w="962"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MS</w:t>
            </w:r>
          </w:p>
        </w:tc>
        <w:tc>
          <w:tcPr>
            <w:tcW w:w="1104"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F</w:t>
            </w:r>
          </w:p>
        </w:tc>
        <w:tc>
          <w:tcPr>
            <w:tcW w:w="963"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P-value</w:t>
            </w:r>
          </w:p>
        </w:tc>
        <w:tc>
          <w:tcPr>
            <w:tcW w:w="1089" w:type="dxa"/>
            <w:vAlign w:val="center"/>
            <w:hideMark/>
          </w:tcPr>
          <w:p w:rsidR="00343E77" w:rsidRPr="00343E77" w:rsidRDefault="00343E77" w:rsidP="00343E77">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 xml:space="preserve">F </w:t>
            </w:r>
            <w:proofErr w:type="spellStart"/>
            <w:r w:rsidRPr="00343E77">
              <w:rPr>
                <w:rFonts w:ascii="Times New Roman" w:eastAsia="Times New Roman" w:hAnsi="Times New Roman" w:cs="Times New Roman"/>
                <w:b/>
                <w:bCs/>
                <w:sz w:val="24"/>
                <w:szCs w:val="24"/>
                <w:lang w:val="en-GB" w:eastAsia="cs-CZ"/>
              </w:rPr>
              <w:t>crit</w:t>
            </w:r>
            <w:proofErr w:type="spellEnd"/>
          </w:p>
        </w:tc>
      </w:tr>
      <w:tr w:rsidR="00343E77" w:rsidRPr="00343E77" w:rsidTr="00B8350D">
        <w:trPr>
          <w:tblCellSpacing w:w="15" w:type="dxa"/>
        </w:trPr>
        <w:tc>
          <w:tcPr>
            <w:tcW w:w="2365" w:type="dxa"/>
            <w:vAlign w:val="center"/>
            <w:hideMark/>
          </w:tcPr>
          <w:p w:rsidR="00343E77" w:rsidRPr="00343E77" w:rsidRDefault="00343E77" w:rsidP="00560AC9">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Between Groups</w:t>
            </w:r>
          </w:p>
        </w:tc>
        <w:tc>
          <w:tcPr>
            <w:tcW w:w="821" w:type="dxa"/>
            <w:vAlign w:val="center"/>
            <w:hideMark/>
          </w:tcPr>
          <w:p w:rsidR="00343E77" w:rsidRPr="00343E77" w:rsidRDefault="00560AC9" w:rsidP="00B8350D">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339.7</w:t>
            </w:r>
          </w:p>
        </w:tc>
        <w:tc>
          <w:tcPr>
            <w:tcW w:w="820"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2</w:t>
            </w:r>
          </w:p>
        </w:tc>
        <w:tc>
          <w:tcPr>
            <w:tcW w:w="962"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1</w:t>
            </w:r>
            <w:r w:rsidR="00560AC9">
              <w:rPr>
                <w:rFonts w:ascii="Times New Roman" w:eastAsia="Times New Roman" w:hAnsi="Times New Roman" w:cs="Times New Roman"/>
                <w:sz w:val="24"/>
                <w:szCs w:val="24"/>
                <w:lang w:val="en-GB" w:eastAsia="cs-CZ"/>
              </w:rPr>
              <w:t>69</w:t>
            </w:r>
            <w:r w:rsidRPr="00343E77">
              <w:rPr>
                <w:rFonts w:ascii="Times New Roman" w:eastAsia="Times New Roman" w:hAnsi="Times New Roman" w:cs="Times New Roman"/>
                <w:sz w:val="24"/>
                <w:szCs w:val="24"/>
                <w:lang w:val="en-GB" w:eastAsia="cs-CZ"/>
              </w:rPr>
              <w:t>.</w:t>
            </w:r>
            <w:r w:rsidR="00560AC9">
              <w:rPr>
                <w:rFonts w:ascii="Times New Roman" w:eastAsia="Times New Roman" w:hAnsi="Times New Roman" w:cs="Times New Roman"/>
                <w:sz w:val="24"/>
                <w:szCs w:val="24"/>
                <w:lang w:val="en-GB" w:eastAsia="cs-CZ"/>
              </w:rPr>
              <w:t>86</w:t>
            </w:r>
          </w:p>
        </w:tc>
        <w:tc>
          <w:tcPr>
            <w:tcW w:w="1104" w:type="dxa"/>
            <w:vAlign w:val="center"/>
            <w:hideMark/>
          </w:tcPr>
          <w:p w:rsidR="00343E77" w:rsidRPr="00343E77" w:rsidRDefault="00560AC9" w:rsidP="00B8350D">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39.2</w:t>
            </w:r>
          </w:p>
        </w:tc>
        <w:tc>
          <w:tcPr>
            <w:tcW w:w="96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0.0</w:t>
            </w:r>
            <w:r w:rsidR="00560AC9">
              <w:rPr>
                <w:rFonts w:ascii="Times New Roman" w:eastAsia="Times New Roman" w:hAnsi="Times New Roman" w:cs="Times New Roman"/>
                <w:sz w:val="24"/>
                <w:szCs w:val="24"/>
                <w:lang w:val="en-GB" w:eastAsia="cs-CZ"/>
              </w:rPr>
              <w:t>0</w:t>
            </w:r>
            <w:r w:rsidRPr="00343E77">
              <w:rPr>
                <w:rFonts w:ascii="Times New Roman" w:eastAsia="Times New Roman" w:hAnsi="Times New Roman" w:cs="Times New Roman"/>
                <w:sz w:val="24"/>
                <w:szCs w:val="24"/>
                <w:lang w:val="en-GB" w:eastAsia="cs-CZ"/>
              </w:rPr>
              <w:t>00</w:t>
            </w:r>
            <w:r w:rsidR="00560AC9">
              <w:rPr>
                <w:rFonts w:ascii="Times New Roman" w:eastAsia="Times New Roman" w:hAnsi="Times New Roman" w:cs="Times New Roman"/>
                <w:sz w:val="24"/>
                <w:szCs w:val="24"/>
                <w:lang w:val="en-GB" w:eastAsia="cs-CZ"/>
              </w:rPr>
              <w:t>054</w:t>
            </w:r>
          </w:p>
        </w:tc>
        <w:tc>
          <w:tcPr>
            <w:tcW w:w="1089"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3.89</w:t>
            </w:r>
          </w:p>
        </w:tc>
      </w:tr>
      <w:tr w:rsidR="00343E77" w:rsidRPr="00343E77" w:rsidTr="00B8350D">
        <w:trPr>
          <w:tblCellSpacing w:w="15" w:type="dxa"/>
        </w:trPr>
        <w:tc>
          <w:tcPr>
            <w:tcW w:w="2365" w:type="dxa"/>
            <w:vAlign w:val="center"/>
            <w:hideMark/>
          </w:tcPr>
          <w:p w:rsidR="00343E77" w:rsidRPr="00343E77" w:rsidRDefault="00343E77" w:rsidP="00560AC9">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Within Groups</w:t>
            </w:r>
          </w:p>
        </w:tc>
        <w:tc>
          <w:tcPr>
            <w:tcW w:w="821" w:type="dxa"/>
            <w:vAlign w:val="center"/>
            <w:hideMark/>
          </w:tcPr>
          <w:p w:rsidR="00343E77" w:rsidRPr="00343E77" w:rsidRDefault="00560AC9" w:rsidP="00B8350D">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52</w:t>
            </w:r>
          </w:p>
        </w:tc>
        <w:tc>
          <w:tcPr>
            <w:tcW w:w="820"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12</w:t>
            </w:r>
          </w:p>
        </w:tc>
        <w:tc>
          <w:tcPr>
            <w:tcW w:w="962" w:type="dxa"/>
            <w:vAlign w:val="center"/>
            <w:hideMark/>
          </w:tcPr>
          <w:p w:rsidR="00343E77" w:rsidRPr="00343E77" w:rsidRDefault="00560AC9" w:rsidP="00B8350D">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4.33</w:t>
            </w:r>
          </w:p>
        </w:tc>
        <w:tc>
          <w:tcPr>
            <w:tcW w:w="1104"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c>
          <w:tcPr>
            <w:tcW w:w="96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c>
          <w:tcPr>
            <w:tcW w:w="1089"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r>
      <w:tr w:rsidR="00343E77" w:rsidRPr="00343E77" w:rsidTr="00B8350D">
        <w:trPr>
          <w:tblCellSpacing w:w="15" w:type="dxa"/>
        </w:trPr>
        <w:tc>
          <w:tcPr>
            <w:tcW w:w="2365" w:type="dxa"/>
            <w:vAlign w:val="center"/>
            <w:hideMark/>
          </w:tcPr>
          <w:p w:rsidR="00343E77" w:rsidRPr="00343E77" w:rsidRDefault="00343E77" w:rsidP="00560AC9">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Total</w:t>
            </w:r>
          </w:p>
        </w:tc>
        <w:tc>
          <w:tcPr>
            <w:tcW w:w="821" w:type="dxa"/>
            <w:vAlign w:val="center"/>
            <w:hideMark/>
          </w:tcPr>
          <w:p w:rsidR="00343E77" w:rsidRPr="00343E77" w:rsidRDefault="00560AC9" w:rsidP="00B8350D">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391.7</w:t>
            </w:r>
          </w:p>
        </w:tc>
        <w:tc>
          <w:tcPr>
            <w:tcW w:w="820"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14</w:t>
            </w:r>
          </w:p>
        </w:tc>
        <w:tc>
          <w:tcPr>
            <w:tcW w:w="962"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c>
          <w:tcPr>
            <w:tcW w:w="1104"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c>
          <w:tcPr>
            <w:tcW w:w="963"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c>
          <w:tcPr>
            <w:tcW w:w="1089" w:type="dxa"/>
            <w:vAlign w:val="center"/>
            <w:hideMark/>
          </w:tcPr>
          <w:p w:rsidR="00343E77" w:rsidRPr="00343E77" w:rsidRDefault="00343E77" w:rsidP="00B8350D">
            <w:pPr>
              <w:spacing w:after="0" w:line="240" w:lineRule="auto"/>
              <w:jc w:val="center"/>
              <w:rPr>
                <w:rFonts w:ascii="Times New Roman" w:eastAsia="Times New Roman" w:hAnsi="Times New Roman" w:cs="Times New Roman"/>
                <w:sz w:val="24"/>
                <w:szCs w:val="24"/>
                <w:lang w:val="en-GB" w:eastAsia="cs-CZ"/>
              </w:rPr>
            </w:pPr>
          </w:p>
        </w:tc>
      </w:tr>
    </w:tbl>
    <w:p w:rsidR="00343E77" w:rsidRPr="00560AC9" w:rsidRDefault="00343E77" w:rsidP="00343E77">
      <w:pPr>
        <w:spacing w:before="100" w:beforeAutospacing="1" w:after="100" w:afterAutospacing="1" w:line="240" w:lineRule="auto"/>
        <w:outlineLvl w:val="2"/>
        <w:rPr>
          <w:rFonts w:ascii="Times New Roman" w:eastAsia="Times New Roman" w:hAnsi="Times New Roman" w:cs="Times New Roman"/>
          <w:b/>
          <w:bCs/>
          <w:sz w:val="24"/>
          <w:szCs w:val="24"/>
          <w:lang w:val="en-GB" w:eastAsia="cs-CZ"/>
        </w:rPr>
      </w:pPr>
      <w:r w:rsidRPr="00560AC9">
        <w:rPr>
          <w:rFonts w:ascii="Times New Roman" w:eastAsia="Times New Roman" w:hAnsi="Times New Roman" w:cs="Times New Roman"/>
          <w:b/>
          <w:bCs/>
          <w:sz w:val="24"/>
          <w:szCs w:val="24"/>
          <w:lang w:val="en-GB" w:eastAsia="cs-CZ"/>
        </w:rPr>
        <w:t>Interpretation</w:t>
      </w:r>
    </w:p>
    <w:p w:rsidR="00343E77" w:rsidRPr="00343E77" w:rsidRDefault="00343E77" w:rsidP="00343E7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F</w:t>
      </w:r>
      <w:r w:rsidRPr="00343E77">
        <w:rPr>
          <w:rFonts w:ascii="Times New Roman" w:eastAsia="Times New Roman" w:hAnsi="Times New Roman" w:cs="Times New Roman"/>
          <w:sz w:val="24"/>
          <w:szCs w:val="24"/>
          <w:lang w:val="en-GB" w:eastAsia="cs-CZ"/>
        </w:rPr>
        <w:t xml:space="preserve">: The F-value is </w:t>
      </w:r>
      <w:r w:rsidR="00560AC9">
        <w:rPr>
          <w:rFonts w:ascii="Times New Roman" w:eastAsia="Times New Roman" w:hAnsi="Times New Roman" w:cs="Times New Roman"/>
          <w:sz w:val="24"/>
          <w:szCs w:val="24"/>
          <w:lang w:val="en-GB" w:eastAsia="cs-CZ"/>
        </w:rPr>
        <w:t>39.2</w:t>
      </w:r>
      <w:r w:rsidRPr="00343E77">
        <w:rPr>
          <w:rFonts w:ascii="Times New Roman" w:eastAsia="Times New Roman" w:hAnsi="Times New Roman" w:cs="Times New Roman"/>
          <w:sz w:val="24"/>
          <w:szCs w:val="24"/>
          <w:lang w:val="en-GB" w:eastAsia="cs-CZ"/>
        </w:rPr>
        <w:t>.</w:t>
      </w:r>
    </w:p>
    <w:p w:rsidR="00343E77" w:rsidRPr="00343E77" w:rsidRDefault="00343E77" w:rsidP="00343E7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P-value</w:t>
      </w:r>
      <w:r w:rsidRPr="00343E77">
        <w:rPr>
          <w:rFonts w:ascii="Times New Roman" w:eastAsia="Times New Roman" w:hAnsi="Times New Roman" w:cs="Times New Roman"/>
          <w:sz w:val="24"/>
          <w:szCs w:val="24"/>
          <w:lang w:val="en-GB" w:eastAsia="cs-CZ"/>
        </w:rPr>
        <w:t xml:space="preserve">: The P-value is </w:t>
      </w:r>
      <w:r w:rsidR="003B6232">
        <w:rPr>
          <w:rFonts w:ascii="Times New Roman" w:eastAsia="Times New Roman" w:hAnsi="Times New Roman" w:cs="Times New Roman"/>
          <w:sz w:val="24"/>
          <w:szCs w:val="24"/>
          <w:lang w:val="en-GB" w:eastAsia="cs-CZ"/>
        </w:rPr>
        <w:t>5.4*10</w:t>
      </w:r>
      <w:r w:rsidR="003B6232">
        <w:rPr>
          <w:rFonts w:ascii="Times New Roman" w:eastAsia="Times New Roman" w:hAnsi="Times New Roman" w:cs="Times New Roman"/>
          <w:sz w:val="24"/>
          <w:szCs w:val="24"/>
          <w:vertAlign w:val="superscript"/>
          <w:lang w:val="en-GB" w:eastAsia="cs-CZ"/>
        </w:rPr>
        <w:t>-6</w:t>
      </w:r>
      <w:r w:rsidR="003B6232">
        <w:rPr>
          <w:rFonts w:ascii="Times New Roman" w:eastAsia="Times New Roman" w:hAnsi="Times New Roman" w:cs="Times New Roman"/>
          <w:sz w:val="24"/>
          <w:szCs w:val="24"/>
          <w:lang w:val="en-GB" w:eastAsia="cs-CZ"/>
        </w:rPr>
        <w:t>.</w:t>
      </w:r>
    </w:p>
    <w:p w:rsidR="00343E77" w:rsidRPr="00343E77" w:rsidRDefault="00343E77" w:rsidP="00343E7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b/>
          <w:bCs/>
          <w:sz w:val="24"/>
          <w:szCs w:val="24"/>
          <w:lang w:val="en-GB" w:eastAsia="cs-CZ"/>
        </w:rPr>
        <w:t xml:space="preserve">F </w:t>
      </w:r>
      <w:proofErr w:type="spellStart"/>
      <w:r w:rsidRPr="00343E77">
        <w:rPr>
          <w:rFonts w:ascii="Times New Roman" w:eastAsia="Times New Roman" w:hAnsi="Times New Roman" w:cs="Times New Roman"/>
          <w:b/>
          <w:bCs/>
          <w:sz w:val="24"/>
          <w:szCs w:val="24"/>
          <w:lang w:val="en-GB" w:eastAsia="cs-CZ"/>
        </w:rPr>
        <w:t>crit</w:t>
      </w:r>
      <w:proofErr w:type="spellEnd"/>
      <w:r w:rsidRPr="00343E77">
        <w:rPr>
          <w:rFonts w:ascii="Times New Roman" w:eastAsia="Times New Roman" w:hAnsi="Times New Roman" w:cs="Times New Roman"/>
          <w:sz w:val="24"/>
          <w:szCs w:val="24"/>
          <w:lang w:val="en-GB" w:eastAsia="cs-CZ"/>
        </w:rPr>
        <w:t>: The critical value for F is 3.89.</w:t>
      </w:r>
    </w:p>
    <w:p w:rsidR="00343E77" w:rsidRPr="00343E77" w:rsidRDefault="00343E77" w:rsidP="003B6232">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Since the P-value is much less than 0.05, we reject the null hypothesis. This means there is a statistically significant difference in the mean test scores between at least one pair of teaching methods.</w:t>
      </w:r>
    </w:p>
    <w:p w:rsidR="00343E77" w:rsidRPr="003B6232" w:rsidRDefault="00343E77" w:rsidP="00343E77">
      <w:pPr>
        <w:spacing w:before="100" w:beforeAutospacing="1" w:after="100" w:afterAutospacing="1" w:line="240" w:lineRule="auto"/>
        <w:outlineLvl w:val="1"/>
        <w:rPr>
          <w:rFonts w:ascii="Times New Roman" w:eastAsia="Times New Roman" w:hAnsi="Times New Roman" w:cs="Times New Roman"/>
          <w:b/>
          <w:bCs/>
          <w:sz w:val="28"/>
          <w:szCs w:val="28"/>
          <w:lang w:val="en-GB" w:eastAsia="cs-CZ"/>
        </w:rPr>
      </w:pPr>
      <w:r w:rsidRPr="003B6232">
        <w:rPr>
          <w:rFonts w:ascii="Times New Roman" w:eastAsia="Times New Roman" w:hAnsi="Times New Roman" w:cs="Times New Roman"/>
          <w:b/>
          <w:bCs/>
          <w:sz w:val="28"/>
          <w:szCs w:val="28"/>
          <w:lang w:val="en-GB" w:eastAsia="cs-CZ"/>
        </w:rPr>
        <w:t>Conclusion</w:t>
      </w:r>
    </w:p>
    <w:p w:rsidR="00343E77" w:rsidRDefault="00343E77" w:rsidP="003B6232">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ANOVA is a powerful tool for comparing multiple group means and understanding the influence of different factors. By using Excel's built-in ANOVA function, we can easily perform these analyses and draw meaningful conclusions from our data.</w:t>
      </w:r>
    </w:p>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b/>
          <w:sz w:val="28"/>
          <w:szCs w:val="28"/>
          <w:lang w:val="en-GB" w:eastAsia="cs-CZ"/>
        </w:rPr>
      </w:pPr>
      <w:r w:rsidRPr="00601B4C">
        <w:rPr>
          <w:rFonts w:ascii="Times New Roman" w:eastAsia="Times New Roman" w:hAnsi="Times New Roman" w:cs="Times New Roman"/>
          <w:b/>
          <w:sz w:val="28"/>
          <w:szCs w:val="28"/>
          <w:lang w:val="en-GB" w:eastAsia="cs-CZ"/>
        </w:rPr>
        <w:lastRenderedPageBreak/>
        <w:t>TASK</w:t>
      </w:r>
    </w:p>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You are a researcher studying the effects of different fertilizers on the growth of a particular plant species. You have three different types of fertilizers (A, B, and C) and a control group with no fertilizer. Each group consists of 10 plants, and you measure the height of the plants (in cm) after 8 weeks of growth.</w:t>
      </w:r>
    </w:p>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b/>
          <w:bCs/>
          <w:sz w:val="24"/>
          <w:szCs w:val="24"/>
          <w:lang w:val="en-GB" w:eastAsia="cs-CZ"/>
        </w:rPr>
      </w:pPr>
      <w:r w:rsidRPr="00601B4C">
        <w:rPr>
          <w:rFonts w:ascii="Times New Roman" w:eastAsia="Times New Roman" w:hAnsi="Times New Roman" w:cs="Times New Roman"/>
          <w:b/>
          <w:bCs/>
          <w:sz w:val="24"/>
          <w:szCs w:val="24"/>
          <w:lang w:val="en-GB" w:eastAsia="cs-CZ"/>
        </w:rPr>
        <w:t>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797"/>
        <w:gridCol w:w="600"/>
        <w:gridCol w:w="600"/>
        <w:gridCol w:w="698"/>
        <w:gridCol w:w="600"/>
        <w:gridCol w:w="534"/>
        <w:gridCol w:w="600"/>
        <w:gridCol w:w="534"/>
        <w:gridCol w:w="615"/>
        <w:gridCol w:w="605"/>
      </w:tblGrid>
      <w:tr w:rsidR="00601B4C" w:rsidRPr="00601B4C" w:rsidTr="00601B4C">
        <w:trPr>
          <w:tblCellSpacing w:w="15" w:type="dxa"/>
        </w:trPr>
        <w:tc>
          <w:tcPr>
            <w:tcW w:w="1656" w:type="dxa"/>
            <w:vAlign w:val="center"/>
            <w:hideMark/>
          </w:tcPr>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Fertilizer A</w:t>
            </w:r>
          </w:p>
        </w:tc>
        <w:tc>
          <w:tcPr>
            <w:tcW w:w="767"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15</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17</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14</w:t>
            </w:r>
          </w:p>
        </w:tc>
        <w:tc>
          <w:tcPr>
            <w:tcW w:w="668"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16</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18</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14</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15</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17</w:t>
            </w:r>
          </w:p>
        </w:tc>
        <w:tc>
          <w:tcPr>
            <w:tcW w:w="585"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16</w:t>
            </w:r>
          </w:p>
        </w:tc>
        <w:tc>
          <w:tcPr>
            <w:tcW w:w="56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15</w:t>
            </w:r>
          </w:p>
        </w:tc>
      </w:tr>
      <w:tr w:rsidR="00601B4C" w:rsidRPr="00601B4C" w:rsidTr="00601B4C">
        <w:trPr>
          <w:tblCellSpacing w:w="15" w:type="dxa"/>
        </w:trPr>
        <w:tc>
          <w:tcPr>
            <w:tcW w:w="1656" w:type="dxa"/>
            <w:vAlign w:val="center"/>
            <w:hideMark/>
          </w:tcPr>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Fertilizer B</w:t>
            </w:r>
          </w:p>
        </w:tc>
        <w:tc>
          <w:tcPr>
            <w:tcW w:w="767"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22</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21</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23</w:t>
            </w:r>
          </w:p>
        </w:tc>
        <w:tc>
          <w:tcPr>
            <w:tcW w:w="668"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22</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20</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21</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23</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22</w:t>
            </w:r>
          </w:p>
        </w:tc>
        <w:tc>
          <w:tcPr>
            <w:tcW w:w="585"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21</w:t>
            </w:r>
          </w:p>
        </w:tc>
        <w:tc>
          <w:tcPr>
            <w:tcW w:w="56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20</w:t>
            </w:r>
          </w:p>
        </w:tc>
      </w:tr>
      <w:tr w:rsidR="00601B4C" w:rsidRPr="00601B4C" w:rsidTr="00601B4C">
        <w:trPr>
          <w:tblCellSpacing w:w="15" w:type="dxa"/>
        </w:trPr>
        <w:tc>
          <w:tcPr>
            <w:tcW w:w="1656" w:type="dxa"/>
            <w:vAlign w:val="center"/>
            <w:hideMark/>
          </w:tcPr>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Fertilizer C</w:t>
            </w:r>
          </w:p>
        </w:tc>
        <w:tc>
          <w:tcPr>
            <w:tcW w:w="767"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10</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11</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12</w:t>
            </w:r>
          </w:p>
        </w:tc>
        <w:tc>
          <w:tcPr>
            <w:tcW w:w="668"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10</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11</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12</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10</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11</w:t>
            </w:r>
          </w:p>
        </w:tc>
        <w:tc>
          <w:tcPr>
            <w:tcW w:w="585"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12</w:t>
            </w:r>
          </w:p>
        </w:tc>
        <w:tc>
          <w:tcPr>
            <w:tcW w:w="56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10</w:t>
            </w:r>
          </w:p>
        </w:tc>
      </w:tr>
      <w:tr w:rsidR="00601B4C" w:rsidRPr="00601B4C" w:rsidTr="00601B4C">
        <w:trPr>
          <w:tblCellSpacing w:w="15" w:type="dxa"/>
        </w:trPr>
        <w:tc>
          <w:tcPr>
            <w:tcW w:w="1656" w:type="dxa"/>
            <w:vAlign w:val="center"/>
            <w:hideMark/>
          </w:tcPr>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Control</w:t>
            </w:r>
          </w:p>
        </w:tc>
        <w:tc>
          <w:tcPr>
            <w:tcW w:w="767"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8</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7</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9</w:t>
            </w:r>
          </w:p>
        </w:tc>
        <w:tc>
          <w:tcPr>
            <w:tcW w:w="668"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8</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7</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8</w:t>
            </w:r>
          </w:p>
        </w:tc>
        <w:tc>
          <w:tcPr>
            <w:tcW w:w="57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9</w:t>
            </w:r>
          </w:p>
        </w:tc>
        <w:tc>
          <w:tcPr>
            <w:tcW w:w="504"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8</w:t>
            </w:r>
          </w:p>
        </w:tc>
        <w:tc>
          <w:tcPr>
            <w:tcW w:w="585"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7</w:t>
            </w:r>
          </w:p>
        </w:tc>
        <w:tc>
          <w:tcPr>
            <w:tcW w:w="560" w:type="dxa"/>
            <w:vAlign w:val="center"/>
            <w:hideMark/>
          </w:tcPr>
          <w:p w:rsidR="00601B4C" w:rsidRPr="00601B4C" w:rsidRDefault="00601B4C" w:rsidP="00601B4C">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8</w:t>
            </w:r>
          </w:p>
        </w:tc>
      </w:tr>
    </w:tbl>
    <w:p w:rsidR="00601B4C" w:rsidRPr="00601B4C" w:rsidRDefault="00601B4C" w:rsidP="00601B4C">
      <w:pPr>
        <w:spacing w:before="100" w:beforeAutospacing="1" w:after="100" w:afterAutospacing="1" w:line="240" w:lineRule="auto"/>
        <w:jc w:val="both"/>
        <w:rPr>
          <w:rFonts w:ascii="Times New Roman" w:eastAsia="Times New Roman" w:hAnsi="Times New Roman" w:cs="Times New Roman"/>
          <w:b/>
          <w:bCs/>
          <w:sz w:val="24"/>
          <w:szCs w:val="24"/>
          <w:lang w:val="en-GB" w:eastAsia="cs-CZ"/>
        </w:rPr>
      </w:pPr>
      <w:r w:rsidRPr="00601B4C">
        <w:rPr>
          <w:rFonts w:ascii="Times New Roman" w:eastAsia="Times New Roman" w:hAnsi="Times New Roman" w:cs="Times New Roman"/>
          <w:b/>
          <w:bCs/>
          <w:sz w:val="24"/>
          <w:szCs w:val="24"/>
          <w:lang w:val="en-GB" w:eastAsia="cs-CZ"/>
        </w:rPr>
        <w:t>Tasks:</w:t>
      </w:r>
    </w:p>
    <w:p w:rsidR="00601B4C" w:rsidRPr="00601B4C" w:rsidRDefault="00601B4C" w:rsidP="00601B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b/>
          <w:bCs/>
          <w:sz w:val="24"/>
          <w:szCs w:val="24"/>
          <w:lang w:val="en-GB" w:eastAsia="cs-CZ"/>
        </w:rPr>
        <w:t>Data Entry</w:t>
      </w:r>
      <w:r w:rsidRPr="00601B4C">
        <w:rPr>
          <w:rFonts w:ascii="Times New Roman" w:eastAsia="Times New Roman" w:hAnsi="Times New Roman" w:cs="Times New Roman"/>
          <w:sz w:val="24"/>
          <w:szCs w:val="24"/>
          <w:lang w:val="en-GB" w:eastAsia="cs-CZ"/>
        </w:rPr>
        <w:t>: Enter the provided data into an Excel spreadsheet.</w:t>
      </w:r>
    </w:p>
    <w:p w:rsidR="00601B4C" w:rsidRPr="00601B4C" w:rsidRDefault="00601B4C" w:rsidP="00601B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b/>
          <w:bCs/>
          <w:sz w:val="24"/>
          <w:szCs w:val="24"/>
          <w:lang w:val="en-GB" w:eastAsia="cs-CZ"/>
        </w:rPr>
        <w:t>Perform One-Way ANOVA</w:t>
      </w:r>
      <w:r w:rsidRPr="00601B4C">
        <w:rPr>
          <w:rFonts w:ascii="Times New Roman" w:eastAsia="Times New Roman" w:hAnsi="Times New Roman" w:cs="Times New Roman"/>
          <w:sz w:val="24"/>
          <w:szCs w:val="24"/>
          <w:lang w:val="en-GB" w:eastAsia="cs-CZ"/>
        </w:rPr>
        <w:t>:</w:t>
      </w:r>
    </w:p>
    <w:p w:rsidR="00601B4C" w:rsidRPr="00601B4C" w:rsidRDefault="00601B4C" w:rsidP="00601B4C">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Use the Data Analysis in Excel to perform a one-way ANOVA on the data.</w:t>
      </w:r>
    </w:p>
    <w:p w:rsidR="00601B4C" w:rsidRPr="00601B4C" w:rsidRDefault="00601B4C" w:rsidP="00601B4C">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Analy</w:t>
      </w:r>
      <w:r w:rsidR="00DF50CA">
        <w:rPr>
          <w:rFonts w:ascii="Times New Roman" w:eastAsia="Times New Roman" w:hAnsi="Times New Roman" w:cs="Times New Roman"/>
          <w:sz w:val="24"/>
          <w:szCs w:val="24"/>
          <w:lang w:val="en-GB" w:eastAsia="cs-CZ"/>
        </w:rPr>
        <w:t>s</w:t>
      </w:r>
      <w:bookmarkStart w:id="0" w:name="_GoBack"/>
      <w:bookmarkEnd w:id="0"/>
      <w:r w:rsidRPr="00601B4C">
        <w:rPr>
          <w:rFonts w:ascii="Times New Roman" w:eastAsia="Times New Roman" w:hAnsi="Times New Roman" w:cs="Times New Roman"/>
          <w:sz w:val="24"/>
          <w:szCs w:val="24"/>
          <w:lang w:val="en-GB" w:eastAsia="cs-CZ"/>
        </w:rPr>
        <w:t>e whether there are any significant differences in plant height between the four groups (Fertilizer A, Fertilizer B, Fertilizer C, and Control).</w:t>
      </w:r>
    </w:p>
    <w:p w:rsidR="00601B4C" w:rsidRPr="00601B4C" w:rsidRDefault="00601B4C" w:rsidP="00601B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b/>
          <w:bCs/>
          <w:sz w:val="24"/>
          <w:szCs w:val="24"/>
          <w:lang w:val="en-GB" w:eastAsia="cs-CZ"/>
        </w:rPr>
        <w:t>Interpret Results</w:t>
      </w:r>
      <w:r w:rsidRPr="00601B4C">
        <w:rPr>
          <w:rFonts w:ascii="Times New Roman" w:eastAsia="Times New Roman" w:hAnsi="Times New Roman" w:cs="Times New Roman"/>
          <w:sz w:val="24"/>
          <w:szCs w:val="24"/>
          <w:lang w:val="en-GB" w:eastAsia="cs-CZ"/>
        </w:rPr>
        <w:t>:</w:t>
      </w:r>
    </w:p>
    <w:p w:rsidR="00601B4C" w:rsidRPr="00601B4C" w:rsidRDefault="00601B4C" w:rsidP="00601B4C">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Record the F-statistic and p-value from the ANOVA output.</w:t>
      </w:r>
    </w:p>
    <w:p w:rsidR="00601B4C" w:rsidRPr="00601B4C" w:rsidRDefault="00601B4C" w:rsidP="00601B4C">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Determine if the null hypothesis (that all group means are equal) can be rejected at the 0.05 significance level.</w:t>
      </w:r>
    </w:p>
    <w:p w:rsidR="00601B4C" w:rsidRPr="00601B4C" w:rsidRDefault="00601B4C" w:rsidP="00601B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b/>
          <w:bCs/>
          <w:sz w:val="24"/>
          <w:szCs w:val="24"/>
          <w:lang w:val="en-GB" w:eastAsia="cs-CZ"/>
        </w:rPr>
        <w:t>Conclusion</w:t>
      </w:r>
      <w:r w:rsidRPr="00601B4C">
        <w:rPr>
          <w:rFonts w:ascii="Times New Roman" w:eastAsia="Times New Roman" w:hAnsi="Times New Roman" w:cs="Times New Roman"/>
          <w:sz w:val="24"/>
          <w:szCs w:val="24"/>
          <w:lang w:val="en-GB" w:eastAsia="cs-CZ"/>
        </w:rPr>
        <w:t>:</w:t>
      </w:r>
    </w:p>
    <w:p w:rsidR="00601B4C" w:rsidRPr="00601B4C" w:rsidRDefault="00601B4C" w:rsidP="00601B4C">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601B4C">
        <w:rPr>
          <w:rFonts w:ascii="Times New Roman" w:eastAsia="Times New Roman" w:hAnsi="Times New Roman" w:cs="Times New Roman"/>
          <w:sz w:val="24"/>
          <w:szCs w:val="24"/>
          <w:lang w:val="en-GB" w:eastAsia="cs-CZ"/>
        </w:rPr>
        <w:t>Write a brief conclusion summarizing your findings from the ANOVA analysis.</w:t>
      </w:r>
    </w:p>
    <w:p w:rsidR="003B4EDD" w:rsidRDefault="003B4EDD" w:rsidP="003B6232">
      <w:pPr>
        <w:spacing w:before="100" w:beforeAutospacing="1" w:after="100" w:afterAutospacing="1" w:line="240" w:lineRule="auto"/>
        <w:jc w:val="both"/>
        <w:rPr>
          <w:rFonts w:ascii="Times New Roman" w:eastAsia="Times New Roman" w:hAnsi="Times New Roman" w:cs="Times New Roman"/>
          <w:sz w:val="24"/>
          <w:szCs w:val="24"/>
          <w:lang w:val="en-GB" w:eastAsia="cs-CZ"/>
        </w:rPr>
      </w:pPr>
    </w:p>
    <w:p w:rsidR="00601B4C" w:rsidRPr="00B8350D" w:rsidRDefault="00601B4C" w:rsidP="00601B4C">
      <w:pPr>
        <w:spacing w:before="100" w:beforeAutospacing="1" w:after="100" w:afterAutospacing="1" w:line="240" w:lineRule="auto"/>
        <w:outlineLvl w:val="2"/>
        <w:rPr>
          <w:rFonts w:ascii="Times New Roman" w:eastAsia="Times New Roman" w:hAnsi="Times New Roman" w:cs="Times New Roman"/>
          <w:b/>
          <w:bCs/>
          <w:sz w:val="24"/>
          <w:szCs w:val="24"/>
          <w:lang w:val="en-GB" w:eastAsia="cs-CZ"/>
        </w:rPr>
      </w:pPr>
      <w:r w:rsidRPr="00B8350D">
        <w:rPr>
          <w:rFonts w:ascii="Times New Roman" w:eastAsia="Times New Roman" w:hAnsi="Times New Roman" w:cs="Times New Roman"/>
          <w:b/>
          <w:bCs/>
          <w:sz w:val="24"/>
          <w:szCs w:val="24"/>
          <w:lang w:val="en-GB" w:eastAsia="cs-CZ"/>
        </w:rPr>
        <w:t>ANOVA Output in Excel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851"/>
        <w:gridCol w:w="850"/>
        <w:gridCol w:w="992"/>
        <w:gridCol w:w="1134"/>
        <w:gridCol w:w="993"/>
        <w:gridCol w:w="1134"/>
      </w:tblGrid>
      <w:tr w:rsidR="00601B4C" w:rsidRPr="00343E77" w:rsidTr="0033780A">
        <w:trPr>
          <w:tblHeader/>
          <w:tblCellSpacing w:w="15" w:type="dxa"/>
        </w:trPr>
        <w:tc>
          <w:tcPr>
            <w:tcW w:w="2365"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Source of Variation</w:t>
            </w:r>
          </w:p>
        </w:tc>
        <w:tc>
          <w:tcPr>
            <w:tcW w:w="821"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SS</w:t>
            </w:r>
          </w:p>
        </w:tc>
        <w:tc>
          <w:tcPr>
            <w:tcW w:w="820"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df</w:t>
            </w:r>
          </w:p>
        </w:tc>
        <w:tc>
          <w:tcPr>
            <w:tcW w:w="962"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MS</w:t>
            </w:r>
          </w:p>
        </w:tc>
        <w:tc>
          <w:tcPr>
            <w:tcW w:w="1104"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F</w:t>
            </w:r>
          </w:p>
        </w:tc>
        <w:tc>
          <w:tcPr>
            <w:tcW w:w="963"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P-value</w:t>
            </w:r>
          </w:p>
        </w:tc>
        <w:tc>
          <w:tcPr>
            <w:tcW w:w="1089" w:type="dxa"/>
            <w:vAlign w:val="center"/>
            <w:hideMark/>
          </w:tcPr>
          <w:p w:rsidR="00601B4C" w:rsidRPr="00343E77" w:rsidRDefault="00601B4C" w:rsidP="0033780A">
            <w:pPr>
              <w:spacing w:after="0" w:line="240" w:lineRule="auto"/>
              <w:jc w:val="center"/>
              <w:rPr>
                <w:rFonts w:ascii="Times New Roman" w:eastAsia="Times New Roman" w:hAnsi="Times New Roman" w:cs="Times New Roman"/>
                <w:b/>
                <w:bCs/>
                <w:sz w:val="24"/>
                <w:szCs w:val="24"/>
                <w:lang w:val="en-GB" w:eastAsia="cs-CZ"/>
              </w:rPr>
            </w:pPr>
            <w:r w:rsidRPr="00343E77">
              <w:rPr>
                <w:rFonts w:ascii="Times New Roman" w:eastAsia="Times New Roman" w:hAnsi="Times New Roman" w:cs="Times New Roman"/>
                <w:b/>
                <w:bCs/>
                <w:sz w:val="24"/>
                <w:szCs w:val="24"/>
                <w:lang w:val="en-GB" w:eastAsia="cs-CZ"/>
              </w:rPr>
              <w:t xml:space="preserve">F </w:t>
            </w:r>
            <w:proofErr w:type="spellStart"/>
            <w:r w:rsidRPr="00343E77">
              <w:rPr>
                <w:rFonts w:ascii="Times New Roman" w:eastAsia="Times New Roman" w:hAnsi="Times New Roman" w:cs="Times New Roman"/>
                <w:b/>
                <w:bCs/>
                <w:sz w:val="24"/>
                <w:szCs w:val="24"/>
                <w:lang w:val="en-GB" w:eastAsia="cs-CZ"/>
              </w:rPr>
              <w:t>crit</w:t>
            </w:r>
            <w:proofErr w:type="spellEnd"/>
          </w:p>
        </w:tc>
      </w:tr>
      <w:tr w:rsidR="00601B4C" w:rsidRPr="00343E77" w:rsidTr="0033780A">
        <w:trPr>
          <w:tblCellSpacing w:w="15" w:type="dxa"/>
        </w:trPr>
        <w:tc>
          <w:tcPr>
            <w:tcW w:w="2365" w:type="dxa"/>
            <w:vAlign w:val="center"/>
            <w:hideMark/>
          </w:tcPr>
          <w:p w:rsidR="00601B4C" w:rsidRPr="00343E77" w:rsidRDefault="00601B4C" w:rsidP="0033780A">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Between Groups</w:t>
            </w:r>
          </w:p>
        </w:tc>
        <w:tc>
          <w:tcPr>
            <w:tcW w:w="821"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1059.6</w:t>
            </w:r>
          </w:p>
        </w:tc>
        <w:tc>
          <w:tcPr>
            <w:tcW w:w="820"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w:t>
            </w:r>
          </w:p>
        </w:tc>
        <w:tc>
          <w:tcPr>
            <w:tcW w:w="962"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353.2</w:t>
            </w:r>
          </w:p>
        </w:tc>
        <w:tc>
          <w:tcPr>
            <w:tcW w:w="1104"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331.125</w:t>
            </w:r>
          </w:p>
        </w:tc>
        <w:tc>
          <w:tcPr>
            <w:tcW w:w="963"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2.</w:t>
            </w:r>
            <w:r w:rsidRPr="00601B4C">
              <w:rPr>
                <w:rFonts w:ascii="Times New Roman" w:eastAsia="Times New Roman" w:hAnsi="Times New Roman" w:cs="Times New Roman"/>
                <w:sz w:val="24"/>
                <w:szCs w:val="24"/>
                <w:lang w:val="en-GB" w:eastAsia="cs-CZ"/>
              </w:rPr>
              <w:t>94</w:t>
            </w:r>
            <w:r w:rsidRPr="00601B4C">
              <w:rPr>
                <w:rFonts w:ascii="Times New Roman" w:eastAsia="Times New Roman" w:hAnsi="Times New Roman" w:cs="Times New Roman"/>
                <w:color w:val="000000"/>
                <w:sz w:val="24"/>
                <w:szCs w:val="24"/>
                <w:lang w:eastAsia="cs-CZ"/>
              </w:rPr>
              <w:t>E-26</w:t>
            </w:r>
          </w:p>
        </w:tc>
        <w:tc>
          <w:tcPr>
            <w:tcW w:w="1089"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2.86</w:t>
            </w:r>
          </w:p>
        </w:tc>
      </w:tr>
      <w:tr w:rsidR="00601B4C" w:rsidRPr="00343E77" w:rsidTr="0033780A">
        <w:trPr>
          <w:tblCellSpacing w:w="15" w:type="dxa"/>
        </w:trPr>
        <w:tc>
          <w:tcPr>
            <w:tcW w:w="2365" w:type="dxa"/>
            <w:vAlign w:val="center"/>
            <w:hideMark/>
          </w:tcPr>
          <w:p w:rsidR="00601B4C" w:rsidRPr="00343E77" w:rsidRDefault="00601B4C" w:rsidP="0033780A">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Within Groups</w:t>
            </w:r>
          </w:p>
        </w:tc>
        <w:tc>
          <w:tcPr>
            <w:tcW w:w="821"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38.4</w:t>
            </w:r>
          </w:p>
        </w:tc>
        <w:tc>
          <w:tcPr>
            <w:tcW w:w="820"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36</w:t>
            </w:r>
          </w:p>
        </w:tc>
        <w:tc>
          <w:tcPr>
            <w:tcW w:w="962"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1.066</w:t>
            </w:r>
          </w:p>
        </w:tc>
        <w:tc>
          <w:tcPr>
            <w:tcW w:w="1104"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c>
          <w:tcPr>
            <w:tcW w:w="963"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c>
          <w:tcPr>
            <w:tcW w:w="1089"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r>
      <w:tr w:rsidR="00601B4C" w:rsidRPr="00343E77" w:rsidTr="0033780A">
        <w:trPr>
          <w:tblCellSpacing w:w="15" w:type="dxa"/>
        </w:trPr>
        <w:tc>
          <w:tcPr>
            <w:tcW w:w="2365" w:type="dxa"/>
            <w:vAlign w:val="center"/>
            <w:hideMark/>
          </w:tcPr>
          <w:p w:rsidR="00601B4C" w:rsidRPr="00343E77" w:rsidRDefault="00601B4C" w:rsidP="0033780A">
            <w:pPr>
              <w:spacing w:after="0" w:line="240" w:lineRule="auto"/>
              <w:rPr>
                <w:rFonts w:ascii="Times New Roman" w:eastAsia="Times New Roman" w:hAnsi="Times New Roman" w:cs="Times New Roman"/>
                <w:sz w:val="24"/>
                <w:szCs w:val="24"/>
                <w:lang w:val="en-GB" w:eastAsia="cs-CZ"/>
              </w:rPr>
            </w:pPr>
            <w:r w:rsidRPr="00343E77">
              <w:rPr>
                <w:rFonts w:ascii="Times New Roman" w:eastAsia="Times New Roman" w:hAnsi="Times New Roman" w:cs="Times New Roman"/>
                <w:sz w:val="24"/>
                <w:szCs w:val="24"/>
                <w:lang w:val="en-GB" w:eastAsia="cs-CZ"/>
              </w:rPr>
              <w:t>Total</w:t>
            </w:r>
          </w:p>
        </w:tc>
        <w:tc>
          <w:tcPr>
            <w:tcW w:w="821"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1098</w:t>
            </w:r>
          </w:p>
        </w:tc>
        <w:tc>
          <w:tcPr>
            <w:tcW w:w="820"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39</w:t>
            </w:r>
          </w:p>
        </w:tc>
        <w:tc>
          <w:tcPr>
            <w:tcW w:w="962"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c>
          <w:tcPr>
            <w:tcW w:w="1104"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c>
          <w:tcPr>
            <w:tcW w:w="963"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c>
          <w:tcPr>
            <w:tcW w:w="1089" w:type="dxa"/>
            <w:vAlign w:val="center"/>
            <w:hideMark/>
          </w:tcPr>
          <w:p w:rsidR="00601B4C" w:rsidRPr="00343E77" w:rsidRDefault="00601B4C" w:rsidP="0033780A">
            <w:pPr>
              <w:spacing w:after="0" w:line="240" w:lineRule="auto"/>
              <w:jc w:val="center"/>
              <w:rPr>
                <w:rFonts w:ascii="Times New Roman" w:eastAsia="Times New Roman" w:hAnsi="Times New Roman" w:cs="Times New Roman"/>
                <w:sz w:val="24"/>
                <w:szCs w:val="24"/>
                <w:lang w:val="en-GB" w:eastAsia="cs-CZ"/>
              </w:rPr>
            </w:pPr>
          </w:p>
        </w:tc>
      </w:tr>
    </w:tbl>
    <w:p w:rsidR="00601B4C" w:rsidRDefault="00601B4C" w:rsidP="003B6232">
      <w:pPr>
        <w:spacing w:before="100" w:beforeAutospacing="1" w:after="100" w:afterAutospacing="1" w:line="240" w:lineRule="auto"/>
        <w:jc w:val="both"/>
        <w:rPr>
          <w:rFonts w:ascii="Times New Roman" w:eastAsia="Times New Roman" w:hAnsi="Times New Roman" w:cs="Times New Roman"/>
          <w:sz w:val="24"/>
          <w:szCs w:val="24"/>
          <w:lang w:val="en-GB" w:eastAsia="cs-CZ"/>
        </w:rPr>
      </w:pPr>
    </w:p>
    <w:p w:rsidR="00601B4C" w:rsidRPr="00601B4C" w:rsidRDefault="00601B4C" w:rsidP="003B6232">
      <w:pPr>
        <w:spacing w:before="100" w:beforeAutospacing="1" w:after="100" w:afterAutospacing="1" w:line="240" w:lineRule="auto"/>
        <w:jc w:val="both"/>
        <w:rPr>
          <w:rFonts w:ascii="Times New Roman" w:eastAsia="Times New Roman" w:hAnsi="Times New Roman" w:cs="Times New Roman"/>
          <w:sz w:val="24"/>
          <w:szCs w:val="24"/>
          <w:lang w:val="en-GB" w:eastAsia="cs-CZ"/>
        </w:rPr>
      </w:pPr>
    </w:p>
    <w:sectPr w:rsidR="00601B4C" w:rsidRPr="00601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E45"/>
    <w:multiLevelType w:val="multilevel"/>
    <w:tmpl w:val="3EB6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C3C2B"/>
    <w:multiLevelType w:val="multilevel"/>
    <w:tmpl w:val="13DE9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65B37"/>
    <w:multiLevelType w:val="multilevel"/>
    <w:tmpl w:val="17C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15B71"/>
    <w:multiLevelType w:val="multilevel"/>
    <w:tmpl w:val="96B65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E54B9"/>
    <w:multiLevelType w:val="multilevel"/>
    <w:tmpl w:val="0CA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239D5"/>
    <w:multiLevelType w:val="multilevel"/>
    <w:tmpl w:val="D36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77"/>
    <w:rsid w:val="00021F05"/>
    <w:rsid w:val="00115074"/>
    <w:rsid w:val="0018523F"/>
    <w:rsid w:val="001E2F88"/>
    <w:rsid w:val="001F568E"/>
    <w:rsid w:val="00296E32"/>
    <w:rsid w:val="002D0159"/>
    <w:rsid w:val="00343E77"/>
    <w:rsid w:val="003925E0"/>
    <w:rsid w:val="003B4EDD"/>
    <w:rsid w:val="003B6232"/>
    <w:rsid w:val="00560AC9"/>
    <w:rsid w:val="00573CAF"/>
    <w:rsid w:val="005B7263"/>
    <w:rsid w:val="00601B4C"/>
    <w:rsid w:val="006A73A6"/>
    <w:rsid w:val="00796970"/>
    <w:rsid w:val="008745CA"/>
    <w:rsid w:val="00896C94"/>
    <w:rsid w:val="008B0699"/>
    <w:rsid w:val="009214B9"/>
    <w:rsid w:val="00AE7B34"/>
    <w:rsid w:val="00B63C2C"/>
    <w:rsid w:val="00B8350D"/>
    <w:rsid w:val="00BE4F02"/>
    <w:rsid w:val="00DF50CA"/>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3323"/>
  <w15:chartTrackingRefBased/>
  <w15:docId w15:val="{4395FE9E-CB56-4FF2-823E-B32A4EF7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93749">
      <w:bodyDiv w:val="1"/>
      <w:marLeft w:val="0"/>
      <w:marRight w:val="0"/>
      <w:marTop w:val="0"/>
      <w:marBottom w:val="0"/>
      <w:divBdr>
        <w:top w:val="none" w:sz="0" w:space="0" w:color="auto"/>
        <w:left w:val="none" w:sz="0" w:space="0" w:color="auto"/>
        <w:bottom w:val="none" w:sz="0" w:space="0" w:color="auto"/>
        <w:right w:val="none" w:sz="0" w:space="0" w:color="auto"/>
      </w:divBdr>
    </w:div>
    <w:div w:id="1223831842">
      <w:bodyDiv w:val="1"/>
      <w:marLeft w:val="0"/>
      <w:marRight w:val="0"/>
      <w:marTop w:val="0"/>
      <w:marBottom w:val="0"/>
      <w:divBdr>
        <w:top w:val="none" w:sz="0" w:space="0" w:color="auto"/>
        <w:left w:val="none" w:sz="0" w:space="0" w:color="auto"/>
        <w:bottom w:val="none" w:sz="0" w:space="0" w:color="auto"/>
        <w:right w:val="none" w:sz="0" w:space="0" w:color="auto"/>
      </w:divBdr>
    </w:div>
    <w:div w:id="1299804450">
      <w:bodyDiv w:val="1"/>
      <w:marLeft w:val="0"/>
      <w:marRight w:val="0"/>
      <w:marTop w:val="0"/>
      <w:marBottom w:val="0"/>
      <w:divBdr>
        <w:top w:val="none" w:sz="0" w:space="0" w:color="auto"/>
        <w:left w:val="none" w:sz="0" w:space="0" w:color="auto"/>
        <w:bottom w:val="none" w:sz="0" w:space="0" w:color="auto"/>
        <w:right w:val="none" w:sz="0" w:space="0" w:color="auto"/>
      </w:divBdr>
    </w:div>
    <w:div w:id="13557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12611</TotalTime>
  <Pages>3</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5</cp:revision>
  <dcterms:created xsi:type="dcterms:W3CDTF">2024-07-25T09:11:00Z</dcterms:created>
  <dcterms:modified xsi:type="dcterms:W3CDTF">2024-08-03T07:17:00Z</dcterms:modified>
</cp:coreProperties>
</file>