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5AC" w:rsidRPr="003715AC" w:rsidRDefault="003715AC" w:rsidP="008254AE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  <w:r w:rsidRPr="003715AC">
        <w:rPr>
          <w:rFonts w:ascii="Times New Roman" w:hAnsi="Times New Roman" w:cs="Times New Roman"/>
          <w:b/>
          <w:sz w:val="28"/>
          <w:szCs w:val="28"/>
          <w:lang w:val="en-GB"/>
        </w:rPr>
        <w:t>hi-squared goodness of fit test</w:t>
      </w:r>
    </w:p>
    <w:p w:rsidR="008254AE" w:rsidRPr="008254AE" w:rsidRDefault="003715A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e want to test whether there's a significant difference in the preferences of people for three different flavo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rs of ice cream: chocolate, vanilla, and strawberry. We'll collect data from a sample of 200 individuals and record their preferences.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Here's hypothetical data: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Chocolate: 80 people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Vanilla: 60 people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Strawberry: 60 people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Now, we want to test </w:t>
      </w:r>
      <w:r w:rsidRPr="003715AC">
        <w:rPr>
          <w:rFonts w:ascii="Times New Roman" w:hAnsi="Times New Roman" w:cs="Times New Roman"/>
          <w:b/>
          <w:sz w:val="24"/>
          <w:szCs w:val="24"/>
          <w:lang w:val="en-GB"/>
        </w:rPr>
        <w:t>whether these preferences are significantly different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from what we would expect if there were no preference (i.e., if people were equally likely to choose any flavo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r).</w:t>
      </w:r>
    </w:p>
    <w:p w:rsidR="00E90492" w:rsidRPr="008254AE" w:rsidRDefault="00E9049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3715AC" w:rsidP="00E9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8254AE" w:rsidRPr="003715AC">
        <w:rPr>
          <w:rFonts w:ascii="Times New Roman" w:hAnsi="Times New Roman" w:cs="Times New Roman"/>
          <w:b/>
          <w:sz w:val="24"/>
          <w:szCs w:val="24"/>
          <w:lang w:val="en-GB"/>
        </w:rPr>
        <w:t>ull hypothesis (H0)</w:t>
      </w:r>
      <w:r w:rsidRPr="003715A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8254AE" w:rsidRPr="003715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there is no difference in preference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, meaning each flavo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r is equally likely to be chosen.</w:t>
      </w:r>
    </w:p>
    <w:p w:rsidR="008254AE" w:rsidRPr="008254AE" w:rsidRDefault="003715AC" w:rsidP="00E9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15AC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8254AE" w:rsidRPr="003715AC">
        <w:rPr>
          <w:rFonts w:ascii="Times New Roman" w:hAnsi="Times New Roman" w:cs="Times New Roman"/>
          <w:b/>
          <w:sz w:val="24"/>
          <w:szCs w:val="24"/>
          <w:lang w:val="en-GB"/>
        </w:rPr>
        <w:t>lternative hypothesis (H1)</w:t>
      </w:r>
      <w:r w:rsidRPr="003715A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8254AE" w:rsidRPr="003715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there is a difference in preference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, meaning at least one flavo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r is more preferred than the others.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We'll use the chi-squared test to analy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e this data.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First, we need to calculate the expected frequencies under the assumption of no preference. Since there are three flavo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rs and 200 people, the expected frequency for each flavo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200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>/3 = 66.67.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Expected frequencies: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Chocolate: 66.67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Vanilla: 66.67</w:t>
      </w:r>
      <w:r w:rsidR="003715AC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Strawberry: 66.67</w:t>
      </w:r>
    </w:p>
    <w:p w:rsidR="008254AE" w:rsidRPr="008254AE" w:rsidRDefault="008254AE" w:rsidP="0037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Now, we calculate the chi-squared statistic:</w:t>
      </w:r>
    </w:p>
    <w:p w:rsidR="008254AE" w:rsidRPr="008254AE" w:rsidRDefault="008254AE" w:rsidP="0037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χ² = Σ ((Observed frequency - Expected 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frequency)²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/ Expected frequency)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For each flavo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r: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Chocolate: (80 - 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66.67)²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/ 66.67 ≈ 2.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66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Vanilla: (60 - 66.67)² / 66.67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0.67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Strawberry: (60 - 66.67)² / 66.67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0.67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Summing these values, we get: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χ² ≈ 2.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66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67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67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Now, we need to compare this value to the critical value from the chi-squared distribution table with (3-1) = 2 degrees of freedom (since there are 3 categories). Assuming a significance level (α) of 0.05, we find that the critical value is approximately 5.99.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 w:rsidR="00E90492">
        <w:rPr>
          <w:rFonts w:ascii="Times New Roman" w:hAnsi="Times New Roman" w:cs="Times New Roman"/>
          <w:sz w:val="24"/>
          <w:szCs w:val="24"/>
          <w:lang w:val="en-GB"/>
        </w:rPr>
        <w:t>CHISQ.INV(</w:t>
      </w:r>
      <w:proofErr w:type="gramEnd"/>
      <w:r w:rsidR="00E90492">
        <w:rPr>
          <w:rFonts w:ascii="Times New Roman" w:hAnsi="Times New Roman" w:cs="Times New Roman"/>
          <w:sz w:val="24"/>
          <w:szCs w:val="24"/>
          <w:lang w:val="en-GB"/>
        </w:rPr>
        <w:t>0.95,2)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4003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Since our calculated χ² value (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) is less than the critical value (5.99), </w:t>
      </w:r>
      <w:r w:rsidRPr="00E90492">
        <w:rPr>
          <w:rFonts w:ascii="Times New Roman" w:hAnsi="Times New Roman" w:cs="Times New Roman"/>
          <w:b/>
          <w:sz w:val="24"/>
          <w:szCs w:val="24"/>
          <w:lang w:val="en-GB"/>
        </w:rPr>
        <w:t>we fail to reject the null hypothesis.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This means that we do not have sufficient evidence to conclude that there is a significant difference in preferences for the three flavo</w:t>
      </w:r>
      <w:r w:rsidR="00E90492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rs of ice cream.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90492" w:rsidRPr="008254AE" w:rsidRDefault="00E9049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E9049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H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ere are some examples where you can use the chi-squared goodness of fit test to test hypotheses:</w:t>
      </w:r>
    </w:p>
    <w:p w:rsidR="00D36297" w:rsidRPr="005643EC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1. Dice Fairness: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Hypothesis: Are the outcomes of a fair six-sided die statistically consistent with the expected probabilities?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6297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D36297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0.05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90492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Roll a fair six-sided die a large number of times and record the frequencies of each outcome (1 through 6).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0"/>
        <w:gridCol w:w="1310"/>
      </w:tblGrid>
      <w:tr w:rsidR="00E90492" w:rsidTr="00E90492">
        <w:tc>
          <w:tcPr>
            <w:tcW w:w="846" w:type="dxa"/>
          </w:tcPr>
          <w:p w:rsidR="00E90492" w:rsidRPr="00E90492" w:rsidRDefault="00E90492" w:rsidP="00E90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</w:t>
            </w:r>
            <w:r w:rsidRPr="00E904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umber</w:t>
            </w:r>
          </w:p>
        </w:tc>
        <w:tc>
          <w:tcPr>
            <w:tcW w:w="992" w:type="dxa"/>
          </w:tcPr>
          <w:p w:rsidR="00E90492" w:rsidRPr="00E90492" w:rsidRDefault="00E90492" w:rsidP="00E90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E904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requency</w:t>
            </w:r>
          </w:p>
        </w:tc>
      </w:tr>
      <w:tr w:rsidR="00E90492" w:rsidTr="00E90492">
        <w:tc>
          <w:tcPr>
            <w:tcW w:w="846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92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</w:tr>
      <w:tr w:rsidR="00E90492" w:rsidTr="00E90492">
        <w:tc>
          <w:tcPr>
            <w:tcW w:w="846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2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</w:tr>
      <w:tr w:rsidR="00E90492" w:rsidTr="00E90492">
        <w:tc>
          <w:tcPr>
            <w:tcW w:w="846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92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</w:tr>
      <w:tr w:rsidR="00E90492" w:rsidTr="00E90492">
        <w:tc>
          <w:tcPr>
            <w:tcW w:w="846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92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130</w:t>
            </w:r>
          </w:p>
        </w:tc>
      </w:tr>
      <w:tr w:rsidR="00E90492" w:rsidTr="00E90492">
        <w:tc>
          <w:tcPr>
            <w:tcW w:w="846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992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</w:tr>
      <w:tr w:rsidR="00E90492" w:rsidTr="00E90492">
        <w:tc>
          <w:tcPr>
            <w:tcW w:w="846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992" w:type="dxa"/>
          </w:tcPr>
          <w:p w:rsidR="00E90492" w:rsidRDefault="00E90492" w:rsidP="00E90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</w:tr>
    </w:tbl>
    <w:p w:rsidR="00E90492" w:rsidRPr="008254AE" w:rsidRDefault="00E9049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The observed frequencies match the expected probabilities of each outcome (1/6 for each).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Alternative Hypothesis (H1): The observed frequencies do not 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match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the expected probabilities.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5643EC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2. Marbles in a Bag: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Hypothesis: Do the observed frequencies of different colo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red marbles in a bag match the expected frequencies based on a specified distribution?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43EC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5643EC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>1.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Randomly sample a large number of marbles from a bag and record the frequencies of each colo</w:t>
      </w:r>
      <w:r w:rsidR="00D36297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939"/>
      </w:tblGrid>
      <w:tr w:rsidR="00D36297" w:rsidRPr="00D36297" w:rsidTr="00D36297">
        <w:tc>
          <w:tcPr>
            <w:tcW w:w="1838" w:type="dxa"/>
          </w:tcPr>
          <w:p w:rsidR="00D36297" w:rsidRPr="00D36297" w:rsidRDefault="00D36297" w:rsidP="00D3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3629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Colour</w:t>
            </w:r>
          </w:p>
        </w:tc>
        <w:tc>
          <w:tcPr>
            <w:tcW w:w="2410" w:type="dxa"/>
          </w:tcPr>
          <w:p w:rsidR="00D36297" w:rsidRPr="00D36297" w:rsidRDefault="00D36297" w:rsidP="00D3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3629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Observed frequency</w:t>
            </w:r>
          </w:p>
        </w:tc>
        <w:tc>
          <w:tcPr>
            <w:tcW w:w="2939" w:type="dxa"/>
          </w:tcPr>
          <w:p w:rsidR="00D36297" w:rsidRPr="00D36297" w:rsidRDefault="00D36297" w:rsidP="00D3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3629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Expected frequency</w:t>
            </w:r>
          </w:p>
        </w:tc>
      </w:tr>
      <w:tr w:rsidR="00D36297" w:rsidTr="00D36297">
        <w:tc>
          <w:tcPr>
            <w:tcW w:w="1838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Red</w:t>
            </w:r>
          </w:p>
        </w:tc>
        <w:tc>
          <w:tcPr>
            <w:tcW w:w="2410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939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35%</w:t>
            </w:r>
          </w:p>
        </w:tc>
      </w:tr>
      <w:tr w:rsidR="00D36297" w:rsidTr="00D36297">
        <w:tc>
          <w:tcPr>
            <w:tcW w:w="1838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Green</w:t>
            </w:r>
          </w:p>
        </w:tc>
        <w:tc>
          <w:tcPr>
            <w:tcW w:w="2410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939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20%</w:t>
            </w:r>
          </w:p>
        </w:tc>
      </w:tr>
      <w:tr w:rsidR="00D36297" w:rsidTr="00D36297">
        <w:tc>
          <w:tcPr>
            <w:tcW w:w="1838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Blue</w:t>
            </w:r>
          </w:p>
        </w:tc>
        <w:tc>
          <w:tcPr>
            <w:tcW w:w="2410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939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35%</w:t>
            </w:r>
          </w:p>
        </w:tc>
      </w:tr>
      <w:tr w:rsidR="00D36297" w:rsidTr="00D36297">
        <w:tc>
          <w:tcPr>
            <w:tcW w:w="1838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Black</w:t>
            </w:r>
          </w:p>
        </w:tc>
        <w:tc>
          <w:tcPr>
            <w:tcW w:w="2410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939" w:type="dxa"/>
          </w:tcPr>
          <w:p w:rsidR="00D36297" w:rsidRDefault="00D36297" w:rsidP="00D36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10%</w:t>
            </w:r>
          </w:p>
        </w:tc>
      </w:tr>
    </w:tbl>
    <w:p w:rsidR="00D36297" w:rsidRPr="008254AE" w:rsidRDefault="00D36297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The observed frequencies match the expected frequencies based on the specified distribution.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Alternative Hypothesis (H1): The observed frequencies do not 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match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the expected frequencies.</w:t>
      </w:r>
    </w:p>
    <w:p w:rsidR="005643EC" w:rsidRPr="008254AE" w:rsidRDefault="005643E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In each of these examples, you would define the expected frequencies based on the null hypothesis, calculate the chi-squared statistic, and compare it to the critical value from the chi-squared distribution to make a conclusion about the goodness of fit of the observed data to the expected distribution.</w:t>
      </w:r>
    </w:p>
    <w:p w:rsidR="003715AC" w:rsidRPr="003715AC" w:rsidRDefault="005643EC" w:rsidP="008254AE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C</w:t>
      </w:r>
      <w:r w:rsidR="003715AC" w:rsidRPr="003715AC">
        <w:rPr>
          <w:rFonts w:ascii="Times New Roman" w:hAnsi="Times New Roman" w:cs="Times New Roman"/>
          <w:b/>
          <w:sz w:val="28"/>
          <w:szCs w:val="28"/>
          <w:lang w:val="en-GB"/>
        </w:rPr>
        <w:t>hi-squared test for independence</w:t>
      </w:r>
    </w:p>
    <w:p w:rsidR="008254AE" w:rsidRPr="008254AE" w:rsidRDefault="005643E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onsider an example where we want to determine if there's an association between smoking habits and gender among a group of individuals. We'll collect data from a sample of 500 people and record whether they are smokers or non-smokers and their gender.</w:t>
      </w:r>
    </w:p>
    <w:p w:rsidR="005643EC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Here's hypothetical data: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Among 250 males, 100 are smokers and 150 are non-smokers.</w:t>
      </w:r>
    </w:p>
    <w:p w:rsidR="008254AE" w:rsidRPr="008254AE" w:rsidRDefault="005643E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</w:t>
      </w:r>
      <w:r w:rsidR="008254AE" w:rsidRPr="008254AE">
        <w:rPr>
          <w:rFonts w:ascii="Times New Roman" w:hAnsi="Times New Roman" w:cs="Times New Roman"/>
          <w:sz w:val="24"/>
          <w:szCs w:val="24"/>
          <w:lang w:val="en-GB"/>
        </w:rPr>
        <w:t>Among 250 females, 50 are smokers and 200 are non-smokers.</w:t>
      </w:r>
    </w:p>
    <w:p w:rsidR="005643EC" w:rsidRPr="005643EC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We want to test </w:t>
      </w: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whether smoking habits are independent of gender.</w:t>
      </w:r>
    </w:p>
    <w:p w:rsidR="008254AE" w:rsidRPr="008254AE" w:rsidRDefault="008254AE" w:rsidP="0056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Null hypothesis (H0): Smoking habits </w:t>
      </w: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are independent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of gender.</w:t>
      </w:r>
    </w:p>
    <w:p w:rsidR="008254AE" w:rsidRPr="008254AE" w:rsidRDefault="008254AE" w:rsidP="0056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Alternative hypothesis (H1): Smoking habits </w:t>
      </w:r>
      <w:r w:rsidRPr="005643EC">
        <w:rPr>
          <w:rFonts w:ascii="Times New Roman" w:hAnsi="Times New Roman" w:cs="Times New Roman"/>
          <w:b/>
          <w:sz w:val="24"/>
          <w:szCs w:val="24"/>
          <w:lang w:val="en-GB"/>
        </w:rPr>
        <w:t>are dependent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on gender.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We'll use the chi-squared test for independence to analy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e this data.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First, let's create a contingency table: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1418"/>
      </w:tblGrid>
      <w:tr w:rsidR="005643EC" w:rsidTr="005643EC">
        <w:trPr>
          <w:jc w:val="center"/>
        </w:trPr>
        <w:tc>
          <w:tcPr>
            <w:tcW w:w="1696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SMOKERS</w:t>
            </w:r>
          </w:p>
        </w:tc>
        <w:tc>
          <w:tcPr>
            <w:tcW w:w="2126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NON-SMOKERS</w:t>
            </w:r>
          </w:p>
        </w:tc>
        <w:tc>
          <w:tcPr>
            <w:tcW w:w="1418" w:type="dxa"/>
          </w:tcPr>
          <w:p w:rsidR="005643EC" w:rsidRPr="005643EC" w:rsidRDefault="005643EC" w:rsidP="0056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43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5643EC" w:rsidTr="005643EC">
        <w:trPr>
          <w:jc w:val="center"/>
        </w:trPr>
        <w:tc>
          <w:tcPr>
            <w:tcW w:w="1696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MALE</w:t>
            </w:r>
          </w:p>
        </w:tc>
        <w:tc>
          <w:tcPr>
            <w:tcW w:w="1843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2126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1418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43EC" w:rsidTr="005643EC">
        <w:trPr>
          <w:jc w:val="center"/>
        </w:trPr>
        <w:tc>
          <w:tcPr>
            <w:tcW w:w="1696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1843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126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  <w:tc>
          <w:tcPr>
            <w:tcW w:w="1418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43EC" w:rsidTr="005643EC">
        <w:trPr>
          <w:jc w:val="center"/>
        </w:trPr>
        <w:tc>
          <w:tcPr>
            <w:tcW w:w="1696" w:type="dxa"/>
          </w:tcPr>
          <w:p w:rsidR="005643EC" w:rsidRPr="005643EC" w:rsidRDefault="005643EC" w:rsidP="0056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643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43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5643EC" w:rsidRDefault="005643EC" w:rsidP="005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643EC" w:rsidRDefault="005643EC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Now, we'll calculate the expected frequencies assuming independence:</w:t>
      </w:r>
    </w:p>
    <w:p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- Expected frequency for male smokers: (250 * 150) / 500 = 75</w:t>
      </w:r>
    </w:p>
    <w:p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- Expected frequency for male non-smokers: (250 * 350) / 500 = 175</w:t>
      </w:r>
    </w:p>
    <w:p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- Expected frequency for female smokers: (250 * 150) / 500 = 75</w:t>
      </w:r>
    </w:p>
    <w:p w:rsidR="008254AE" w:rsidRPr="008254AE" w:rsidRDefault="008254AE" w:rsidP="00FF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- Expected frequency for female non-smokers: (250 * 350) / 500 = 175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Next, we'll calculate the chi-squared statistic: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χ² = Σ ((Observed frequency - Expected 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frequency)²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/ Expected frequency)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For each cell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100 - 75)² / 75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8.33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(150 - 175)² / 175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3.57</w:t>
      </w:r>
      <w:r w:rsidR="005643EC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(50 - 75)² / 75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8.33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(200 - 175)² / 175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3.57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Summing these values, we get: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χ²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8.33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3.57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33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7 ≈ 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23.8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Now, we need to compare this value to the critical value from the chi-squared distribution table with (2-</w:t>
      </w:r>
      <w:proofErr w:type="gramStart"/>
      <w:r w:rsidRPr="008254AE">
        <w:rPr>
          <w:rFonts w:ascii="Times New Roman" w:hAnsi="Times New Roman" w:cs="Times New Roman"/>
          <w:sz w:val="24"/>
          <w:szCs w:val="24"/>
          <w:lang w:val="en-GB"/>
        </w:rPr>
        <w:t>1)(</w:t>
      </w:r>
      <w:proofErr w:type="gramEnd"/>
      <w:r w:rsidRPr="008254AE">
        <w:rPr>
          <w:rFonts w:ascii="Times New Roman" w:hAnsi="Times New Roman" w:cs="Times New Roman"/>
          <w:sz w:val="24"/>
          <w:szCs w:val="24"/>
          <w:lang w:val="en-GB"/>
        </w:rPr>
        <w:t>2-1) = 1 degree of freedom (since there are 2 categories for both smoking habit and gender). Assuming a significance level (α) of 0.05, the critical value is approximately 3.84.</w:t>
      </w:r>
    </w:p>
    <w:p w:rsidR="00FF785F" w:rsidRDefault="00FF785F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CHISQ.INV(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0.95, 2) = 3.84</w:t>
      </w:r>
    </w:p>
    <w:p w:rsidR="00FF785F" w:rsidRDefault="00FF785F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FF785F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Since our calculated χ² value (</w:t>
      </w:r>
      <w:r w:rsidR="00BE0BDB">
        <w:rPr>
          <w:rFonts w:ascii="Times New Roman" w:hAnsi="Times New Roman" w:cs="Times New Roman"/>
          <w:sz w:val="24"/>
          <w:szCs w:val="24"/>
          <w:lang w:val="en-GB"/>
        </w:rPr>
        <w:t>23.8</w:t>
      </w:r>
      <w:bookmarkStart w:id="0" w:name="_GoBack"/>
      <w:bookmarkEnd w:id="0"/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) is greater than the critical value (3.84), </w:t>
      </w:r>
      <w:r w:rsidRPr="00FF785F">
        <w:rPr>
          <w:rFonts w:ascii="Times New Roman" w:hAnsi="Times New Roman" w:cs="Times New Roman"/>
          <w:b/>
          <w:sz w:val="24"/>
          <w:szCs w:val="24"/>
          <w:lang w:val="en-GB"/>
        </w:rPr>
        <w:t>we reject the null hypothesis</w:t>
      </w:r>
      <w:r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. This indicates that </w:t>
      </w:r>
      <w:r w:rsidRPr="00FF785F">
        <w:rPr>
          <w:rFonts w:ascii="Times New Roman" w:hAnsi="Times New Roman" w:cs="Times New Roman"/>
          <w:b/>
          <w:sz w:val="24"/>
          <w:szCs w:val="24"/>
          <w:lang w:val="en-GB"/>
        </w:rPr>
        <w:t>there is a significant association between smoking habits and gender among the population.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lastRenderedPageBreak/>
        <w:t>Here are a few more examples where you can apply the chi-squared test for independence to test hypotheses:</w:t>
      </w:r>
    </w:p>
    <w:p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C54222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4222">
        <w:rPr>
          <w:rFonts w:ascii="Times New Roman" w:hAnsi="Times New Roman" w:cs="Times New Roman"/>
          <w:b/>
          <w:sz w:val="24"/>
          <w:szCs w:val="24"/>
          <w:lang w:val="en-GB"/>
        </w:rPr>
        <w:t>1. Educational Attainment and Employment Status: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Hypothesis: Is there a relationship between educational attainment (e.g., high school diploma, bachelor's degree, master's degree) and employment status (e.g., employed, unemployed, student)?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5.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Survey a sample of individuals and record their educational attainment and current employment status.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1418"/>
        <w:gridCol w:w="1418"/>
      </w:tblGrid>
      <w:tr w:rsidR="00FF785F" w:rsidTr="006923CA">
        <w:trPr>
          <w:jc w:val="center"/>
        </w:trPr>
        <w:tc>
          <w:tcPr>
            <w:tcW w:w="1696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EMPLOYED</w:t>
            </w:r>
          </w:p>
        </w:tc>
        <w:tc>
          <w:tcPr>
            <w:tcW w:w="2126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UNEMPLOYED</w:t>
            </w:r>
          </w:p>
        </w:tc>
        <w:tc>
          <w:tcPr>
            <w:tcW w:w="1418" w:type="dxa"/>
          </w:tcPr>
          <w:p w:rsidR="00FF785F" w:rsidRP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78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</w:p>
        </w:tc>
        <w:tc>
          <w:tcPr>
            <w:tcW w:w="1418" w:type="dxa"/>
          </w:tcPr>
          <w:p w:rsidR="00FF785F" w:rsidRPr="00FF785F" w:rsidRDefault="00FF785F" w:rsidP="00A4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78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FF785F" w:rsidTr="006923CA">
        <w:trPr>
          <w:jc w:val="center"/>
        </w:trPr>
        <w:tc>
          <w:tcPr>
            <w:tcW w:w="1696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HIGH </w:t>
            </w:r>
          </w:p>
        </w:tc>
        <w:tc>
          <w:tcPr>
            <w:tcW w:w="1843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2126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418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1418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F785F" w:rsidTr="006923CA">
        <w:trPr>
          <w:jc w:val="center"/>
        </w:trPr>
        <w:tc>
          <w:tcPr>
            <w:tcW w:w="1696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  <w:tc>
          <w:tcPr>
            <w:tcW w:w="1843" w:type="dxa"/>
          </w:tcPr>
          <w:p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  <w:tc>
          <w:tcPr>
            <w:tcW w:w="2126" w:type="dxa"/>
          </w:tcPr>
          <w:p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1418" w:type="dxa"/>
          </w:tcPr>
          <w:p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418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F785F" w:rsidTr="006923CA">
        <w:trPr>
          <w:jc w:val="center"/>
        </w:trPr>
        <w:tc>
          <w:tcPr>
            <w:tcW w:w="1696" w:type="dxa"/>
          </w:tcPr>
          <w:p w:rsidR="00FF785F" w:rsidRP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78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  <w:tc>
          <w:tcPr>
            <w:tcW w:w="1843" w:type="dxa"/>
          </w:tcPr>
          <w:p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2126" w:type="dxa"/>
          </w:tcPr>
          <w:p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418" w:type="dxa"/>
          </w:tcPr>
          <w:p w:rsid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F785F" w:rsidTr="006923CA">
        <w:trPr>
          <w:jc w:val="center"/>
        </w:trPr>
        <w:tc>
          <w:tcPr>
            <w:tcW w:w="1696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43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FF785F" w:rsidRDefault="00FF785F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785F" w:rsidRPr="008254AE" w:rsidRDefault="00FF785F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Educational attainment and employment status are independent.</w:t>
      </w:r>
    </w:p>
    <w:p w:rsidR="00C54222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Alternative Hypothesis (H1): Educational attainment and employment status are dependent.</w:t>
      </w:r>
    </w:p>
    <w:p w:rsidR="00C54222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C54222" w:rsidRDefault="008254AE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4222">
        <w:rPr>
          <w:rFonts w:ascii="Times New Roman" w:hAnsi="Times New Roman" w:cs="Times New Roman"/>
          <w:b/>
          <w:sz w:val="24"/>
          <w:szCs w:val="24"/>
          <w:lang w:val="en-GB"/>
        </w:rPr>
        <w:t>2. Customer Satisfaction and Product Type:</w:t>
      </w:r>
    </w:p>
    <w:p w:rsidR="00FF785F" w:rsidRPr="008254AE" w:rsidRDefault="008254AE" w:rsidP="00FF78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Hypothesis: Is there an association between customer satisfaction (e.g., satisfied, neutral, dissatisfied) and the type of product purchased (e.g., electronics, clothing, food)?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1.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Gather feedback from customers who purchased different types of products and record their satisfaction levels.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43"/>
        <w:gridCol w:w="2126"/>
        <w:gridCol w:w="1418"/>
        <w:gridCol w:w="1418"/>
      </w:tblGrid>
      <w:tr w:rsidR="00C54222" w:rsidTr="00A4253F">
        <w:trPr>
          <w:jc w:val="center"/>
        </w:trPr>
        <w:tc>
          <w:tcPr>
            <w:tcW w:w="169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ELECTRONICS</w:t>
            </w:r>
          </w:p>
        </w:tc>
        <w:tc>
          <w:tcPr>
            <w:tcW w:w="212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CLOTHING</w:t>
            </w:r>
          </w:p>
        </w:tc>
        <w:tc>
          <w:tcPr>
            <w:tcW w:w="1418" w:type="dxa"/>
          </w:tcPr>
          <w:p w:rsidR="00C54222" w:rsidRP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FOOD</w:t>
            </w:r>
          </w:p>
        </w:tc>
        <w:tc>
          <w:tcPr>
            <w:tcW w:w="1418" w:type="dxa"/>
          </w:tcPr>
          <w:p w:rsidR="00C54222" w:rsidRPr="00FF785F" w:rsidRDefault="00C54222" w:rsidP="00A4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78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C54222" w:rsidTr="00A4253F">
        <w:trPr>
          <w:jc w:val="center"/>
        </w:trPr>
        <w:tc>
          <w:tcPr>
            <w:tcW w:w="169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SATISFIED </w:t>
            </w:r>
          </w:p>
        </w:tc>
        <w:tc>
          <w:tcPr>
            <w:tcW w:w="1843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12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1418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:rsidTr="00A4253F">
        <w:trPr>
          <w:jc w:val="center"/>
        </w:trPr>
        <w:tc>
          <w:tcPr>
            <w:tcW w:w="169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NEUTRAL</w:t>
            </w:r>
          </w:p>
        </w:tc>
        <w:tc>
          <w:tcPr>
            <w:tcW w:w="1843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212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418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:rsidTr="00A4253F">
        <w:trPr>
          <w:jc w:val="center"/>
        </w:trPr>
        <w:tc>
          <w:tcPr>
            <w:tcW w:w="1696" w:type="dxa"/>
          </w:tcPr>
          <w:p w:rsidR="00C54222" w:rsidRPr="00FF785F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DISSATISFIED</w:t>
            </w:r>
          </w:p>
        </w:tc>
        <w:tc>
          <w:tcPr>
            <w:tcW w:w="1843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12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418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418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:rsidTr="00A4253F">
        <w:trPr>
          <w:jc w:val="center"/>
        </w:trPr>
        <w:tc>
          <w:tcPr>
            <w:tcW w:w="169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43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54222" w:rsidRDefault="00C54222" w:rsidP="00A42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Customer satisfaction and product type are independent.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Alternative Hypothesis (H1): Customer satisfaction and product type are dependent.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4222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4222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C54222" w:rsidRDefault="00C54222" w:rsidP="008254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3</w:t>
      </w:r>
      <w:r w:rsidR="008254AE" w:rsidRPr="00C54222">
        <w:rPr>
          <w:rFonts w:ascii="Times New Roman" w:hAnsi="Times New Roman" w:cs="Times New Roman"/>
          <w:b/>
          <w:sz w:val="24"/>
          <w:szCs w:val="24"/>
          <w:lang w:val="en-GB"/>
        </w:rPr>
        <w:t>. Preferred Social Media Platform and Age Group:</w:t>
      </w:r>
    </w:p>
    <w:p w:rsidR="00FF785F" w:rsidRPr="008254AE" w:rsidRDefault="008254AE" w:rsidP="00FF785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Hypothesis: Is there an association between preferred social media platform (e.g., Facebook, Instagram) and age group (e.g., teenagers, young adults, middle-aged adults)?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>Assu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FF785F" w:rsidRPr="008254AE">
        <w:rPr>
          <w:rFonts w:ascii="Times New Roman" w:hAnsi="Times New Roman" w:cs="Times New Roman"/>
          <w:sz w:val="24"/>
          <w:szCs w:val="24"/>
          <w:lang w:val="en-GB"/>
        </w:rPr>
        <w:t xml:space="preserve"> a significance level (α) of 0.0</w:t>
      </w:r>
      <w:r w:rsidR="00FF785F">
        <w:rPr>
          <w:rFonts w:ascii="Times New Roman" w:hAnsi="Times New Roman" w:cs="Times New Roman"/>
          <w:sz w:val="24"/>
          <w:szCs w:val="24"/>
          <w:lang w:val="en-GB"/>
        </w:rPr>
        <w:t>5.</w:t>
      </w:r>
    </w:p>
    <w:p w:rsidR="00C54222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Data Collection: Survey a sample of individuals across different age groups and record their preferred social media platforms.</w:t>
      </w: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43"/>
        <w:gridCol w:w="2126"/>
        <w:gridCol w:w="1418"/>
        <w:gridCol w:w="1418"/>
      </w:tblGrid>
      <w:tr w:rsidR="00C54222" w:rsidRPr="00C54222" w:rsidTr="00C54222">
        <w:trPr>
          <w:jc w:val="center"/>
        </w:trPr>
        <w:tc>
          <w:tcPr>
            <w:tcW w:w="1803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TEENAGERS</w:t>
            </w:r>
          </w:p>
        </w:tc>
        <w:tc>
          <w:tcPr>
            <w:tcW w:w="2126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YOUNG ADULTS</w:t>
            </w:r>
          </w:p>
        </w:tc>
        <w:tc>
          <w:tcPr>
            <w:tcW w:w="1418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1418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542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</w:tr>
      <w:tr w:rsidR="00C54222" w:rsidRPr="00C54222" w:rsidTr="00C54222">
        <w:trPr>
          <w:jc w:val="center"/>
        </w:trPr>
        <w:tc>
          <w:tcPr>
            <w:tcW w:w="1803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FACEBOOK</w:t>
            </w:r>
            <w:r w:rsidRPr="00C542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2126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418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418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:rsidRPr="00C54222" w:rsidTr="00C54222">
        <w:trPr>
          <w:jc w:val="center"/>
        </w:trPr>
        <w:tc>
          <w:tcPr>
            <w:tcW w:w="1803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INSTAGRAM</w:t>
            </w:r>
          </w:p>
        </w:tc>
        <w:tc>
          <w:tcPr>
            <w:tcW w:w="1843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2126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542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418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1418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54222" w:rsidRPr="00C54222" w:rsidTr="00C54222">
        <w:trPr>
          <w:jc w:val="center"/>
        </w:trPr>
        <w:tc>
          <w:tcPr>
            <w:tcW w:w="1803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542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843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C54222" w:rsidRPr="00C54222" w:rsidRDefault="00C54222" w:rsidP="00C5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54222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4222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Null Hypothesis (H0): Preferred social media platform and age group are independent.</w:t>
      </w: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Alternative Hypothesis (H1): Preferred social media platform and age group are dependent.</w:t>
      </w:r>
    </w:p>
    <w:p w:rsid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4222" w:rsidRPr="008254AE" w:rsidRDefault="00C54222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54AE" w:rsidRPr="008254AE" w:rsidRDefault="008254AE" w:rsidP="008254A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54AE">
        <w:rPr>
          <w:rFonts w:ascii="Times New Roman" w:hAnsi="Times New Roman" w:cs="Times New Roman"/>
          <w:sz w:val="24"/>
          <w:szCs w:val="24"/>
          <w:lang w:val="en-GB"/>
        </w:rPr>
        <w:t>In each of these examples, you would collect data, create a contingency table, calculate expected frequencies assuming independence, compute the chi-squared statistic, and compare it to the critical value from the chi-squared distribution to make a conclusion about the relationship between the variables.</w:t>
      </w:r>
    </w:p>
    <w:sectPr w:rsidR="008254AE" w:rsidRPr="0082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AE"/>
    <w:rsid w:val="00021F05"/>
    <w:rsid w:val="001E2F88"/>
    <w:rsid w:val="001F568E"/>
    <w:rsid w:val="00296E32"/>
    <w:rsid w:val="002D0159"/>
    <w:rsid w:val="003715AC"/>
    <w:rsid w:val="003925E0"/>
    <w:rsid w:val="005643EC"/>
    <w:rsid w:val="00573CAF"/>
    <w:rsid w:val="00795149"/>
    <w:rsid w:val="00796970"/>
    <w:rsid w:val="008254AE"/>
    <w:rsid w:val="00837122"/>
    <w:rsid w:val="00896C94"/>
    <w:rsid w:val="008B0699"/>
    <w:rsid w:val="009214B9"/>
    <w:rsid w:val="00AE7B34"/>
    <w:rsid w:val="00B63C2C"/>
    <w:rsid w:val="00BE0BDB"/>
    <w:rsid w:val="00BE4F02"/>
    <w:rsid w:val="00C54222"/>
    <w:rsid w:val="00D36297"/>
    <w:rsid w:val="00E90492"/>
    <w:rsid w:val="00EF4003"/>
    <w:rsid w:val="00F01D6E"/>
    <w:rsid w:val="00FF3762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867F"/>
  <w15:chartTrackingRefBased/>
  <w15:docId w15:val="{C95DC8A9-6206-4D4D-ABAC-F4352E47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29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C5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2024-08-03T13:32:00Z</dcterms:created>
  <dcterms:modified xsi:type="dcterms:W3CDTF">2024-08-03T13:32:00Z</dcterms:modified>
</cp:coreProperties>
</file>