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01BD" w14:textId="0C34918C" w:rsidR="002071DF" w:rsidRPr="002071DF" w:rsidRDefault="002071DF">
      <w:pPr>
        <w:rPr>
          <w:rFonts w:ascii="Cambria" w:hAnsi="Cambria"/>
          <w:b/>
          <w:bCs/>
          <w:sz w:val="32"/>
          <w:szCs w:val="32"/>
        </w:rPr>
      </w:pPr>
      <w:r w:rsidRPr="002071DF">
        <w:rPr>
          <w:rFonts w:ascii="Cambria" w:hAnsi="Cambria"/>
          <w:b/>
          <w:bCs/>
          <w:sz w:val="32"/>
          <w:szCs w:val="32"/>
        </w:rPr>
        <w:t>Derivace funkce jedné reálné proměnné</w:t>
      </w:r>
    </w:p>
    <w:p w14:paraId="5FDD9781" w14:textId="73C4BB64" w:rsidR="00FB78C1" w:rsidRDefault="00FB78C1" w:rsidP="00B653A9">
      <w:pPr>
        <w:jc w:val="both"/>
        <w:rPr>
          <w:rFonts w:ascii="Cambria" w:hAnsi="Cambria"/>
        </w:rPr>
      </w:pPr>
      <w:r w:rsidRPr="00D90B76">
        <w:rPr>
          <w:rFonts w:ascii="Cambria" w:hAnsi="Cambria"/>
          <w:i/>
          <w:iCs/>
        </w:rPr>
        <w:t>Derivace funkce v bodě</w:t>
      </w:r>
      <w:r>
        <w:rPr>
          <w:rFonts w:ascii="Cambria" w:hAnsi="Cambria"/>
        </w:rPr>
        <w:t xml:space="preserve"> (v dané hodnotě </w:t>
      </w:r>
      <m:oMath>
        <m:r>
          <w:rPr>
            <w:rFonts w:ascii="Cambria Math" w:hAnsi="Cambria Math"/>
          </w:rPr>
          <m:t>x</m:t>
        </m:r>
      </m:oMath>
      <w:r>
        <w:rPr>
          <w:rFonts w:ascii="Cambria" w:hAnsi="Cambria"/>
        </w:rPr>
        <w:t>) představuje směrnici tečny této funkce v daném bodě. Je to číslo, které udává sklon této tečny.</w:t>
      </w:r>
    </w:p>
    <w:p w14:paraId="6BAA9C07" w14:textId="68471FD2" w:rsidR="00FB78C1" w:rsidRDefault="00FB78C1" w:rsidP="00B653A9">
      <w:pPr>
        <w:jc w:val="both"/>
        <w:rPr>
          <w:rFonts w:ascii="Cambria" w:hAnsi="Cambria"/>
        </w:rPr>
      </w:pPr>
      <w:r w:rsidRPr="00D90B76">
        <w:rPr>
          <w:rFonts w:ascii="Cambria" w:hAnsi="Cambria"/>
          <w:i/>
          <w:iCs/>
        </w:rPr>
        <w:t>Derivací funkce</w:t>
      </w:r>
      <w:r>
        <w:rPr>
          <w:rFonts w:ascii="Cambria" w:hAnsi="Cambria"/>
        </w:rPr>
        <w:t xml:space="preserve"> získáme jinou funkci</w:t>
      </w:r>
      <w:r w:rsidR="005F0DA3">
        <w:rPr>
          <w:rFonts w:ascii="Cambria" w:hAnsi="Cambria"/>
        </w:rPr>
        <w:t>. Získáme vzorec</w:t>
      </w:r>
      <w:r w:rsidR="00B92954">
        <w:rPr>
          <w:rFonts w:ascii="Cambria" w:hAnsi="Cambria"/>
        </w:rPr>
        <w:t xml:space="preserve"> směrnice </w:t>
      </w:r>
      <w:r w:rsidR="005F0DA3">
        <w:rPr>
          <w:rFonts w:ascii="Cambria" w:hAnsi="Cambria"/>
        </w:rPr>
        <w:t xml:space="preserve">tečny pro libovolné </w:t>
      </w:r>
      <m:oMath>
        <m:r>
          <w:rPr>
            <w:rFonts w:ascii="Cambria Math" w:hAnsi="Cambria Math"/>
          </w:rPr>
          <m:t>x</m:t>
        </m:r>
      </m:oMath>
      <w:r w:rsidR="005F0DA3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="005F0DA3">
        <w:rPr>
          <w:rFonts w:ascii="Cambria" w:hAnsi="Cambria"/>
        </w:rPr>
        <w:t>D</w:t>
      </w:r>
      <w:r>
        <w:rPr>
          <w:rFonts w:ascii="Cambria" w:hAnsi="Cambria"/>
        </w:rPr>
        <w:t xml:space="preserve">osazením konkrétní hodnoty </w:t>
      </w:r>
      <m:oMath>
        <m:r>
          <w:rPr>
            <w:rFonts w:ascii="Cambria Math" w:hAnsi="Cambria Math"/>
          </w:rPr>
          <m:t>x</m:t>
        </m:r>
      </m:oMath>
      <w:r>
        <w:rPr>
          <w:rFonts w:ascii="Cambria" w:hAnsi="Cambria"/>
        </w:rPr>
        <w:t xml:space="preserve"> získáme směrnici tečny.</w:t>
      </w:r>
    </w:p>
    <w:p w14:paraId="54055804" w14:textId="1659235F" w:rsidR="00D90B76" w:rsidRDefault="00D90B76" w:rsidP="00B653A9">
      <w:pPr>
        <w:jc w:val="both"/>
        <w:rPr>
          <w:rFonts w:ascii="Cambria" w:hAnsi="Cambria"/>
        </w:rPr>
      </w:pPr>
      <w:r>
        <w:rPr>
          <w:rFonts w:ascii="Cambria" w:hAnsi="Cambria"/>
        </w:rPr>
        <w:t>Derivace funkce se používá v citlivostní analýze, při určování mezních veličin, při hledání maximálních nebo minimálních hodnot.</w:t>
      </w:r>
    </w:p>
    <w:p w14:paraId="66D178AD" w14:textId="2F8DB195" w:rsidR="00FB78C1" w:rsidRDefault="00FB78C1">
      <w:pPr>
        <w:rPr>
          <w:rFonts w:ascii="Cambria" w:hAnsi="Cambria"/>
        </w:rPr>
      </w:pPr>
    </w:p>
    <w:p w14:paraId="29C3671A" w14:textId="0AE17BBA" w:rsidR="001C232B" w:rsidRDefault="001C232B" w:rsidP="00D90B76">
      <w:pPr>
        <w:rPr>
          <w:rFonts w:ascii="Cambria" w:hAnsi="Cambria"/>
          <w:color w:val="0000FF"/>
        </w:rPr>
      </w:pPr>
      <w:r w:rsidRPr="003565D2"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0C99D148" wp14:editId="6A663B3A">
            <wp:simplePos x="0" y="0"/>
            <wp:positionH relativeFrom="margin">
              <wp:posOffset>-635</wp:posOffset>
            </wp:positionH>
            <wp:positionV relativeFrom="paragraph">
              <wp:posOffset>28748</wp:posOffset>
            </wp:positionV>
            <wp:extent cx="3895090" cy="4006215"/>
            <wp:effectExtent l="0" t="0" r="0" b="0"/>
            <wp:wrapSquare wrapText="bothSides"/>
            <wp:docPr id="1557872810" name="Obrázek 1" descr="Obsah obrázku text, snímek obrazovky, software, Multimediální softwar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872810" name="Obrázek 1" descr="Obsah obrázku text, snímek obrazovky, software, Multimediální software&#10;&#10;Obsah generovaný pomocí AI může být nesprávný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39" t="22575" r="47222" b="25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0" cy="4006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417172B" w14:textId="76969BBC" w:rsidR="003565D2" w:rsidRDefault="003565D2" w:rsidP="00D90B76">
      <w:pPr>
        <w:rPr>
          <w:rFonts w:ascii="Cambria" w:hAnsi="Cambria"/>
        </w:rPr>
      </w:pPr>
      <w:r w:rsidRPr="003565D2">
        <w:rPr>
          <w:rFonts w:ascii="Cambria" w:hAnsi="Cambria"/>
          <w:color w:val="0000FF"/>
        </w:rPr>
        <w:t>a</w:t>
      </w:r>
      <w:r>
        <w:rPr>
          <w:rFonts w:ascii="Cambria" w:hAnsi="Cambria"/>
        </w:rPr>
        <w:t xml:space="preserve"> … </w:t>
      </w:r>
      <w:r w:rsidR="005F0DA3">
        <w:rPr>
          <w:rFonts w:ascii="Cambria" w:hAnsi="Cambria"/>
        </w:rPr>
        <w:t>tečna</w:t>
      </w:r>
      <w:r w:rsidR="00D90B76">
        <w:rPr>
          <w:rFonts w:ascii="Cambria" w:hAnsi="Cambria"/>
        </w:rPr>
        <w:t xml:space="preserve"> </w:t>
      </w:r>
      <w:r w:rsidR="005F0DA3">
        <w:rPr>
          <w:rFonts w:ascii="Cambria" w:hAnsi="Cambria"/>
        </w:rPr>
        <w:t>funkc</w:t>
      </w:r>
      <w:r w:rsidR="00D90B76">
        <w:rPr>
          <w:rFonts w:ascii="Cambria" w:hAnsi="Cambria"/>
        </w:rPr>
        <w:t>e</w:t>
      </w:r>
      <w:r w:rsidR="005F0DA3">
        <w:rPr>
          <w:rFonts w:ascii="Cambria" w:hAnsi="Cambria"/>
        </w:rPr>
        <w:t xml:space="preserve">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5F0DA3">
        <w:rPr>
          <w:rFonts w:ascii="Cambria" w:eastAsiaTheme="minorEastAsia" w:hAnsi="Cambria"/>
        </w:rPr>
        <w:t xml:space="preserve"> v bodě </w:t>
      </w:r>
      <m:oMath>
        <m:r>
          <w:rPr>
            <w:rFonts w:ascii="Cambria Math" w:eastAsiaTheme="minorEastAsia" w:hAnsi="Cambria Math"/>
            <w:color w:val="FF0000"/>
          </w:rPr>
          <m:t>D</m:t>
        </m:r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</m:t>
            </m:r>
          </m:e>
        </m:d>
      </m:oMath>
      <w:r w:rsidR="00B653A9">
        <w:rPr>
          <w:rFonts w:ascii="Cambria" w:eastAsiaTheme="minorEastAsia" w:hAnsi="Cambria"/>
        </w:rPr>
        <w:t xml:space="preserve">, obecně má rovnici </w:t>
      </w:r>
      <m:oMath>
        <m:r>
          <w:rPr>
            <w:rFonts w:ascii="Cambria Math" w:eastAsiaTheme="minorEastAsia" w:hAnsi="Cambria Math"/>
          </w:rPr>
          <m:t>y=kx+q</m:t>
        </m:r>
      </m:oMath>
      <w:r w:rsidR="00B653A9">
        <w:rPr>
          <w:rFonts w:ascii="Cambria" w:eastAsiaTheme="minorEastAsia" w:hAnsi="Cambria"/>
        </w:rPr>
        <w:t xml:space="preserve">, kde </w:t>
      </w:r>
      <m:oMath>
        <m:r>
          <w:rPr>
            <w:rFonts w:ascii="Cambria Math" w:eastAsiaTheme="minorEastAsia" w:hAnsi="Cambria Math"/>
          </w:rPr>
          <m:t>k</m:t>
        </m:r>
      </m:oMath>
      <w:r w:rsidR="00B653A9">
        <w:rPr>
          <w:rFonts w:ascii="Cambria" w:eastAsiaTheme="minorEastAsia" w:hAnsi="Cambria"/>
        </w:rPr>
        <w:t> je směrnice tečny a udává její sklon</w:t>
      </w:r>
    </w:p>
    <w:p w14:paraId="2772F544" w14:textId="285B6961" w:rsidR="00FB78C1" w:rsidRDefault="003565D2" w:rsidP="00D90B76">
      <w:pPr>
        <w:rPr>
          <w:rFonts w:ascii="Cambria" w:hAnsi="Cambria"/>
        </w:rPr>
      </w:pPr>
      <w:r w:rsidRPr="003565D2">
        <w:rPr>
          <w:rFonts w:ascii="Cambria" w:hAnsi="Cambria"/>
          <w:color w:val="FF0000"/>
        </w:rPr>
        <w:t>D</w:t>
      </w:r>
      <w:r>
        <w:rPr>
          <w:rFonts w:ascii="Cambria" w:hAnsi="Cambria"/>
        </w:rPr>
        <w:t xml:space="preserve"> … bod dotyku, tečný bod</w:t>
      </w:r>
    </w:p>
    <w:p w14:paraId="4501F277" w14:textId="219EE0C4" w:rsidR="003565D2" w:rsidRDefault="003565D2" w:rsidP="00D90B76">
      <w:pPr>
        <w:rPr>
          <w:rFonts w:ascii="Cambria" w:eastAsiaTheme="minorEastAsia" w:hAnsi="Cambria"/>
        </w:rPr>
      </w:pPr>
      <m:oMath>
        <m:r>
          <w:rPr>
            <w:rFonts w:ascii="Cambria Math" w:hAnsi="Cambria Math"/>
            <w:color w:val="009900"/>
          </w:rPr>
          <m:t>α</m:t>
        </m:r>
      </m:oMath>
      <w:r>
        <w:rPr>
          <w:rFonts w:ascii="Cambria" w:eastAsiaTheme="minorEastAsia" w:hAnsi="Cambria"/>
        </w:rPr>
        <w:t xml:space="preserve"> … úhel mezi tečnou a</w:t>
      </w:r>
      <w:r w:rsidR="00D90B76">
        <w:rPr>
          <w:rFonts w:ascii="Cambria" w:hAnsi="Cambria"/>
        </w:rPr>
        <w:t> </w:t>
      </w:r>
      <w:r>
        <w:rPr>
          <w:rFonts w:ascii="Cambria" w:eastAsiaTheme="minorEastAsia" w:hAnsi="Cambria"/>
        </w:rPr>
        <w:t xml:space="preserve">kladnou poloosou </w:t>
      </w:r>
      <m:oMath>
        <m:r>
          <w:rPr>
            <w:rFonts w:ascii="Cambria Math" w:eastAsiaTheme="minorEastAsia" w:hAnsi="Cambria Math"/>
          </w:rPr>
          <m:t>x</m:t>
        </m:r>
      </m:oMath>
    </w:p>
    <w:p w14:paraId="77A0A955" w14:textId="3F6CCC53" w:rsidR="005F0DA3" w:rsidRPr="005F0DA3" w:rsidRDefault="005F0DA3" w:rsidP="00D90B76">
      <w:pPr>
        <w:rPr>
          <w:rFonts w:ascii="Cambria" w:hAnsi="Cambria"/>
          <w:iCs/>
        </w:rPr>
      </w:pPr>
      <w:r>
        <w:rPr>
          <w:rFonts w:ascii="Cambria" w:hAnsi="Cambria"/>
        </w:rPr>
        <w:t>tg</w:t>
      </w:r>
      <w:r w:rsidRPr="005F0DA3">
        <w:rPr>
          <w:rFonts w:ascii="Cambria Math" w:hAnsi="Cambria Math"/>
          <w:i/>
          <w:color w:val="009900"/>
        </w:rPr>
        <w:t xml:space="preserve"> </w:t>
      </w:r>
      <m:oMath>
        <m:r>
          <w:rPr>
            <w:rFonts w:ascii="Cambria Math" w:hAnsi="Cambria Math"/>
            <w:color w:val="009900"/>
          </w:rPr>
          <m:t>α</m:t>
        </m:r>
      </m:oMath>
      <w:r w:rsidRPr="005F0DA3">
        <w:rPr>
          <w:rFonts w:ascii="Cambria Math" w:eastAsiaTheme="minorEastAsia" w:hAnsi="Cambria Math"/>
          <w:iCs/>
        </w:rPr>
        <w:t xml:space="preserve"> … </w:t>
      </w:r>
      <w:r>
        <w:rPr>
          <w:rFonts w:ascii="Cambria Math" w:eastAsiaTheme="minorEastAsia" w:hAnsi="Cambria Math"/>
          <w:iCs/>
        </w:rPr>
        <w:t xml:space="preserve">směrnice tečny </w:t>
      </w:r>
      <w:r w:rsidRPr="003565D2">
        <w:rPr>
          <w:rFonts w:ascii="Cambria" w:hAnsi="Cambria"/>
          <w:color w:val="0000FF"/>
        </w:rPr>
        <w:t>a</w:t>
      </w:r>
    </w:p>
    <w:p w14:paraId="07C4CD00" w14:textId="77777777" w:rsidR="005F0DA3" w:rsidRDefault="005F0DA3">
      <w:pPr>
        <w:rPr>
          <w:rFonts w:ascii="Cambria" w:hAnsi="Cambria"/>
        </w:rPr>
      </w:pPr>
    </w:p>
    <w:p w14:paraId="2DD17A1C" w14:textId="4BE76970" w:rsidR="005F0DA3" w:rsidRDefault="005F0DA3">
      <w:pPr>
        <w:rPr>
          <w:rFonts w:ascii="Cambria" w:hAnsi="Cambria"/>
        </w:rPr>
      </w:pPr>
      <w:r>
        <w:rPr>
          <w:rFonts w:ascii="Cambria" w:hAnsi="Cambria"/>
        </w:rPr>
        <w:t>Potom:</w:t>
      </w:r>
    </w:p>
    <w:p w14:paraId="5499BE0D" w14:textId="749C5E10" w:rsidR="003565D2" w:rsidRPr="005F0DA3" w:rsidRDefault="005F0DA3" w:rsidP="00D90B76">
      <w:pPr>
        <w:rPr>
          <w:rFonts w:ascii="Cambria" w:hAnsi="Cambria"/>
        </w:rPr>
      </w:pPr>
      <w:r>
        <w:rPr>
          <w:rFonts w:ascii="Cambria" w:hAnsi="Cambria"/>
        </w:rPr>
        <w:t xml:space="preserve">Derivace funkce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Cambria" w:eastAsiaTheme="minorEastAsia" w:hAnsi="Cambria"/>
        </w:rPr>
        <w:t xml:space="preserve"> v bodě </w:t>
      </w:r>
      <m:oMath>
        <m:r>
          <w:rPr>
            <w:rFonts w:ascii="Cambria Math" w:eastAsiaTheme="minorEastAsia" w:hAnsi="Cambria Math"/>
            <w:color w:val="FF0000"/>
          </w:rPr>
          <m:t>D</m:t>
        </m:r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</m:t>
            </m:r>
          </m:e>
        </m:d>
      </m:oMath>
      <w:r>
        <w:rPr>
          <w:rFonts w:ascii="Cambria" w:eastAsiaTheme="minorEastAsia" w:hAnsi="Cambria"/>
        </w:rPr>
        <w:t xml:space="preserve"> je hodnotou směrnice tečny </w:t>
      </w:r>
      <w:r w:rsidRPr="003565D2">
        <w:rPr>
          <w:rFonts w:ascii="Cambria" w:hAnsi="Cambria"/>
          <w:color w:val="0000FF"/>
        </w:rPr>
        <w:t>a</w:t>
      </w:r>
      <w:r>
        <w:rPr>
          <w:rFonts w:ascii="Cambria" w:hAnsi="Cambria"/>
        </w:rPr>
        <w:t>.</w:t>
      </w:r>
    </w:p>
    <w:p w14:paraId="297112E4" w14:textId="77777777" w:rsidR="005F0DA3" w:rsidRDefault="005F0DA3">
      <w:pPr>
        <w:rPr>
          <w:rFonts w:ascii="Cambria" w:hAnsi="Cambria"/>
        </w:rPr>
      </w:pPr>
    </w:p>
    <w:p w14:paraId="647FEED9" w14:textId="77777777" w:rsidR="005F0DA3" w:rsidRDefault="005F0DA3">
      <w:pPr>
        <w:rPr>
          <w:rFonts w:ascii="Cambria" w:hAnsi="Cambria"/>
        </w:rPr>
      </w:pPr>
    </w:p>
    <w:p w14:paraId="2635FFB5" w14:textId="77777777" w:rsidR="005F0DA3" w:rsidRDefault="005F0DA3">
      <w:pPr>
        <w:rPr>
          <w:rFonts w:ascii="Cambria" w:hAnsi="Cambria"/>
        </w:rPr>
      </w:pPr>
    </w:p>
    <w:p w14:paraId="35936968" w14:textId="5066384D" w:rsidR="003565D2" w:rsidRPr="001C232B" w:rsidRDefault="003565D2">
      <w:pPr>
        <w:rPr>
          <w:rFonts w:ascii="Cambria" w:hAnsi="Cambria"/>
          <w:sz w:val="18"/>
          <w:szCs w:val="18"/>
        </w:rPr>
      </w:pPr>
      <w:r w:rsidRPr="001C232B">
        <w:rPr>
          <w:rFonts w:ascii="Cambria" w:hAnsi="Cambria"/>
          <w:sz w:val="18"/>
          <w:szCs w:val="18"/>
        </w:rPr>
        <w:t>Zdroj: https://www.matweb.cz/derivace/</w:t>
      </w:r>
    </w:p>
    <w:p w14:paraId="7764C49A" w14:textId="77777777" w:rsidR="005F0DA3" w:rsidRPr="00D90B76" w:rsidRDefault="005F0DA3">
      <w:pPr>
        <w:rPr>
          <w:rFonts w:ascii="Cambria" w:hAnsi="Cambria"/>
          <w:b/>
          <w:bCs/>
        </w:rPr>
      </w:pPr>
    </w:p>
    <w:p w14:paraId="2A279DAF" w14:textId="7007D434" w:rsidR="00B04EE8" w:rsidRPr="002071DF" w:rsidRDefault="00B04EE8">
      <w:pPr>
        <w:rPr>
          <w:rFonts w:ascii="Cambria" w:hAnsi="Cambria"/>
          <w:b/>
          <w:bCs/>
          <w:sz w:val="32"/>
          <w:szCs w:val="32"/>
        </w:rPr>
      </w:pPr>
      <w:r w:rsidRPr="002071DF">
        <w:rPr>
          <w:rFonts w:ascii="Cambria" w:hAnsi="Cambria"/>
          <w:b/>
          <w:bCs/>
          <w:sz w:val="32"/>
          <w:szCs w:val="32"/>
        </w:rPr>
        <w:t>Pár poznámek k počítání s</w:t>
      </w:r>
      <w:r w:rsidR="007D69D2" w:rsidRPr="002071DF">
        <w:rPr>
          <w:rFonts w:ascii="Cambria" w:hAnsi="Cambria"/>
          <w:b/>
          <w:bCs/>
          <w:sz w:val="32"/>
          <w:szCs w:val="32"/>
        </w:rPr>
        <w:t> </w:t>
      </w:r>
      <w:r w:rsidRPr="002071DF">
        <w:rPr>
          <w:rFonts w:ascii="Cambria" w:hAnsi="Cambria"/>
          <w:b/>
          <w:bCs/>
          <w:sz w:val="32"/>
          <w:szCs w:val="32"/>
        </w:rPr>
        <w:t>mocninami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2721"/>
        <w:gridCol w:w="2721"/>
      </w:tblGrid>
      <w:tr w:rsidR="00372352" w14:paraId="5C451F02" w14:textId="4EDD176C" w:rsidTr="009C559F">
        <w:trPr>
          <w:trHeight w:val="624"/>
        </w:trPr>
        <w:tc>
          <w:tcPr>
            <w:tcW w:w="2721" w:type="dxa"/>
            <w:vAlign w:val="center"/>
          </w:tcPr>
          <w:p w14:paraId="67C38A0A" w14:textId="46AEEFC3" w:rsidR="00372352" w:rsidRPr="007D69D2" w:rsidRDefault="00111A58" w:rsidP="007D69D2">
            <w:pPr>
              <w:rPr>
                <w:rFonts w:ascii="Cambria" w:hAnsi="Cambria"/>
                <w:b/>
                <w:bCs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2721" w:type="dxa"/>
            <w:vAlign w:val="center"/>
          </w:tcPr>
          <w:p w14:paraId="53937D92" w14:textId="061F3661" w:rsidR="00372352" w:rsidRPr="007D69D2" w:rsidRDefault="00111A58" w:rsidP="007D69D2">
            <w:pPr>
              <w:rPr>
                <w:rFonts w:ascii="Cambria" w:hAnsi="Cambria"/>
                <w:b/>
                <w:bCs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2721" w:type="dxa"/>
            <w:vAlign w:val="center"/>
          </w:tcPr>
          <w:p w14:paraId="12D8783B" w14:textId="4D5446E1" w:rsidR="00372352" w:rsidRPr="009C559F" w:rsidRDefault="00111A58" w:rsidP="009C559F">
            <w:pPr>
              <w:rPr>
                <w:rFonts w:ascii="Cambria" w:eastAsia="Aptos" w:hAnsi="Cambria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Aptos" w:hAnsi="Cambria Math" w:cs="Times New Roman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Aptos" w:hAnsi="Cambria Math" w:cs="Times New Roman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Aptos" w:hAnsi="Cambria Math" w:cs="Times New Roman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="Aptos" w:hAnsi="Cambria Math" w:cs="Times New Roman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  <m:sup>
                    <m:r>
                      <w:rPr>
                        <w:rFonts w:ascii="Cambria Math" w:eastAsia="Aptos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Aptos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x≠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func>
              </m:oMath>
            </m:oMathPara>
          </w:p>
        </w:tc>
      </w:tr>
      <w:tr w:rsidR="00372352" w14:paraId="6FA159D0" w14:textId="15893BCA" w:rsidTr="009C559F">
        <w:trPr>
          <w:trHeight w:val="624"/>
        </w:trPr>
        <w:tc>
          <w:tcPr>
            <w:tcW w:w="2721" w:type="dxa"/>
            <w:vAlign w:val="center"/>
          </w:tcPr>
          <w:p w14:paraId="62C368D1" w14:textId="7CB750ED" w:rsidR="00372352" w:rsidRPr="007D69D2" w:rsidRDefault="00111A58" w:rsidP="007D69D2">
            <w:pPr>
              <w:rPr>
                <w:rFonts w:ascii="Cambria" w:hAnsi="Cambria"/>
                <w:b/>
                <w:bCs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2721" w:type="dxa"/>
            <w:vAlign w:val="center"/>
          </w:tcPr>
          <w:p w14:paraId="7D98F2A3" w14:textId="16555170" w:rsidR="00372352" w:rsidRPr="007D69D2" w:rsidRDefault="00111A58" w:rsidP="007D69D2">
            <w:pPr>
              <w:rPr>
                <w:rFonts w:ascii="Cambria" w:hAnsi="Cambria"/>
                <w:b/>
                <w:bCs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2721" w:type="dxa"/>
            <w:vAlign w:val="center"/>
          </w:tcPr>
          <w:p w14:paraId="4CC76B61" w14:textId="69DB7C96" w:rsidR="00372352" w:rsidRPr="009C559F" w:rsidRDefault="00111A58" w:rsidP="009C559F">
            <w:pPr>
              <w:rPr>
                <w:rFonts w:ascii="Cambria" w:eastAsia="Aptos" w:hAnsi="Cambria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Aptos" w:hAnsi="Cambria Math" w:cs="Times New Roman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Aptos" w:hAnsi="Cambria Math" w:cs="Times New Roman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Aptos" w:hAnsi="Cambria Math" w:cs="Times New Roman"/>
                              </w:rPr>
                              <m:t>ln</m:t>
                            </m:r>
                          </m:fName>
                          <m:e>
                            <m:r>
                              <w:rPr>
                                <w:rFonts w:ascii="Cambria Math" w:eastAsia="Aptos" w:hAnsi="Cambria Math" w:cs="Times New Roman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  <m:sup>
                    <m:r>
                      <w:rPr>
                        <w:rFonts w:ascii="Cambria Math" w:eastAsia="Aptos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Aptos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Aptos" w:hAnsi="Cambria Math" w:cs="Times New Roman"/>
                      </w:rPr>
                      <m:t>ln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Aptos" w:hAnsi="Cambria Math" w:cs="Times New Roman"/>
                  </w:rPr>
                  <m:t>x≠</m:t>
                </m:r>
                <m:func>
                  <m:funcPr>
                    <m:ctrlPr>
                      <w:rPr>
                        <w:rFonts w:ascii="Cambria Math" w:eastAsia="Aptos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Aptos" w:hAnsi="Cambria Math" w:cs="Times New Roman"/>
                      </w:rPr>
                      <m:t>ln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="Aptos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Aptos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Aptos" w:hAnsi="Cambria Math" w:cs="Times New Roman"/>
                          </w:rPr>
                          <m:t>2</m:t>
                        </m:r>
                      </m:sup>
                    </m:sSup>
                  </m:e>
                </m:func>
              </m:oMath>
            </m:oMathPara>
          </w:p>
        </w:tc>
      </w:tr>
      <w:tr w:rsidR="00372352" w14:paraId="79A3D8F0" w14:textId="196F4E85" w:rsidTr="00DC3656">
        <w:trPr>
          <w:trHeight w:val="624"/>
        </w:trPr>
        <w:tc>
          <w:tcPr>
            <w:tcW w:w="2721" w:type="dxa"/>
            <w:vAlign w:val="center"/>
          </w:tcPr>
          <w:p w14:paraId="1BFF717B" w14:textId="212FDE0F" w:rsidR="00372352" w:rsidRPr="007D69D2" w:rsidRDefault="00111A58" w:rsidP="007D69D2">
            <w:pPr>
              <w:rPr>
                <w:rFonts w:ascii="Cambria" w:hAnsi="Cambria"/>
                <w:b/>
                <w:bCs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n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2721" w:type="dxa"/>
            <w:vAlign w:val="center"/>
          </w:tcPr>
          <w:p w14:paraId="31B14B55" w14:textId="419635F7" w:rsidR="00372352" w:rsidRPr="007D69D2" w:rsidRDefault="00111A58" w:rsidP="007D69D2">
            <w:pPr>
              <w:rPr>
                <w:rFonts w:ascii="Cambria" w:hAnsi="Cambria"/>
                <w:b/>
                <w:bCs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2721" w:type="dxa"/>
          </w:tcPr>
          <w:p w14:paraId="5E23F578" w14:textId="77777777" w:rsidR="00372352" w:rsidRPr="009214F2" w:rsidRDefault="00372352" w:rsidP="007D69D2">
            <w:pPr>
              <w:rPr>
                <w:rFonts w:ascii="Cambria" w:eastAsia="Aptos" w:hAnsi="Cambria" w:cs="Times New Roman"/>
              </w:rPr>
            </w:pPr>
          </w:p>
        </w:tc>
      </w:tr>
    </w:tbl>
    <w:p w14:paraId="034F6024" w14:textId="77777777" w:rsidR="007D69D2" w:rsidRDefault="007D69D2">
      <w:pPr>
        <w:rPr>
          <w:rFonts w:ascii="Cambria" w:hAnsi="Cambria"/>
          <w:b/>
          <w:bCs/>
        </w:rPr>
      </w:pPr>
    </w:p>
    <w:p w14:paraId="08B0DE1F" w14:textId="77777777" w:rsidR="002071DF" w:rsidRPr="002071DF" w:rsidRDefault="002071DF" w:rsidP="002071DF">
      <w:pPr>
        <w:jc w:val="both"/>
        <w:rPr>
          <w:rFonts w:ascii="Cambria" w:hAnsi="Cambria"/>
          <w:b/>
          <w:bCs/>
          <w:sz w:val="32"/>
          <w:szCs w:val="32"/>
        </w:rPr>
      </w:pPr>
      <w:r w:rsidRPr="002071DF">
        <w:rPr>
          <w:rFonts w:ascii="Cambria" w:hAnsi="Cambria"/>
          <w:b/>
          <w:bCs/>
          <w:sz w:val="32"/>
          <w:szCs w:val="32"/>
        </w:rPr>
        <w:lastRenderedPageBreak/>
        <w:t>DERIVACE ZÁKLADNÍCH FUNKCÍ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071DF" w14:paraId="2D8F989D" w14:textId="77777777" w:rsidTr="00FE7BF7">
        <w:trPr>
          <w:trHeight w:val="680"/>
        </w:trPr>
        <w:tc>
          <w:tcPr>
            <w:tcW w:w="2265" w:type="dxa"/>
            <w:vAlign w:val="center"/>
          </w:tcPr>
          <w:p w14:paraId="7959DAA7" w14:textId="77777777" w:rsidR="002071DF" w:rsidRDefault="002071DF" w:rsidP="00FE7BF7">
            <w:pPr>
              <w:rPr>
                <w:rFonts w:ascii="Cambria" w:hAnsi="Cambria"/>
              </w:rPr>
            </w:pPr>
            <w:r>
              <w:rPr>
                <w:rFonts w:ascii="Cambria" w:eastAsiaTheme="minorEastAsia" w:hAnsi="Cambria"/>
              </w:rPr>
              <w:t xml:space="preserve">funkce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kern w:val="0"/>
                      <w14:ligatures w14:val="none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</w:p>
        </w:tc>
        <w:tc>
          <w:tcPr>
            <w:tcW w:w="2265" w:type="dxa"/>
            <w:vAlign w:val="center"/>
          </w:tcPr>
          <w:p w14:paraId="07262F6F" w14:textId="77777777" w:rsidR="002071DF" w:rsidRDefault="002071DF" w:rsidP="00FE7BF7">
            <w:pPr>
              <w:rPr>
                <w:rFonts w:ascii="Cambria" w:hAnsi="Cambria"/>
              </w:rPr>
            </w:pPr>
            <w:r>
              <w:rPr>
                <w:rFonts w:ascii="Cambria" w:eastAsiaTheme="minorEastAsia" w:hAnsi="Cambria"/>
              </w:rPr>
              <w:t xml:space="preserve">derivace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r>
                <w:rPr>
                  <w:rFonts w:ascii="Cambria Math" w:hAnsi="Cambria Math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kern w:val="0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oMath>
          </w:p>
        </w:tc>
        <w:tc>
          <w:tcPr>
            <w:tcW w:w="4532" w:type="dxa"/>
            <w:gridSpan w:val="2"/>
            <w:vAlign w:val="center"/>
          </w:tcPr>
          <w:p w14:paraId="5EF6650D" w14:textId="77777777" w:rsidR="002071DF" w:rsidRDefault="002071DF" w:rsidP="00FE7BF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Theme="minorEastAsia" w:hAnsi="Cambria"/>
              </w:rPr>
              <w:t>příklad</w:t>
            </w:r>
          </w:p>
        </w:tc>
      </w:tr>
      <w:tr w:rsidR="002071DF" w14:paraId="480A2053" w14:textId="77777777" w:rsidTr="00FE7BF7">
        <w:trPr>
          <w:trHeight w:val="680"/>
        </w:trPr>
        <w:tc>
          <w:tcPr>
            <w:tcW w:w="2265" w:type="dxa"/>
            <w:vAlign w:val="center"/>
          </w:tcPr>
          <w:p w14:paraId="78DE804B" w14:textId="77777777" w:rsidR="002071DF" w:rsidRPr="00FF5D3E" w:rsidRDefault="002071DF" w:rsidP="00FE7BF7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y=c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0AECC578" w14:textId="77777777" w:rsidR="002071DF" w:rsidRPr="00FF5D3E" w:rsidRDefault="002071DF" w:rsidP="00FE7BF7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y'=0</m:t>
                </m:r>
              </m:oMath>
            </m:oMathPara>
          </w:p>
        </w:tc>
        <w:tc>
          <w:tcPr>
            <w:tcW w:w="2266" w:type="dxa"/>
            <w:vAlign w:val="center"/>
          </w:tcPr>
          <w:p w14:paraId="386048C3" w14:textId="77777777" w:rsidR="002071DF" w:rsidRPr="00FF5D3E" w:rsidRDefault="002071DF" w:rsidP="00FE7BF7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y=1</m:t>
                </m:r>
              </m:oMath>
            </m:oMathPara>
          </w:p>
        </w:tc>
        <w:tc>
          <w:tcPr>
            <w:tcW w:w="2266" w:type="dxa"/>
            <w:vAlign w:val="center"/>
          </w:tcPr>
          <w:p w14:paraId="60D43535" w14:textId="77777777" w:rsidR="002071DF" w:rsidRPr="00FF5D3E" w:rsidRDefault="002071DF" w:rsidP="00FE7BF7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y'=0</m:t>
                </m:r>
              </m:oMath>
            </m:oMathPara>
          </w:p>
        </w:tc>
      </w:tr>
      <w:tr w:rsidR="002071DF" w14:paraId="1BB557F7" w14:textId="77777777" w:rsidTr="00FE7BF7">
        <w:trPr>
          <w:trHeight w:val="680"/>
        </w:trPr>
        <w:tc>
          <w:tcPr>
            <w:tcW w:w="2265" w:type="dxa"/>
            <w:vAlign w:val="center"/>
          </w:tcPr>
          <w:p w14:paraId="4786E379" w14:textId="77777777" w:rsidR="002071DF" w:rsidRPr="00FF5D3E" w:rsidRDefault="002071DF" w:rsidP="00FE7BF7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y=c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1CD17233" w14:textId="77777777" w:rsidR="002071DF" w:rsidRPr="00FF5D3E" w:rsidRDefault="002071DF" w:rsidP="00FE7BF7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y'=c</m:t>
                </m:r>
              </m:oMath>
            </m:oMathPara>
          </w:p>
        </w:tc>
        <w:tc>
          <w:tcPr>
            <w:tcW w:w="2266" w:type="dxa"/>
            <w:vAlign w:val="center"/>
          </w:tcPr>
          <w:p w14:paraId="2A16CED1" w14:textId="77777777" w:rsidR="002071DF" w:rsidRPr="00FF5D3E" w:rsidRDefault="002071DF" w:rsidP="00FE7BF7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y=2x</m:t>
                </m:r>
              </m:oMath>
            </m:oMathPara>
          </w:p>
        </w:tc>
        <w:tc>
          <w:tcPr>
            <w:tcW w:w="2266" w:type="dxa"/>
            <w:vAlign w:val="center"/>
          </w:tcPr>
          <w:p w14:paraId="4808FBEC" w14:textId="77777777" w:rsidR="002071DF" w:rsidRPr="00FF5D3E" w:rsidRDefault="002071DF" w:rsidP="00FE7BF7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y'=2</m:t>
                </m:r>
              </m:oMath>
            </m:oMathPara>
          </w:p>
        </w:tc>
      </w:tr>
      <w:tr w:rsidR="002071DF" w14:paraId="20A7C836" w14:textId="77777777" w:rsidTr="00FE7BF7">
        <w:trPr>
          <w:trHeight w:val="680"/>
        </w:trPr>
        <w:tc>
          <w:tcPr>
            <w:tcW w:w="2265" w:type="dxa"/>
            <w:vAlign w:val="center"/>
          </w:tcPr>
          <w:p w14:paraId="16FC604C" w14:textId="77777777" w:rsidR="002071DF" w:rsidRPr="00FF5D3E" w:rsidRDefault="002071DF" w:rsidP="00FE7BF7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265" w:type="dxa"/>
            <w:vAlign w:val="center"/>
          </w:tcPr>
          <w:p w14:paraId="6B06F49C" w14:textId="77777777" w:rsidR="002071DF" w:rsidRPr="00FF5D3E" w:rsidRDefault="002071DF" w:rsidP="00FE7BF7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y'=n∙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n-1</m:t>
                    </m:r>
                  </m:sup>
                </m:sSup>
              </m:oMath>
            </m:oMathPara>
          </w:p>
        </w:tc>
        <w:tc>
          <w:tcPr>
            <w:tcW w:w="2266" w:type="dxa"/>
            <w:vAlign w:val="center"/>
          </w:tcPr>
          <w:p w14:paraId="04E2FCF0" w14:textId="77777777" w:rsidR="002071DF" w:rsidRPr="00FF5D3E" w:rsidRDefault="002071DF" w:rsidP="00FE7BF7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266" w:type="dxa"/>
            <w:vAlign w:val="center"/>
          </w:tcPr>
          <w:p w14:paraId="130E24D5" w14:textId="77777777" w:rsidR="002071DF" w:rsidRPr="00FF5D3E" w:rsidRDefault="002071DF" w:rsidP="00FE7BF7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2071DF" w14:paraId="05A7DA17" w14:textId="77777777" w:rsidTr="00FE7BF7">
        <w:trPr>
          <w:trHeight w:val="680"/>
        </w:trPr>
        <w:tc>
          <w:tcPr>
            <w:tcW w:w="2265" w:type="dxa"/>
            <w:vAlign w:val="center"/>
          </w:tcPr>
          <w:p w14:paraId="5FB8885F" w14:textId="77777777" w:rsidR="002071DF" w:rsidRPr="00FF5D3E" w:rsidRDefault="002071DF" w:rsidP="00FE7BF7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265" w:type="dxa"/>
            <w:vAlign w:val="center"/>
          </w:tcPr>
          <w:p w14:paraId="45548CA9" w14:textId="77777777" w:rsidR="002071DF" w:rsidRPr="00FF5D3E" w:rsidRDefault="002071DF" w:rsidP="00FE7BF7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266" w:type="dxa"/>
            <w:vAlign w:val="center"/>
          </w:tcPr>
          <w:p w14:paraId="57A51BAA" w14:textId="77777777" w:rsidR="002071DF" w:rsidRPr="00FF5D3E" w:rsidRDefault="002071DF" w:rsidP="00FE7BF7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266" w:type="dxa"/>
            <w:vAlign w:val="center"/>
          </w:tcPr>
          <w:p w14:paraId="742334A7" w14:textId="77777777" w:rsidR="002071DF" w:rsidRPr="00FF5D3E" w:rsidRDefault="002071DF" w:rsidP="00FE7BF7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</w:tr>
      <w:tr w:rsidR="002071DF" w14:paraId="5A0475C7" w14:textId="77777777" w:rsidTr="00FE7BF7">
        <w:trPr>
          <w:trHeight w:val="680"/>
        </w:trPr>
        <w:tc>
          <w:tcPr>
            <w:tcW w:w="2265" w:type="dxa"/>
            <w:vAlign w:val="center"/>
          </w:tcPr>
          <w:p w14:paraId="13665BBB" w14:textId="77777777" w:rsidR="002071DF" w:rsidRPr="00FF5D3E" w:rsidRDefault="002071DF" w:rsidP="00FE7BF7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265" w:type="dxa"/>
            <w:vAlign w:val="center"/>
          </w:tcPr>
          <w:p w14:paraId="58D9D153" w14:textId="77777777" w:rsidR="002071DF" w:rsidRPr="00FF5D3E" w:rsidRDefault="002071DF" w:rsidP="00FE7BF7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266" w:type="dxa"/>
            <w:vAlign w:val="center"/>
          </w:tcPr>
          <w:p w14:paraId="3740466D" w14:textId="77777777" w:rsidR="002071DF" w:rsidRPr="00FF5D3E" w:rsidRDefault="002071DF" w:rsidP="00FE7BF7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y=5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266" w:type="dxa"/>
            <w:vAlign w:val="center"/>
          </w:tcPr>
          <w:p w14:paraId="37DAA54E" w14:textId="77777777" w:rsidR="002071DF" w:rsidRPr="00FF5D3E" w:rsidRDefault="002071DF" w:rsidP="00FE7BF7">
            <w:pPr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</w:tr>
      <w:tr w:rsidR="002071DF" w14:paraId="3510A24B" w14:textId="77777777" w:rsidTr="00FE7BF7">
        <w:trPr>
          <w:trHeight w:val="680"/>
        </w:trPr>
        <w:tc>
          <w:tcPr>
            <w:tcW w:w="2265" w:type="dxa"/>
            <w:vAlign w:val="center"/>
          </w:tcPr>
          <w:p w14:paraId="78274854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265" w:type="dxa"/>
            <w:vAlign w:val="center"/>
          </w:tcPr>
          <w:p w14:paraId="160EB415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func>
              </m:oMath>
            </m:oMathPara>
          </w:p>
        </w:tc>
        <w:tc>
          <w:tcPr>
            <w:tcW w:w="2266" w:type="dxa"/>
            <w:vAlign w:val="center"/>
          </w:tcPr>
          <w:p w14:paraId="4D1F3CF4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266" w:type="dxa"/>
            <w:vAlign w:val="center"/>
          </w:tcPr>
          <w:p w14:paraId="427246BD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func>
              </m:oMath>
            </m:oMathPara>
          </w:p>
        </w:tc>
      </w:tr>
      <w:tr w:rsidR="002071DF" w14:paraId="1BBC2BC7" w14:textId="77777777" w:rsidTr="00FE7BF7">
        <w:trPr>
          <w:trHeight w:val="680"/>
        </w:trPr>
        <w:tc>
          <w:tcPr>
            <w:tcW w:w="2265" w:type="dxa"/>
            <w:vAlign w:val="center"/>
          </w:tcPr>
          <w:p w14:paraId="5A2EE4B8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kern w:val="0"/>
                            <w14:ligatures w14:val="none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265" w:type="dxa"/>
            <w:vAlign w:val="center"/>
          </w:tcPr>
          <w:p w14:paraId="54096000" w14:textId="7EB2C57D" w:rsidR="002071DF" w:rsidRPr="00FF5D3E" w:rsidRDefault="00111A58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2266" w:type="dxa"/>
            <w:vAlign w:val="center"/>
          </w:tcPr>
          <w:p w14:paraId="06B4D531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kern w:val="0"/>
                            <w14:ligatures w14:val="none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266" w:type="dxa"/>
            <w:vAlign w:val="center"/>
          </w:tcPr>
          <w:p w14:paraId="62636F92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7</m:t>
                        </m:r>
                      </m:e>
                    </m:func>
                  </m:den>
                </m:f>
              </m:oMath>
            </m:oMathPara>
          </w:p>
        </w:tc>
      </w:tr>
      <w:tr w:rsidR="002071DF" w14:paraId="0BF65221" w14:textId="77777777" w:rsidTr="00FE7BF7">
        <w:trPr>
          <w:trHeight w:val="680"/>
        </w:trPr>
        <w:tc>
          <w:tcPr>
            <w:tcW w:w="2265" w:type="dxa"/>
            <w:vAlign w:val="center"/>
          </w:tcPr>
          <w:p w14:paraId="1CE82ED0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265" w:type="dxa"/>
            <w:vAlign w:val="center"/>
          </w:tcPr>
          <w:p w14:paraId="125899E9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266" w:type="dxa"/>
            <w:vAlign w:val="center"/>
          </w:tcPr>
          <w:p w14:paraId="6C1549E5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y=8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266" w:type="dxa"/>
            <w:vAlign w:val="center"/>
          </w:tcPr>
          <w:p w14:paraId="07C0D69F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y'=8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</w:tr>
      <w:tr w:rsidR="002071DF" w14:paraId="7C5DCE62" w14:textId="77777777" w:rsidTr="00FE7BF7">
        <w:trPr>
          <w:trHeight w:val="680"/>
        </w:trPr>
        <w:tc>
          <w:tcPr>
            <w:tcW w:w="2265" w:type="dxa"/>
            <w:vAlign w:val="center"/>
          </w:tcPr>
          <w:p w14:paraId="03B97098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265" w:type="dxa"/>
            <w:vAlign w:val="center"/>
          </w:tcPr>
          <w:p w14:paraId="7C2117F6" w14:textId="19307B91" w:rsidR="002071DF" w:rsidRPr="00FF5D3E" w:rsidRDefault="00111A58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266" w:type="dxa"/>
            <w:vAlign w:val="center"/>
          </w:tcPr>
          <w:p w14:paraId="1CA120AB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y=9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266" w:type="dxa"/>
            <w:vAlign w:val="center"/>
          </w:tcPr>
          <w:p w14:paraId="6C6F13F7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y'=-9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</w:tr>
      <w:tr w:rsidR="002071DF" w14:paraId="26A463EE" w14:textId="77777777" w:rsidTr="00FE7BF7">
        <w:trPr>
          <w:trHeight w:val="680"/>
        </w:trPr>
        <w:tc>
          <w:tcPr>
            <w:tcW w:w="2265" w:type="dxa"/>
            <w:vAlign w:val="center"/>
          </w:tcPr>
          <w:p w14:paraId="35C375EC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tg</m:t>
                </m:r>
                <m:r>
                  <w:rPr>
                    <w:rFonts w:ascii="Cambria Math" w:hAnsi="Cambria Math"/>
                  </w:rPr>
                  <m:t xml:space="preserve"> x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268F9D00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266" w:type="dxa"/>
            <w:vAlign w:val="center"/>
          </w:tcPr>
          <w:p w14:paraId="6E86E0AA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y=10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tg</m:t>
                </m:r>
                <m:r>
                  <w:rPr>
                    <w:rFonts w:ascii="Cambria Math" w:hAnsi="Cambria Math"/>
                  </w:rPr>
                  <m:t xml:space="preserve"> x</m:t>
                </m:r>
              </m:oMath>
            </m:oMathPara>
          </w:p>
        </w:tc>
        <w:tc>
          <w:tcPr>
            <w:tcW w:w="2266" w:type="dxa"/>
            <w:vAlign w:val="center"/>
          </w:tcPr>
          <w:p w14:paraId="4765C787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</w:tr>
      <w:tr w:rsidR="002071DF" w14:paraId="2D20CE2E" w14:textId="77777777" w:rsidTr="00FE7BF7">
        <w:trPr>
          <w:trHeight w:val="680"/>
        </w:trPr>
        <w:tc>
          <w:tcPr>
            <w:tcW w:w="2265" w:type="dxa"/>
            <w:vAlign w:val="center"/>
          </w:tcPr>
          <w:p w14:paraId="0B9A6BCB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cotg</m:t>
                </m:r>
                <m:r>
                  <w:rPr>
                    <w:rFonts w:ascii="Cambria Math" w:hAnsi="Cambria Math"/>
                  </w:rPr>
                  <m:t xml:space="preserve"> x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3E26056A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266" w:type="dxa"/>
            <w:vAlign w:val="center"/>
          </w:tcPr>
          <w:p w14:paraId="53AA95F6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y=11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cotg</m:t>
                </m:r>
                <m:r>
                  <w:rPr>
                    <w:rFonts w:ascii="Cambria Math" w:hAnsi="Cambria Math"/>
                  </w:rPr>
                  <m:t xml:space="preserve"> x</m:t>
                </m:r>
              </m:oMath>
            </m:oMathPara>
          </w:p>
        </w:tc>
        <w:tc>
          <w:tcPr>
            <w:tcW w:w="2266" w:type="dxa"/>
            <w:vAlign w:val="center"/>
          </w:tcPr>
          <w:p w14:paraId="5247F221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</w:tr>
      <w:tr w:rsidR="002071DF" w14:paraId="7E16EADC" w14:textId="77777777" w:rsidTr="00FE7BF7">
        <w:trPr>
          <w:trHeight w:val="680"/>
        </w:trPr>
        <w:tc>
          <w:tcPr>
            <w:tcW w:w="2265" w:type="dxa"/>
            <w:vAlign w:val="center"/>
          </w:tcPr>
          <w:p w14:paraId="5E928DA8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arcsin</m:t>
                    </m:r>
                  </m:fName>
                  <m:e>
                    <m: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265" w:type="dxa"/>
            <w:vAlign w:val="center"/>
          </w:tcPr>
          <w:p w14:paraId="375142CB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14:ligatures w14:val="non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  <w:tc>
          <w:tcPr>
            <w:tcW w:w="2266" w:type="dxa"/>
            <w:vAlign w:val="center"/>
          </w:tcPr>
          <w:p w14:paraId="437C3AA4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12 arcsin</m:t>
                    </m:r>
                  </m:fName>
                  <m:e>
                    <m: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266" w:type="dxa"/>
            <w:vAlign w:val="center"/>
          </w:tcPr>
          <w:p w14:paraId="0FE277B4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14:ligatures w14:val="non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2071DF" w14:paraId="384EBA31" w14:textId="77777777" w:rsidTr="00FE7BF7">
        <w:trPr>
          <w:trHeight w:val="680"/>
        </w:trPr>
        <w:tc>
          <w:tcPr>
            <w:tcW w:w="2265" w:type="dxa"/>
            <w:vAlign w:val="center"/>
          </w:tcPr>
          <w:p w14:paraId="503CFC26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265" w:type="dxa"/>
            <w:vAlign w:val="center"/>
          </w:tcPr>
          <w:p w14:paraId="4EA20BF4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14:ligatures w14:val="non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  <w:tc>
          <w:tcPr>
            <w:tcW w:w="2266" w:type="dxa"/>
            <w:vAlign w:val="center"/>
          </w:tcPr>
          <w:p w14:paraId="39B17ACA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13 arccos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266" w:type="dxa"/>
            <w:vAlign w:val="center"/>
          </w:tcPr>
          <w:p w14:paraId="68C0677B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13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14:ligatures w14:val="non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2071DF" w14:paraId="00AFD2BD" w14:textId="77777777" w:rsidTr="00FE7BF7">
        <w:trPr>
          <w:trHeight w:val="680"/>
        </w:trPr>
        <w:tc>
          <w:tcPr>
            <w:tcW w:w="2265" w:type="dxa"/>
            <w:vAlign w:val="center"/>
          </w:tcPr>
          <w:p w14:paraId="3F49C1D8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arctg</m:t>
                </m:r>
                <m:r>
                  <w:rPr>
                    <w:rFonts w:ascii="Cambria Math" w:hAnsi="Cambria Math"/>
                  </w:rPr>
                  <m:t xml:space="preserve"> x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0B9E3F5B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266" w:type="dxa"/>
            <w:vAlign w:val="center"/>
          </w:tcPr>
          <w:p w14:paraId="50F14F43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y=14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arctg</m:t>
                </m:r>
                <m:r>
                  <w:rPr>
                    <w:rFonts w:ascii="Cambria Math" w:hAnsi="Cambria Math"/>
                  </w:rPr>
                  <m:t xml:space="preserve"> x</m:t>
                </m:r>
              </m:oMath>
            </m:oMathPara>
          </w:p>
        </w:tc>
        <w:tc>
          <w:tcPr>
            <w:tcW w:w="2266" w:type="dxa"/>
            <w:vAlign w:val="center"/>
          </w:tcPr>
          <w:p w14:paraId="547AA8F0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2071DF" w14:paraId="705F2D65" w14:textId="77777777" w:rsidTr="00FE7BF7">
        <w:trPr>
          <w:trHeight w:val="680"/>
        </w:trPr>
        <w:tc>
          <w:tcPr>
            <w:tcW w:w="2265" w:type="dxa"/>
            <w:vAlign w:val="center"/>
          </w:tcPr>
          <w:p w14:paraId="74343E13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arccotg</m:t>
                </m:r>
                <m:r>
                  <w:rPr>
                    <w:rFonts w:ascii="Cambria Math" w:hAnsi="Cambria Math"/>
                  </w:rPr>
                  <m:t xml:space="preserve"> x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133E5F8F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266" w:type="dxa"/>
            <w:vAlign w:val="center"/>
          </w:tcPr>
          <w:p w14:paraId="5AE4AB51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y=15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arccotg</m:t>
                </m:r>
                <m:r>
                  <w:rPr>
                    <w:rFonts w:ascii="Cambria Math" w:hAnsi="Cambria Math"/>
                  </w:rPr>
                  <m:t xml:space="preserve"> x</m:t>
                </m:r>
              </m:oMath>
            </m:oMathPara>
          </w:p>
        </w:tc>
        <w:tc>
          <w:tcPr>
            <w:tcW w:w="2266" w:type="dxa"/>
            <w:vAlign w:val="center"/>
          </w:tcPr>
          <w:p w14:paraId="118D2F60" w14:textId="77777777" w:rsidR="002071DF" w:rsidRPr="00FF5D3E" w:rsidRDefault="002071DF" w:rsidP="00FE7BF7">
            <w:pPr>
              <w:rPr>
                <w:rFonts w:ascii="Cambria" w:eastAsia="Calibri" w:hAnsi="Cambr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y'=-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10A1F578" w14:textId="77777777" w:rsidR="003C55B9" w:rsidRDefault="003C55B9">
      <w:pPr>
        <w:rPr>
          <w:rFonts w:ascii="Cambria" w:hAnsi="Cambria"/>
          <w:b/>
          <w:bCs/>
          <w:color w:val="000099"/>
        </w:rPr>
      </w:pPr>
    </w:p>
    <w:p w14:paraId="5E4E3526" w14:textId="45DD6378" w:rsidR="002071DF" w:rsidRPr="002071DF" w:rsidRDefault="002071DF">
      <w:pPr>
        <w:rPr>
          <w:rFonts w:ascii="Cambria" w:hAnsi="Cambria"/>
          <w:b/>
          <w:bCs/>
        </w:rPr>
      </w:pPr>
      <w:r w:rsidRPr="002071DF">
        <w:rPr>
          <w:rFonts w:ascii="Cambria" w:hAnsi="Cambria"/>
          <w:b/>
          <w:bCs/>
        </w:rPr>
        <w:t>Matematický vtip:</w:t>
      </w:r>
    </w:p>
    <w:p w14:paraId="304EED3A" w14:textId="5B208450" w:rsidR="002071DF" w:rsidRDefault="002071DF" w:rsidP="002071DF">
      <w:pPr>
        <w:jc w:val="both"/>
        <w:rPr>
          <w:rFonts w:ascii="Cambria" w:hAnsi="Cambria"/>
        </w:rPr>
      </w:pPr>
      <w:r>
        <w:rPr>
          <w:rFonts w:ascii="Cambria" w:hAnsi="Cambria"/>
        </w:rPr>
        <w:t>Přijde derivace do baru. Když si toho f</w:t>
      </w:r>
      <w:r w:rsidRPr="002071DF">
        <w:rPr>
          <w:rFonts w:ascii="Cambria" w:hAnsi="Cambria"/>
        </w:rPr>
        <w:t>unkce</w:t>
      </w:r>
      <w:r>
        <w:rPr>
          <w:rFonts w:ascii="Cambria" w:hAnsi="Cambria"/>
        </w:rPr>
        <w:t xml:space="preserve"> všimnou,</w:t>
      </w:r>
      <w:r w:rsidRPr="002071DF">
        <w:rPr>
          <w:rFonts w:ascii="Cambria" w:hAnsi="Cambria"/>
        </w:rPr>
        <w:t xml:space="preserve"> začnou v panice prchat </w:t>
      </w:r>
      <w:r>
        <w:rPr>
          <w:rFonts w:ascii="Cambria" w:hAnsi="Cambria"/>
        </w:rPr>
        <w:t>pryč</w:t>
      </w:r>
      <w:r w:rsidRPr="002071DF">
        <w:rPr>
          <w:rFonts w:ascii="Cambria" w:hAnsi="Cambria"/>
        </w:rPr>
        <w:t xml:space="preserve">, jenom jedna zůstává </w:t>
      </w:r>
      <w:r>
        <w:rPr>
          <w:rFonts w:ascii="Cambria" w:hAnsi="Cambria"/>
        </w:rPr>
        <w:t>klidně</w:t>
      </w:r>
      <w:r w:rsidRPr="002071DF">
        <w:rPr>
          <w:rFonts w:ascii="Cambria" w:hAnsi="Cambria"/>
        </w:rPr>
        <w:t xml:space="preserve"> sedět na místě. Barman se jí ptá: </w:t>
      </w:r>
      <w:r>
        <w:rPr>
          <w:rFonts w:ascii="Cambria" w:hAnsi="Cambria"/>
        </w:rPr>
        <w:t>„</w:t>
      </w:r>
      <w:r w:rsidR="004A6D38">
        <w:rPr>
          <w:rFonts w:ascii="Cambria" w:hAnsi="Cambria"/>
        </w:rPr>
        <w:t>Vidíš přece, že přišla derivace</w:t>
      </w:r>
      <w:r w:rsidRPr="002071DF">
        <w:rPr>
          <w:rFonts w:ascii="Cambria" w:hAnsi="Cambria"/>
        </w:rPr>
        <w:t>. To se nebojíš?</w:t>
      </w:r>
      <w:r>
        <w:rPr>
          <w:rFonts w:ascii="Cambria" w:hAnsi="Cambria"/>
        </w:rPr>
        <w:t>“</w:t>
      </w:r>
      <w:r w:rsidRPr="002071DF">
        <w:rPr>
          <w:rFonts w:ascii="Cambria" w:hAnsi="Cambria"/>
        </w:rPr>
        <w:t xml:space="preserve"> Funkce odpoví: </w:t>
      </w:r>
      <w:r>
        <w:rPr>
          <w:rFonts w:ascii="Cambria" w:hAnsi="Cambria"/>
        </w:rPr>
        <w:t xml:space="preserve">„Nebojím. </w:t>
      </w:r>
      <w:r w:rsidRPr="002071DF">
        <w:rPr>
          <w:rFonts w:ascii="Cambria" w:hAnsi="Cambria"/>
        </w:rPr>
        <w:t xml:space="preserve">Jsem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2071DF">
        <w:rPr>
          <w:rFonts w:ascii="Cambria" w:hAnsi="Cambria"/>
        </w:rPr>
        <w:t>.</w:t>
      </w:r>
      <w:r>
        <w:rPr>
          <w:rFonts w:ascii="Cambria" w:hAnsi="Cambria"/>
        </w:rPr>
        <w:t>“</w:t>
      </w:r>
    </w:p>
    <w:p w14:paraId="7C02E770" w14:textId="77777777" w:rsidR="002071DF" w:rsidRPr="002071DF" w:rsidRDefault="002071DF">
      <w:pPr>
        <w:rPr>
          <w:rFonts w:ascii="Cambria" w:hAnsi="Cambria"/>
        </w:rPr>
      </w:pPr>
    </w:p>
    <w:p w14:paraId="49F438D1" w14:textId="5B7090CE" w:rsidR="001C232B" w:rsidRDefault="001C232B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lastRenderedPageBreak/>
        <w:t>Derivace funkce v bodě</w:t>
      </w:r>
    </w:p>
    <w:p w14:paraId="3B79B0A3" w14:textId="5DEA4D41" w:rsidR="001C232B" w:rsidRDefault="001C232B" w:rsidP="001C232B">
      <w:pPr>
        <w:jc w:val="both"/>
        <w:rPr>
          <w:rFonts w:ascii="Cambria" w:hAnsi="Cambria"/>
        </w:rPr>
      </w:pPr>
      <w:r>
        <w:rPr>
          <w:rFonts w:ascii="Cambria" w:hAnsi="Cambria"/>
        </w:rPr>
        <w:t>Určete směrnici tečny funkce v daném bodě</w:t>
      </w:r>
      <w:r w:rsidR="005F0C75">
        <w:rPr>
          <w:rFonts w:ascii="Cambria" w:hAnsi="Cambria"/>
        </w:rPr>
        <w:t xml:space="preserve"> a určete, zda je funkce v daném bodě rostoucí, nebo klesající</w:t>
      </w:r>
      <w:r>
        <w:rPr>
          <w:rFonts w:ascii="Cambria" w:hAnsi="Cambria"/>
        </w:rPr>
        <w:t>:</w:t>
      </w:r>
    </w:p>
    <w:p w14:paraId="25CE27FC" w14:textId="2D59C5A1" w:rsidR="001C232B" w:rsidRPr="001C232B" w:rsidRDefault="001C232B" w:rsidP="001C232B">
      <w:pPr>
        <w:jc w:val="both"/>
        <w:rPr>
          <w:rFonts w:ascii="Cambria" w:eastAsiaTheme="minorEastAsia" w:hAnsi="Cambr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+ 6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- 8 , x=2</m:t>
          </m:r>
        </m:oMath>
      </m:oMathPara>
    </w:p>
    <w:p w14:paraId="398DB177" w14:textId="575270D5" w:rsidR="001C232B" w:rsidRPr="001C232B" w:rsidRDefault="001C232B" w:rsidP="001C232B">
      <w:pPr>
        <w:jc w:val="both"/>
        <w:rPr>
          <w:rFonts w:ascii="Cambria" w:eastAsiaTheme="minorEastAsia" w:hAnsi="Cambr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,   x=-2</m:t>
          </m:r>
        </m:oMath>
      </m:oMathPara>
    </w:p>
    <w:p w14:paraId="2A55C964" w14:textId="77777777" w:rsidR="001C232B" w:rsidRPr="001C232B" w:rsidRDefault="001C232B" w:rsidP="001C232B">
      <w:pPr>
        <w:jc w:val="both"/>
        <w:rPr>
          <w:rFonts w:ascii="Cambria" w:hAnsi="Cambria"/>
        </w:rPr>
      </w:pPr>
    </w:p>
    <w:p w14:paraId="720AF3BF" w14:textId="6E1C2CEC" w:rsidR="003C55B9" w:rsidRPr="002071DF" w:rsidRDefault="003C55B9">
      <w:pPr>
        <w:rPr>
          <w:rFonts w:ascii="Cambria" w:hAnsi="Cambria"/>
          <w:b/>
          <w:bCs/>
          <w:sz w:val="32"/>
          <w:szCs w:val="32"/>
        </w:rPr>
      </w:pPr>
      <w:r w:rsidRPr="002071DF">
        <w:rPr>
          <w:rFonts w:ascii="Cambria" w:hAnsi="Cambria"/>
          <w:b/>
          <w:bCs/>
          <w:sz w:val="32"/>
          <w:szCs w:val="32"/>
        </w:rPr>
        <w:t>Derivace součinu funkcí</w:t>
      </w:r>
    </w:p>
    <w:bookmarkStart w:id="0" w:name="_Hlk214871631"/>
    <w:p w14:paraId="32BD43EC" w14:textId="698F4E52" w:rsidR="003C55B9" w:rsidRPr="003C55B9" w:rsidRDefault="00111A58">
      <w:pPr>
        <w:rPr>
          <w:rFonts w:ascii="Cambria" w:hAnsi="Cambria"/>
          <w:b/>
          <w:b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f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∙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</w:rPr>
                    <m:t>g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color w:val="A50021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A50021"/>
                </w:rPr>
                <m:t>f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A50021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∙</m:t>
          </m:r>
          <m:r>
            <m:rPr>
              <m:sty m:val="bi"/>
            </m:rPr>
            <w:rPr>
              <w:rFonts w:ascii="Cambria Math" w:hAnsi="Cambria Math"/>
              <w:color w:val="0000FF"/>
            </w:rPr>
            <m:t>g</m:t>
          </m:r>
          <m:r>
            <m:rPr>
              <m:sty m:val="bi"/>
            </m:rPr>
            <w:rPr>
              <w:rFonts w:ascii="Cambria Math" w:hAnsi="Cambria Math"/>
            </w:rPr>
            <m:t>+</m:t>
          </m:r>
          <m:r>
            <m:rPr>
              <m:sty m:val="bi"/>
            </m:rPr>
            <w:rPr>
              <w:rFonts w:ascii="Cambria Math" w:hAnsi="Cambria Math"/>
              <w:color w:val="EE0000"/>
            </w:rPr>
            <m:t>f</m:t>
          </m:r>
          <m:r>
            <m:rPr>
              <m:sty m:val="bi"/>
            </m:rPr>
            <w:rPr>
              <w:rFonts w:ascii="Cambria Math" w:hAnsi="Cambria Math"/>
            </w:rPr>
            <m:t>∙</m:t>
          </m:r>
          <m:r>
            <m:rPr>
              <m:sty m:val="bi"/>
            </m:rPr>
            <w:rPr>
              <w:rFonts w:ascii="Cambria Math" w:hAnsi="Cambria Math"/>
              <w:color w:val="000099"/>
            </w:rPr>
            <m:t>g'</m:t>
          </m:r>
        </m:oMath>
      </m:oMathPara>
    </w:p>
    <w:bookmarkEnd w:id="0"/>
    <w:p w14:paraId="443B45C2" w14:textId="6D006943" w:rsidR="007D69D2" w:rsidRPr="00EC0508" w:rsidRDefault="00111A58" w:rsidP="007D69D2">
      <w:pPr>
        <w:tabs>
          <w:tab w:val="left" w:pos="7655"/>
        </w:tabs>
        <w:rPr>
          <w:rFonts w:ascii="Cambria" w:eastAsiaTheme="minorEastAsia" w:hAnsi="Cambr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</m:oMath>
      </m:oMathPara>
    </w:p>
    <w:p w14:paraId="58CB35BC" w14:textId="502C19C0" w:rsidR="00EC0508" w:rsidRPr="00EA14F8" w:rsidRDefault="00111A58" w:rsidP="007D69D2">
      <w:pPr>
        <w:tabs>
          <w:tab w:val="left" w:pos="7655"/>
        </w:tabs>
        <w:rPr>
          <w:rFonts w:ascii="Cambria" w:eastAsiaTheme="minorEastAsia" w:hAnsi="Cambr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</m:oMath>
      </m:oMathPara>
    </w:p>
    <w:p w14:paraId="7C3F1ADD" w14:textId="77777777" w:rsidR="00EA14F8" w:rsidRDefault="00EA14F8" w:rsidP="007D69D2">
      <w:pPr>
        <w:tabs>
          <w:tab w:val="left" w:pos="7655"/>
        </w:tabs>
        <w:rPr>
          <w:rFonts w:ascii="Cambria" w:hAnsi="Cambria"/>
        </w:rPr>
      </w:pPr>
    </w:p>
    <w:p w14:paraId="1F49F5A9" w14:textId="2964FDF7" w:rsidR="003C55B9" w:rsidRPr="002071DF" w:rsidRDefault="003C55B9" w:rsidP="007D69D2">
      <w:pPr>
        <w:tabs>
          <w:tab w:val="left" w:pos="7655"/>
        </w:tabs>
        <w:rPr>
          <w:rFonts w:ascii="Cambria" w:hAnsi="Cambria"/>
          <w:b/>
          <w:bCs/>
          <w:sz w:val="32"/>
          <w:szCs w:val="32"/>
        </w:rPr>
      </w:pPr>
      <w:r w:rsidRPr="002071DF">
        <w:rPr>
          <w:rFonts w:ascii="Cambria" w:hAnsi="Cambria"/>
          <w:b/>
          <w:bCs/>
          <w:sz w:val="32"/>
          <w:szCs w:val="32"/>
        </w:rPr>
        <w:t>Derivace podílu funkcí</w:t>
      </w:r>
    </w:p>
    <w:bookmarkStart w:id="1" w:name="_Hlk214871647"/>
    <w:p w14:paraId="1627A168" w14:textId="47DD9C43" w:rsidR="003C55B9" w:rsidRPr="007D69D2" w:rsidRDefault="00111A58" w:rsidP="007D69D2">
      <w:pPr>
        <w:tabs>
          <w:tab w:val="left" w:pos="7655"/>
        </w:tabs>
        <w:rPr>
          <w:rFonts w:ascii="Cambria" w:hAnsi="Cambr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f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</w:rPr>
                    <m:t>g</m:t>
                  </m:r>
                </m:den>
              </m:f>
            </m:e>
          </m:d>
          <m:r>
            <w:rPr>
              <w:rFonts w:ascii="Cambria Math" w:hAnsi="Cambria Math"/>
            </w:rPr>
            <m:t>'=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color w:val="A50021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A50021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A50021"/>
                    </w:rPr>
                    <m:t>'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∙</m:t>
              </m:r>
              <m:r>
                <m:rPr>
                  <m:sty m:val="bi"/>
                </m:rPr>
                <w:rPr>
                  <w:rFonts w:ascii="Cambria Math" w:hAnsi="Cambria Math"/>
                  <w:color w:val="0000FF"/>
                </w:rPr>
                <m:t>g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color w:val="EE0000"/>
                </w:rPr>
                <m:t>f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∙</m:t>
              </m:r>
              <m:r>
                <m:rPr>
                  <m:sty m:val="bi"/>
                </m:rPr>
                <w:rPr>
                  <w:rFonts w:ascii="Cambria Math" w:hAnsi="Cambria Math"/>
                  <w:color w:val="000099"/>
                </w:rPr>
                <m:t>g'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bookmarkEnd w:id="1"/>
    <w:p w14:paraId="741C1C49" w14:textId="4E5BFE06" w:rsidR="00EA14F8" w:rsidRPr="00EA14F8" w:rsidRDefault="00111A58" w:rsidP="00EA14F8">
      <w:pPr>
        <w:tabs>
          <w:tab w:val="left" w:pos="7655"/>
        </w:tabs>
        <w:rPr>
          <w:rFonts w:ascii="Cambria" w:eastAsiaTheme="minorEastAsia" w:hAnsi="Cambr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func>
                    </m:num>
                    <m:den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func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</m:oMath>
      </m:oMathPara>
    </w:p>
    <w:p w14:paraId="6DBCAEEF" w14:textId="4400B2A8" w:rsidR="00EA14F8" w:rsidRPr="00EA14F8" w:rsidRDefault="00111A58" w:rsidP="00EA14F8">
      <w:pPr>
        <w:tabs>
          <w:tab w:val="left" w:pos="7655"/>
        </w:tabs>
        <w:rPr>
          <w:rFonts w:ascii="Cambria" w:eastAsiaTheme="minorEastAsia" w:hAnsi="Cambr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func>
                    </m:num>
                    <m:den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func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</m:oMath>
      </m:oMathPara>
    </w:p>
    <w:p w14:paraId="1D7723A8" w14:textId="77777777" w:rsidR="003C55B9" w:rsidRDefault="003C55B9">
      <w:pPr>
        <w:rPr>
          <w:rFonts w:ascii="Cambria" w:hAnsi="Cambria"/>
        </w:rPr>
      </w:pPr>
    </w:p>
    <w:p w14:paraId="4D5E728F" w14:textId="48318820" w:rsidR="003C55B9" w:rsidRPr="002071DF" w:rsidRDefault="003C55B9">
      <w:pPr>
        <w:rPr>
          <w:rFonts w:ascii="Cambria" w:hAnsi="Cambria"/>
          <w:b/>
          <w:bCs/>
          <w:sz w:val="32"/>
          <w:szCs w:val="32"/>
        </w:rPr>
      </w:pPr>
      <w:r w:rsidRPr="002071DF">
        <w:rPr>
          <w:rFonts w:ascii="Cambria" w:hAnsi="Cambria"/>
          <w:b/>
          <w:bCs/>
          <w:sz w:val="32"/>
          <w:szCs w:val="32"/>
        </w:rPr>
        <w:t>Derivace složené funkce</w:t>
      </w:r>
    </w:p>
    <w:p w14:paraId="46688A61" w14:textId="28A167BE" w:rsidR="003C55B9" w:rsidRPr="003C55B9" w:rsidRDefault="00D84BE7">
      <w:pPr>
        <w:rPr>
          <w:rFonts w:ascii="Cambria" w:eastAsiaTheme="minorEastAsia" w:hAnsi="Cambria"/>
          <w:b/>
          <w:bCs/>
          <w:color w:val="000099"/>
        </w:rPr>
      </w:pPr>
      <w:bookmarkStart w:id="2" w:name="_Hlk214871657"/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FF0000"/>
            </w:rPr>
            <m:t>f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</w:rPr>
                <m:t>g</m:t>
              </m:r>
            </m:e>
          </m:d>
          <m:r>
            <w:rPr>
              <w:rFonts w:ascii="Cambria Math" w:hAnsi="Cambria Math"/>
            </w:rPr>
            <m:t>'=</m:t>
          </m:r>
          <m:r>
            <m:rPr>
              <m:sty m:val="bi"/>
            </m:rPr>
            <w:rPr>
              <w:rFonts w:ascii="Cambria Math" w:hAnsi="Cambria Math"/>
              <w:color w:val="C00000"/>
            </w:rPr>
            <m:t>f'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FF"/>
                </w:rPr>
                <m:t>g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r>
            <m:rPr>
              <m:sty m:val="bi"/>
            </m:rPr>
            <w:rPr>
              <w:rFonts w:ascii="Cambria Math" w:hAnsi="Cambria Math"/>
              <w:color w:val="000099"/>
            </w:rPr>
            <m:t>g'</m:t>
          </m:r>
        </m:oMath>
      </m:oMathPara>
    </w:p>
    <w:bookmarkEnd w:id="2"/>
    <w:p w14:paraId="66E85F3E" w14:textId="380F1B57" w:rsidR="003C55B9" w:rsidRPr="00EA14F8" w:rsidRDefault="00111A58">
      <w:pPr>
        <w:rPr>
          <w:rFonts w:ascii="Cambria" w:eastAsiaTheme="minorEastAsia" w:hAnsi="Cambr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2x+4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</m:oMath>
      </m:oMathPara>
    </w:p>
    <w:p w14:paraId="54989882" w14:textId="7D1D74C9" w:rsidR="00EA14F8" w:rsidRPr="003C55B9" w:rsidRDefault="00111A58">
      <w:pPr>
        <w:rPr>
          <w:rFonts w:ascii="Cambria" w:hAnsi="Cambr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func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</m:e>
          </m:func>
        </m:oMath>
      </m:oMathPara>
    </w:p>
    <w:p w14:paraId="4FF0AEAD" w14:textId="77777777" w:rsidR="00EA14F8" w:rsidRDefault="00EA14F8">
      <w:pPr>
        <w:rPr>
          <w:rFonts w:ascii="Cambria" w:hAnsi="Cambria"/>
        </w:rPr>
      </w:pPr>
    </w:p>
    <w:p w14:paraId="4BC4DD91" w14:textId="77777777" w:rsidR="00A838CF" w:rsidRPr="00B04EE8" w:rsidRDefault="00A838CF">
      <w:pPr>
        <w:rPr>
          <w:rFonts w:ascii="Cambria" w:hAnsi="Cambria"/>
        </w:rPr>
      </w:pPr>
    </w:p>
    <w:sectPr w:rsidR="00A838CF" w:rsidRPr="00B04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C4"/>
    <w:rsid w:val="00111A58"/>
    <w:rsid w:val="001C232B"/>
    <w:rsid w:val="002071DF"/>
    <w:rsid w:val="002327C6"/>
    <w:rsid w:val="003565D2"/>
    <w:rsid w:val="00372352"/>
    <w:rsid w:val="003C55B9"/>
    <w:rsid w:val="004A6D38"/>
    <w:rsid w:val="005A5BC4"/>
    <w:rsid w:val="005F0C75"/>
    <w:rsid w:val="005F0DA3"/>
    <w:rsid w:val="007036C5"/>
    <w:rsid w:val="007A089D"/>
    <w:rsid w:val="007D69D2"/>
    <w:rsid w:val="008F452F"/>
    <w:rsid w:val="009C559F"/>
    <w:rsid w:val="009E4B68"/>
    <w:rsid w:val="00A838CF"/>
    <w:rsid w:val="00B04EE8"/>
    <w:rsid w:val="00B6370C"/>
    <w:rsid w:val="00B653A9"/>
    <w:rsid w:val="00B92954"/>
    <w:rsid w:val="00C179CE"/>
    <w:rsid w:val="00C23AAC"/>
    <w:rsid w:val="00D623D8"/>
    <w:rsid w:val="00D84BE7"/>
    <w:rsid w:val="00D90B76"/>
    <w:rsid w:val="00EA14F8"/>
    <w:rsid w:val="00EC0508"/>
    <w:rsid w:val="00FB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B952"/>
  <w15:chartTrackingRefBased/>
  <w15:docId w15:val="{CF46FF38-5DF4-41B6-9929-4865BA79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5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5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5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5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5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5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B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B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B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B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B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B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5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5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5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5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5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5B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5B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5B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5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5B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5BC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838C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38CF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B04EE8"/>
    <w:rPr>
      <w:color w:val="666666"/>
    </w:rPr>
  </w:style>
  <w:style w:type="table" w:styleId="Mkatabulky">
    <w:name w:val="Table Grid"/>
    <w:basedOn w:val="Normlntabulka"/>
    <w:uiPriority w:val="59"/>
    <w:rsid w:val="007D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Neničková</dc:creator>
  <cp:keywords/>
  <dc:description/>
  <cp:lastModifiedBy>student</cp:lastModifiedBy>
  <cp:revision>14</cp:revision>
  <dcterms:created xsi:type="dcterms:W3CDTF">2025-11-24T07:32:00Z</dcterms:created>
  <dcterms:modified xsi:type="dcterms:W3CDTF">2025-11-25T10:04:00Z</dcterms:modified>
</cp:coreProperties>
</file>