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A6308" w:rsidRDefault="008A6308"/>
    <w:p w:rsidR="00457BFA" w:rsidRPr="00993018" w:rsidRDefault="00EA3CDF">
      <w:pPr>
        <w:rPr>
          <w:i/>
          <w:sz w:val="28"/>
          <w:szCs w:val="28"/>
        </w:rPr>
      </w:pPr>
      <w:r w:rsidRPr="00993018">
        <w:rPr>
          <w:b/>
          <w:u w:val="single"/>
        </w:rPr>
        <w:t>Příklad č. 1:</w:t>
      </w:r>
      <w:r>
        <w:t xml:space="preserve"> </w:t>
      </w:r>
      <w:r w:rsidRPr="00993018">
        <w:rPr>
          <w:i/>
          <w:sz w:val="28"/>
          <w:szCs w:val="28"/>
        </w:rPr>
        <w:t>(</w:t>
      </w:r>
      <w:r w:rsidR="00993018" w:rsidRPr="00993018">
        <w:rPr>
          <w:i/>
          <w:sz w:val="28"/>
          <w:szCs w:val="28"/>
        </w:rPr>
        <w:t>uplatnění tří metod sestavování nákladových funkcí)</w:t>
      </w:r>
    </w:p>
    <w:p w:rsidR="004F1036" w:rsidRDefault="004F1036" w:rsidP="00042DFD">
      <w:pPr>
        <w:tabs>
          <w:tab w:val="left" w:pos="900"/>
        </w:tabs>
        <w:spacing w:before="120" w:after="120"/>
        <w:jc w:val="both"/>
      </w:pPr>
      <w:r>
        <w:t>Firma „Prefabrikát, s. r. o.“ je výrobcem betonových dílců pro stavebnictví. Přehled o výrobách a celkových nákladech v jednotlivých měsících roku 20</w:t>
      </w:r>
      <w:r w:rsidR="00B5021B">
        <w:t>XX</w:t>
      </w:r>
      <w:r>
        <w:t xml:space="preserve"> je v následující tabulce. </w:t>
      </w:r>
      <w:r w:rsidR="00B02E58">
        <w:t xml:space="preserve"> </w:t>
      </w:r>
      <w:r w:rsidR="00042DFD">
        <w:t>Na základě údajů dle níže uvedené tabulky, sestavte nákladovou funkci s využitím:</w:t>
      </w:r>
    </w:p>
    <w:p w:rsidR="00042DFD" w:rsidRDefault="005778BB" w:rsidP="00042DFD">
      <w:pPr>
        <w:pStyle w:val="odrkaa-"/>
        <w:tabs>
          <w:tab w:val="clear" w:pos="785"/>
        </w:tabs>
        <w:spacing w:before="120" w:after="120"/>
        <w:ind w:left="540"/>
      </w:pPr>
      <w:r>
        <w:t>Metody dvou období</w:t>
      </w:r>
    </w:p>
    <w:p w:rsidR="005778BB" w:rsidRDefault="005778BB" w:rsidP="00042DFD">
      <w:pPr>
        <w:pStyle w:val="odrkaa-"/>
        <w:tabs>
          <w:tab w:val="clear" w:pos="785"/>
        </w:tabs>
        <w:spacing w:before="120" w:after="120"/>
        <w:ind w:left="540"/>
      </w:pPr>
      <w:r>
        <w:t>Metody dvou bodů</w:t>
      </w:r>
    </w:p>
    <w:p w:rsidR="005778BB" w:rsidRDefault="00253F10" w:rsidP="00042DFD">
      <w:pPr>
        <w:pStyle w:val="odrkaa-"/>
        <w:tabs>
          <w:tab w:val="clear" w:pos="785"/>
        </w:tabs>
        <w:spacing w:before="120" w:after="120"/>
        <w:ind w:left="540"/>
      </w:pPr>
      <w:r>
        <w:t>Regresní a korelační analýzy</w:t>
      </w:r>
    </w:p>
    <w:p w:rsidR="005778BB" w:rsidRDefault="005778BB" w:rsidP="007C2534">
      <w:pPr>
        <w:tabs>
          <w:tab w:val="left" w:pos="900"/>
        </w:tabs>
      </w:pPr>
    </w:p>
    <w:p w:rsidR="007C2534" w:rsidRPr="007C2534" w:rsidRDefault="00457BFA" w:rsidP="007C2534">
      <w:pPr>
        <w:tabs>
          <w:tab w:val="left" w:pos="900"/>
        </w:tabs>
        <w:rPr>
          <w:i/>
        </w:rPr>
      </w:pPr>
      <w:r>
        <w:t xml:space="preserve">Tabulka: </w:t>
      </w:r>
      <w:r w:rsidRPr="007C2534">
        <w:rPr>
          <w:i/>
        </w:rPr>
        <w:t xml:space="preserve">Přehled měsíčních výrob a </w:t>
      </w:r>
      <w:r w:rsidR="007C2534" w:rsidRPr="007C2534">
        <w:rPr>
          <w:i/>
        </w:rPr>
        <w:t>celkových</w:t>
      </w:r>
    </w:p>
    <w:p w:rsidR="00457BFA" w:rsidRPr="007C2534" w:rsidRDefault="007C2534" w:rsidP="007C2534">
      <w:pPr>
        <w:tabs>
          <w:tab w:val="left" w:pos="900"/>
        </w:tabs>
        <w:rPr>
          <w:i/>
        </w:rPr>
      </w:pPr>
      <w:r w:rsidRPr="007C2534">
        <w:rPr>
          <w:i/>
        </w:rPr>
        <w:tab/>
      </w:r>
      <w:r w:rsidR="00457BFA" w:rsidRPr="007C2534">
        <w:rPr>
          <w:i/>
        </w:rPr>
        <w:t xml:space="preserve">nákladů </w:t>
      </w:r>
      <w:r w:rsidRPr="007C2534">
        <w:rPr>
          <w:i/>
        </w:rPr>
        <w:t>ve firmě „Prefabrikát s. r. o.“</w:t>
      </w:r>
    </w:p>
    <w:tbl>
      <w:tblPr>
        <w:tblpPr w:leftFromText="141" w:rightFromText="141" w:vertAnchor="page" w:horzAnchor="margin" w:tblpY="5738"/>
        <w:tblW w:w="4832" w:type="dxa"/>
        <w:tblCellMar>
          <w:left w:w="70" w:type="dxa"/>
          <w:right w:w="70" w:type="dxa"/>
        </w:tblCellMar>
        <w:tblLook w:val="0000" w:firstRow="0" w:lastRow="0" w:firstColumn="0" w:lastColumn="0" w:noHBand="0" w:noVBand="0"/>
      </w:tblPr>
      <w:tblGrid>
        <w:gridCol w:w="968"/>
        <w:gridCol w:w="1936"/>
        <w:gridCol w:w="1928"/>
      </w:tblGrid>
      <w:tr w:rsidR="005778BB">
        <w:trPr>
          <w:trHeight w:val="255"/>
        </w:trPr>
        <w:tc>
          <w:tcPr>
            <w:tcW w:w="968" w:type="dxa"/>
            <w:vMerge w:val="restart"/>
            <w:tcBorders>
              <w:top w:val="single" w:sz="12" w:space="0" w:color="auto"/>
              <w:left w:val="single" w:sz="12" w:space="0" w:color="auto"/>
              <w:bottom w:val="single" w:sz="8" w:space="0" w:color="000000"/>
              <w:right w:val="nil"/>
            </w:tcBorders>
            <w:shd w:val="clear" w:color="auto" w:fill="auto"/>
            <w:noWrap/>
            <w:vAlign w:val="center"/>
          </w:tcPr>
          <w:p w:rsidR="005778BB" w:rsidRDefault="005778BB" w:rsidP="005778BB">
            <w:pPr>
              <w:jc w:val="center"/>
              <w:rPr>
                <w:rFonts w:ascii="Arial" w:hAnsi="Arial" w:cs="Arial"/>
                <w:i/>
                <w:iCs/>
                <w:sz w:val="20"/>
                <w:szCs w:val="20"/>
              </w:rPr>
            </w:pPr>
            <w:r>
              <w:rPr>
                <w:rFonts w:ascii="Arial" w:hAnsi="Arial" w:cs="Arial"/>
                <w:i/>
                <w:iCs/>
                <w:sz w:val="20"/>
                <w:szCs w:val="20"/>
              </w:rPr>
              <w:t>období</w:t>
            </w:r>
          </w:p>
        </w:tc>
        <w:tc>
          <w:tcPr>
            <w:tcW w:w="1936" w:type="dxa"/>
            <w:tcBorders>
              <w:top w:val="single" w:sz="12" w:space="0" w:color="auto"/>
              <w:left w:val="nil"/>
              <w:bottom w:val="nil"/>
              <w:right w:val="nil"/>
            </w:tcBorders>
            <w:shd w:val="clear" w:color="auto" w:fill="auto"/>
            <w:noWrap/>
            <w:vAlign w:val="bottom"/>
          </w:tcPr>
          <w:p w:rsidR="005778BB" w:rsidRDefault="005778BB" w:rsidP="005778BB">
            <w:pPr>
              <w:jc w:val="center"/>
              <w:rPr>
                <w:rFonts w:ascii="Arial" w:hAnsi="Arial" w:cs="Arial"/>
                <w:i/>
                <w:iCs/>
                <w:sz w:val="20"/>
                <w:szCs w:val="20"/>
              </w:rPr>
            </w:pPr>
            <w:r>
              <w:rPr>
                <w:rFonts w:ascii="Arial" w:hAnsi="Arial" w:cs="Arial"/>
                <w:i/>
                <w:iCs/>
                <w:sz w:val="20"/>
                <w:szCs w:val="20"/>
              </w:rPr>
              <w:t>Objem výroby</w:t>
            </w:r>
          </w:p>
        </w:tc>
        <w:tc>
          <w:tcPr>
            <w:tcW w:w="1928" w:type="dxa"/>
            <w:tcBorders>
              <w:top w:val="single" w:sz="12" w:space="0" w:color="auto"/>
              <w:left w:val="nil"/>
              <w:bottom w:val="nil"/>
              <w:right w:val="single" w:sz="12" w:space="0" w:color="auto"/>
            </w:tcBorders>
            <w:shd w:val="clear" w:color="auto" w:fill="auto"/>
            <w:noWrap/>
            <w:vAlign w:val="bottom"/>
          </w:tcPr>
          <w:p w:rsidR="005778BB" w:rsidRDefault="005778BB" w:rsidP="005778BB">
            <w:pPr>
              <w:jc w:val="center"/>
              <w:rPr>
                <w:rFonts w:ascii="Arial" w:hAnsi="Arial" w:cs="Arial"/>
                <w:i/>
                <w:iCs/>
                <w:sz w:val="20"/>
                <w:szCs w:val="20"/>
              </w:rPr>
            </w:pPr>
            <w:r>
              <w:rPr>
                <w:rFonts w:ascii="Arial" w:hAnsi="Arial" w:cs="Arial"/>
                <w:i/>
                <w:iCs/>
                <w:sz w:val="20"/>
                <w:szCs w:val="20"/>
              </w:rPr>
              <w:t>Náklady celkem</w:t>
            </w:r>
          </w:p>
        </w:tc>
      </w:tr>
      <w:tr w:rsidR="005778BB">
        <w:trPr>
          <w:trHeight w:val="270"/>
        </w:trPr>
        <w:tc>
          <w:tcPr>
            <w:tcW w:w="968" w:type="dxa"/>
            <w:vMerge/>
            <w:tcBorders>
              <w:top w:val="single" w:sz="8" w:space="0" w:color="auto"/>
              <w:left w:val="single" w:sz="12" w:space="0" w:color="auto"/>
              <w:bottom w:val="single" w:sz="12" w:space="0" w:color="auto"/>
              <w:right w:val="nil"/>
            </w:tcBorders>
            <w:vAlign w:val="center"/>
          </w:tcPr>
          <w:p w:rsidR="005778BB" w:rsidRDefault="005778BB" w:rsidP="005778BB">
            <w:pPr>
              <w:rPr>
                <w:rFonts w:ascii="Arial" w:hAnsi="Arial" w:cs="Arial"/>
                <w:i/>
                <w:iCs/>
                <w:sz w:val="20"/>
                <w:szCs w:val="20"/>
              </w:rPr>
            </w:pPr>
          </w:p>
        </w:tc>
        <w:tc>
          <w:tcPr>
            <w:tcW w:w="1936" w:type="dxa"/>
            <w:tcBorders>
              <w:top w:val="nil"/>
              <w:left w:val="nil"/>
              <w:bottom w:val="single" w:sz="12" w:space="0" w:color="auto"/>
              <w:right w:val="nil"/>
            </w:tcBorders>
            <w:shd w:val="clear" w:color="auto" w:fill="auto"/>
            <w:noWrap/>
            <w:vAlign w:val="bottom"/>
          </w:tcPr>
          <w:p w:rsidR="005778BB" w:rsidRDefault="005778BB" w:rsidP="005778BB">
            <w:pPr>
              <w:jc w:val="center"/>
              <w:rPr>
                <w:rFonts w:ascii="Arial" w:hAnsi="Arial" w:cs="Arial"/>
                <w:i/>
                <w:iCs/>
                <w:sz w:val="20"/>
                <w:szCs w:val="20"/>
              </w:rPr>
            </w:pPr>
            <w:r>
              <w:rPr>
                <w:rFonts w:ascii="Arial" w:hAnsi="Arial" w:cs="Arial"/>
                <w:i/>
                <w:iCs/>
                <w:sz w:val="20"/>
                <w:szCs w:val="20"/>
              </w:rPr>
              <w:t>[ ks ]</w:t>
            </w:r>
          </w:p>
        </w:tc>
        <w:tc>
          <w:tcPr>
            <w:tcW w:w="1928" w:type="dxa"/>
            <w:tcBorders>
              <w:top w:val="nil"/>
              <w:left w:val="nil"/>
              <w:bottom w:val="single" w:sz="12" w:space="0" w:color="auto"/>
              <w:right w:val="single" w:sz="12" w:space="0" w:color="auto"/>
            </w:tcBorders>
            <w:shd w:val="clear" w:color="auto" w:fill="auto"/>
            <w:noWrap/>
            <w:vAlign w:val="bottom"/>
          </w:tcPr>
          <w:p w:rsidR="005778BB" w:rsidRDefault="005778BB" w:rsidP="005778BB">
            <w:pPr>
              <w:jc w:val="center"/>
              <w:rPr>
                <w:rFonts w:ascii="Arial" w:hAnsi="Arial" w:cs="Arial"/>
                <w:i/>
                <w:iCs/>
                <w:sz w:val="20"/>
                <w:szCs w:val="20"/>
              </w:rPr>
            </w:pPr>
            <w:r>
              <w:rPr>
                <w:rFonts w:ascii="Arial" w:hAnsi="Arial" w:cs="Arial"/>
                <w:i/>
                <w:iCs/>
                <w:sz w:val="20"/>
                <w:szCs w:val="20"/>
              </w:rPr>
              <w:t>[ tis. Kč ]</w:t>
            </w:r>
          </w:p>
        </w:tc>
      </w:tr>
      <w:tr w:rsidR="005778BB">
        <w:trPr>
          <w:trHeight w:val="255"/>
        </w:trPr>
        <w:tc>
          <w:tcPr>
            <w:tcW w:w="968"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5778BB" w:rsidRDefault="005778BB" w:rsidP="005778BB">
            <w:pPr>
              <w:rPr>
                <w:rFonts w:ascii="Arial" w:hAnsi="Arial" w:cs="Arial"/>
                <w:sz w:val="20"/>
                <w:szCs w:val="20"/>
              </w:rPr>
            </w:pPr>
            <w:r>
              <w:rPr>
                <w:rFonts w:ascii="Arial" w:hAnsi="Arial" w:cs="Arial"/>
                <w:sz w:val="20"/>
                <w:szCs w:val="20"/>
              </w:rPr>
              <w:t>leden</w:t>
            </w:r>
          </w:p>
        </w:tc>
        <w:tc>
          <w:tcPr>
            <w:tcW w:w="1936" w:type="dxa"/>
            <w:tcBorders>
              <w:top w:val="single" w:sz="12" w:space="0" w:color="auto"/>
              <w:left w:val="nil"/>
              <w:bottom w:val="single" w:sz="4" w:space="0" w:color="auto"/>
              <w:right w:val="single" w:sz="4" w:space="0" w:color="auto"/>
            </w:tcBorders>
            <w:shd w:val="clear" w:color="auto" w:fill="auto"/>
            <w:noWrap/>
            <w:vAlign w:val="bottom"/>
          </w:tcPr>
          <w:p w:rsidR="005778BB" w:rsidRDefault="005778BB" w:rsidP="00FD4D98">
            <w:pPr>
              <w:tabs>
                <w:tab w:val="decimal" w:pos="1492"/>
              </w:tabs>
              <w:ind w:firstLineChars="200" w:firstLine="400"/>
              <w:rPr>
                <w:rFonts w:ascii="Arial" w:hAnsi="Arial" w:cs="Arial"/>
                <w:sz w:val="20"/>
                <w:szCs w:val="20"/>
              </w:rPr>
            </w:pPr>
            <w:r>
              <w:rPr>
                <w:rFonts w:ascii="Arial" w:hAnsi="Arial" w:cs="Arial"/>
                <w:sz w:val="20"/>
                <w:szCs w:val="20"/>
              </w:rPr>
              <w:t>6 224</w:t>
            </w:r>
          </w:p>
        </w:tc>
        <w:tc>
          <w:tcPr>
            <w:tcW w:w="1928" w:type="dxa"/>
            <w:tcBorders>
              <w:top w:val="single" w:sz="12" w:space="0" w:color="auto"/>
              <w:left w:val="nil"/>
              <w:bottom w:val="single" w:sz="4" w:space="0" w:color="auto"/>
              <w:right w:val="single" w:sz="12" w:space="0" w:color="auto"/>
            </w:tcBorders>
            <w:shd w:val="clear" w:color="auto" w:fill="auto"/>
            <w:noWrap/>
            <w:vAlign w:val="bottom"/>
          </w:tcPr>
          <w:p w:rsidR="005778BB" w:rsidRDefault="005778BB" w:rsidP="00FD4D98">
            <w:pPr>
              <w:tabs>
                <w:tab w:val="decimal" w:pos="1431"/>
              </w:tabs>
              <w:ind w:firstLineChars="200" w:firstLine="400"/>
              <w:rPr>
                <w:rFonts w:ascii="Arial" w:hAnsi="Arial" w:cs="Arial"/>
                <w:sz w:val="20"/>
                <w:szCs w:val="20"/>
              </w:rPr>
            </w:pPr>
            <w:r>
              <w:rPr>
                <w:rFonts w:ascii="Arial" w:hAnsi="Arial" w:cs="Arial"/>
                <w:sz w:val="20"/>
                <w:szCs w:val="20"/>
              </w:rPr>
              <w:t>6 967</w:t>
            </w:r>
          </w:p>
        </w:tc>
      </w:tr>
      <w:tr w:rsidR="005778BB">
        <w:trPr>
          <w:trHeight w:val="255"/>
        </w:trPr>
        <w:tc>
          <w:tcPr>
            <w:tcW w:w="968" w:type="dxa"/>
            <w:tcBorders>
              <w:top w:val="nil"/>
              <w:left w:val="single" w:sz="12" w:space="0" w:color="auto"/>
              <w:bottom w:val="single" w:sz="4" w:space="0" w:color="auto"/>
              <w:right w:val="single" w:sz="4" w:space="0" w:color="auto"/>
            </w:tcBorders>
            <w:shd w:val="clear" w:color="auto" w:fill="auto"/>
            <w:noWrap/>
            <w:vAlign w:val="bottom"/>
          </w:tcPr>
          <w:p w:rsidR="005778BB" w:rsidRDefault="005778BB" w:rsidP="005778BB">
            <w:pPr>
              <w:rPr>
                <w:rFonts w:ascii="Arial" w:hAnsi="Arial" w:cs="Arial"/>
                <w:sz w:val="20"/>
                <w:szCs w:val="20"/>
              </w:rPr>
            </w:pPr>
            <w:r>
              <w:rPr>
                <w:rFonts w:ascii="Arial" w:hAnsi="Arial" w:cs="Arial"/>
                <w:sz w:val="20"/>
                <w:szCs w:val="20"/>
              </w:rPr>
              <w:t>únor</w:t>
            </w:r>
          </w:p>
        </w:tc>
        <w:tc>
          <w:tcPr>
            <w:tcW w:w="1936" w:type="dxa"/>
            <w:tcBorders>
              <w:top w:val="single" w:sz="4" w:space="0" w:color="auto"/>
              <w:left w:val="nil"/>
              <w:bottom w:val="single" w:sz="4" w:space="0" w:color="auto"/>
              <w:right w:val="single" w:sz="4" w:space="0" w:color="auto"/>
            </w:tcBorders>
            <w:shd w:val="clear" w:color="auto" w:fill="auto"/>
            <w:noWrap/>
            <w:vAlign w:val="bottom"/>
          </w:tcPr>
          <w:p w:rsidR="005778BB" w:rsidRDefault="005778BB" w:rsidP="005778BB">
            <w:pPr>
              <w:tabs>
                <w:tab w:val="decimal" w:pos="1492"/>
              </w:tabs>
              <w:rPr>
                <w:rFonts w:ascii="Arial" w:hAnsi="Arial" w:cs="Arial"/>
                <w:sz w:val="20"/>
                <w:szCs w:val="20"/>
              </w:rPr>
            </w:pPr>
            <w:r>
              <w:rPr>
                <w:rFonts w:ascii="Arial" w:hAnsi="Arial" w:cs="Arial"/>
                <w:sz w:val="20"/>
                <w:szCs w:val="20"/>
              </w:rPr>
              <w:t>8 460</w:t>
            </w:r>
          </w:p>
        </w:tc>
        <w:tc>
          <w:tcPr>
            <w:tcW w:w="1928" w:type="dxa"/>
            <w:tcBorders>
              <w:top w:val="single" w:sz="4" w:space="0" w:color="auto"/>
              <w:left w:val="nil"/>
              <w:bottom w:val="single" w:sz="4" w:space="0" w:color="auto"/>
              <w:right w:val="single" w:sz="12" w:space="0" w:color="auto"/>
            </w:tcBorders>
            <w:shd w:val="clear" w:color="auto" w:fill="auto"/>
            <w:noWrap/>
            <w:vAlign w:val="bottom"/>
          </w:tcPr>
          <w:p w:rsidR="005778BB" w:rsidRDefault="005778BB" w:rsidP="00FD4D98">
            <w:pPr>
              <w:tabs>
                <w:tab w:val="decimal" w:pos="1431"/>
              </w:tabs>
              <w:ind w:firstLineChars="200" w:firstLine="400"/>
              <w:rPr>
                <w:rFonts w:ascii="Arial" w:hAnsi="Arial" w:cs="Arial"/>
                <w:sz w:val="20"/>
                <w:szCs w:val="20"/>
              </w:rPr>
            </w:pPr>
            <w:r>
              <w:rPr>
                <w:rFonts w:ascii="Arial" w:hAnsi="Arial" w:cs="Arial"/>
                <w:sz w:val="20"/>
                <w:szCs w:val="20"/>
              </w:rPr>
              <w:t>7 776</w:t>
            </w:r>
          </w:p>
        </w:tc>
      </w:tr>
      <w:tr w:rsidR="005778BB">
        <w:trPr>
          <w:trHeight w:val="255"/>
        </w:trPr>
        <w:tc>
          <w:tcPr>
            <w:tcW w:w="968" w:type="dxa"/>
            <w:tcBorders>
              <w:top w:val="nil"/>
              <w:left w:val="single" w:sz="12" w:space="0" w:color="auto"/>
              <w:bottom w:val="single" w:sz="4" w:space="0" w:color="auto"/>
              <w:right w:val="single" w:sz="4" w:space="0" w:color="auto"/>
            </w:tcBorders>
            <w:shd w:val="clear" w:color="auto" w:fill="auto"/>
            <w:noWrap/>
            <w:vAlign w:val="bottom"/>
          </w:tcPr>
          <w:p w:rsidR="005778BB" w:rsidRDefault="005778BB" w:rsidP="005778BB">
            <w:pPr>
              <w:rPr>
                <w:rFonts w:ascii="Arial" w:hAnsi="Arial" w:cs="Arial"/>
                <w:sz w:val="20"/>
                <w:szCs w:val="20"/>
              </w:rPr>
            </w:pPr>
            <w:r>
              <w:rPr>
                <w:rFonts w:ascii="Arial" w:hAnsi="Arial" w:cs="Arial"/>
                <w:sz w:val="20"/>
                <w:szCs w:val="20"/>
              </w:rPr>
              <w:t>březen</w:t>
            </w:r>
          </w:p>
        </w:tc>
        <w:tc>
          <w:tcPr>
            <w:tcW w:w="1936" w:type="dxa"/>
            <w:tcBorders>
              <w:top w:val="single" w:sz="4" w:space="0" w:color="auto"/>
              <w:left w:val="nil"/>
              <w:bottom w:val="single" w:sz="4" w:space="0" w:color="auto"/>
              <w:right w:val="single" w:sz="4" w:space="0" w:color="auto"/>
            </w:tcBorders>
            <w:shd w:val="clear" w:color="auto" w:fill="auto"/>
            <w:noWrap/>
            <w:vAlign w:val="bottom"/>
          </w:tcPr>
          <w:p w:rsidR="005778BB" w:rsidRDefault="005778BB" w:rsidP="00FD4D98">
            <w:pPr>
              <w:tabs>
                <w:tab w:val="decimal" w:pos="1492"/>
              </w:tabs>
              <w:ind w:firstLineChars="200" w:firstLine="400"/>
              <w:rPr>
                <w:rFonts w:ascii="Arial" w:hAnsi="Arial" w:cs="Arial"/>
                <w:sz w:val="20"/>
                <w:szCs w:val="20"/>
              </w:rPr>
            </w:pPr>
            <w:r>
              <w:rPr>
                <w:rFonts w:ascii="Arial" w:hAnsi="Arial" w:cs="Arial"/>
                <w:sz w:val="20"/>
                <w:szCs w:val="20"/>
              </w:rPr>
              <w:t>10 408</w:t>
            </w:r>
          </w:p>
        </w:tc>
        <w:tc>
          <w:tcPr>
            <w:tcW w:w="1928" w:type="dxa"/>
            <w:tcBorders>
              <w:top w:val="single" w:sz="4" w:space="0" w:color="auto"/>
              <w:left w:val="nil"/>
              <w:bottom w:val="single" w:sz="4" w:space="0" w:color="auto"/>
              <w:right w:val="single" w:sz="12" w:space="0" w:color="auto"/>
            </w:tcBorders>
            <w:shd w:val="clear" w:color="auto" w:fill="auto"/>
            <w:noWrap/>
            <w:vAlign w:val="bottom"/>
          </w:tcPr>
          <w:p w:rsidR="005778BB" w:rsidRDefault="005778BB" w:rsidP="00FD4D98">
            <w:pPr>
              <w:tabs>
                <w:tab w:val="decimal" w:pos="1431"/>
              </w:tabs>
              <w:ind w:firstLineChars="200" w:firstLine="400"/>
              <w:rPr>
                <w:rFonts w:ascii="Arial" w:hAnsi="Arial" w:cs="Arial"/>
                <w:sz w:val="20"/>
                <w:szCs w:val="20"/>
              </w:rPr>
            </w:pPr>
            <w:r>
              <w:rPr>
                <w:rFonts w:ascii="Arial" w:hAnsi="Arial" w:cs="Arial"/>
                <w:sz w:val="20"/>
                <w:szCs w:val="20"/>
              </w:rPr>
              <w:t>8 002</w:t>
            </w:r>
          </w:p>
        </w:tc>
      </w:tr>
      <w:tr w:rsidR="005778BB">
        <w:trPr>
          <w:trHeight w:val="255"/>
        </w:trPr>
        <w:tc>
          <w:tcPr>
            <w:tcW w:w="968"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5778BB" w:rsidRPr="00F55E9A" w:rsidRDefault="005778BB" w:rsidP="005778BB">
            <w:pPr>
              <w:rPr>
                <w:rFonts w:ascii="Arial" w:hAnsi="Arial" w:cs="Arial"/>
                <w:sz w:val="20"/>
                <w:szCs w:val="20"/>
              </w:rPr>
            </w:pPr>
            <w:r w:rsidRPr="00F55E9A">
              <w:rPr>
                <w:rFonts w:ascii="Arial" w:hAnsi="Arial" w:cs="Arial"/>
                <w:sz w:val="20"/>
                <w:szCs w:val="20"/>
              </w:rPr>
              <w:t>duben</w:t>
            </w:r>
          </w:p>
        </w:tc>
        <w:tc>
          <w:tcPr>
            <w:tcW w:w="1936" w:type="dxa"/>
            <w:tcBorders>
              <w:top w:val="single" w:sz="4" w:space="0" w:color="auto"/>
              <w:left w:val="nil"/>
              <w:bottom w:val="single" w:sz="4" w:space="0" w:color="auto"/>
              <w:right w:val="single" w:sz="4" w:space="0" w:color="auto"/>
            </w:tcBorders>
            <w:shd w:val="clear" w:color="auto" w:fill="FFFFFF"/>
            <w:noWrap/>
            <w:vAlign w:val="bottom"/>
          </w:tcPr>
          <w:p w:rsidR="005778BB" w:rsidRPr="00F55E9A" w:rsidRDefault="005778BB" w:rsidP="00FD4D98">
            <w:pPr>
              <w:tabs>
                <w:tab w:val="decimal" w:pos="1492"/>
              </w:tabs>
              <w:ind w:firstLineChars="200" w:firstLine="400"/>
              <w:rPr>
                <w:rFonts w:ascii="Arial" w:hAnsi="Arial" w:cs="Arial"/>
                <w:sz w:val="20"/>
                <w:szCs w:val="20"/>
              </w:rPr>
            </w:pPr>
            <w:r w:rsidRPr="00F55E9A">
              <w:rPr>
                <w:rFonts w:ascii="Arial" w:hAnsi="Arial" w:cs="Arial"/>
                <w:sz w:val="20"/>
                <w:szCs w:val="20"/>
              </w:rPr>
              <w:t>12 623</w:t>
            </w:r>
          </w:p>
        </w:tc>
        <w:tc>
          <w:tcPr>
            <w:tcW w:w="1928" w:type="dxa"/>
            <w:tcBorders>
              <w:top w:val="single" w:sz="4" w:space="0" w:color="auto"/>
              <w:left w:val="nil"/>
              <w:bottom w:val="single" w:sz="4" w:space="0" w:color="auto"/>
              <w:right w:val="single" w:sz="12" w:space="0" w:color="auto"/>
            </w:tcBorders>
            <w:shd w:val="clear" w:color="auto" w:fill="FFFFFF"/>
            <w:noWrap/>
            <w:vAlign w:val="bottom"/>
          </w:tcPr>
          <w:p w:rsidR="005778BB" w:rsidRPr="00F55E9A" w:rsidRDefault="005778BB" w:rsidP="00FD4D98">
            <w:pPr>
              <w:tabs>
                <w:tab w:val="decimal" w:pos="1431"/>
              </w:tabs>
              <w:ind w:firstLineChars="200" w:firstLine="400"/>
              <w:rPr>
                <w:rFonts w:ascii="Arial" w:hAnsi="Arial" w:cs="Arial"/>
                <w:sz w:val="20"/>
                <w:szCs w:val="20"/>
              </w:rPr>
            </w:pPr>
            <w:r w:rsidRPr="00F55E9A">
              <w:rPr>
                <w:rFonts w:ascii="Arial" w:hAnsi="Arial" w:cs="Arial"/>
                <w:sz w:val="20"/>
                <w:szCs w:val="20"/>
              </w:rPr>
              <w:t>8 687</w:t>
            </w:r>
          </w:p>
        </w:tc>
      </w:tr>
      <w:tr w:rsidR="005778BB">
        <w:trPr>
          <w:trHeight w:val="255"/>
        </w:trPr>
        <w:tc>
          <w:tcPr>
            <w:tcW w:w="968" w:type="dxa"/>
            <w:tcBorders>
              <w:top w:val="nil"/>
              <w:left w:val="single" w:sz="12" w:space="0" w:color="auto"/>
              <w:bottom w:val="single" w:sz="4" w:space="0" w:color="auto"/>
              <w:right w:val="single" w:sz="4" w:space="0" w:color="auto"/>
            </w:tcBorders>
            <w:shd w:val="clear" w:color="auto" w:fill="auto"/>
            <w:noWrap/>
            <w:vAlign w:val="bottom"/>
          </w:tcPr>
          <w:p w:rsidR="005778BB" w:rsidRDefault="005778BB" w:rsidP="005778BB">
            <w:pPr>
              <w:rPr>
                <w:rFonts w:ascii="Arial" w:hAnsi="Arial" w:cs="Arial"/>
                <w:sz w:val="20"/>
                <w:szCs w:val="20"/>
              </w:rPr>
            </w:pPr>
            <w:r>
              <w:rPr>
                <w:rFonts w:ascii="Arial" w:hAnsi="Arial" w:cs="Arial"/>
                <w:sz w:val="20"/>
                <w:szCs w:val="20"/>
              </w:rPr>
              <w:t>květen</w:t>
            </w:r>
          </w:p>
        </w:tc>
        <w:tc>
          <w:tcPr>
            <w:tcW w:w="1936" w:type="dxa"/>
            <w:tcBorders>
              <w:top w:val="single" w:sz="4" w:space="0" w:color="auto"/>
              <w:left w:val="nil"/>
              <w:bottom w:val="single" w:sz="4" w:space="0" w:color="auto"/>
              <w:right w:val="single" w:sz="4" w:space="0" w:color="auto"/>
            </w:tcBorders>
            <w:shd w:val="clear" w:color="auto" w:fill="auto"/>
            <w:noWrap/>
            <w:vAlign w:val="bottom"/>
          </w:tcPr>
          <w:p w:rsidR="005778BB" w:rsidRDefault="005778BB" w:rsidP="00FD4D98">
            <w:pPr>
              <w:tabs>
                <w:tab w:val="decimal" w:pos="1492"/>
              </w:tabs>
              <w:ind w:firstLineChars="200" w:firstLine="400"/>
              <w:rPr>
                <w:rFonts w:ascii="Arial" w:hAnsi="Arial" w:cs="Arial"/>
                <w:sz w:val="20"/>
                <w:szCs w:val="20"/>
              </w:rPr>
            </w:pPr>
            <w:r>
              <w:rPr>
                <w:rFonts w:ascii="Arial" w:hAnsi="Arial" w:cs="Arial"/>
                <w:sz w:val="20"/>
                <w:szCs w:val="20"/>
              </w:rPr>
              <w:t>11 976</w:t>
            </w:r>
          </w:p>
        </w:tc>
        <w:tc>
          <w:tcPr>
            <w:tcW w:w="1928" w:type="dxa"/>
            <w:tcBorders>
              <w:top w:val="single" w:sz="4" w:space="0" w:color="auto"/>
              <w:left w:val="nil"/>
              <w:bottom w:val="single" w:sz="4" w:space="0" w:color="auto"/>
              <w:right w:val="single" w:sz="12" w:space="0" w:color="auto"/>
            </w:tcBorders>
            <w:shd w:val="clear" w:color="auto" w:fill="auto"/>
            <w:noWrap/>
            <w:vAlign w:val="bottom"/>
          </w:tcPr>
          <w:p w:rsidR="005778BB" w:rsidRDefault="005778BB" w:rsidP="00FD4D98">
            <w:pPr>
              <w:tabs>
                <w:tab w:val="decimal" w:pos="1431"/>
              </w:tabs>
              <w:ind w:firstLineChars="200" w:firstLine="400"/>
              <w:rPr>
                <w:rFonts w:ascii="Arial" w:hAnsi="Arial" w:cs="Arial"/>
                <w:sz w:val="20"/>
                <w:szCs w:val="20"/>
              </w:rPr>
            </w:pPr>
            <w:r>
              <w:rPr>
                <w:rFonts w:ascii="Arial" w:hAnsi="Arial" w:cs="Arial"/>
                <w:sz w:val="20"/>
                <w:szCs w:val="20"/>
              </w:rPr>
              <w:t>8 539</w:t>
            </w:r>
          </w:p>
        </w:tc>
      </w:tr>
      <w:tr w:rsidR="005778BB">
        <w:trPr>
          <w:trHeight w:val="255"/>
        </w:trPr>
        <w:tc>
          <w:tcPr>
            <w:tcW w:w="968"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5778BB" w:rsidRDefault="005778BB" w:rsidP="005778BB">
            <w:pPr>
              <w:rPr>
                <w:rFonts w:ascii="Arial" w:hAnsi="Arial" w:cs="Arial"/>
                <w:sz w:val="20"/>
                <w:szCs w:val="20"/>
              </w:rPr>
            </w:pPr>
            <w:r>
              <w:rPr>
                <w:rFonts w:ascii="Arial" w:hAnsi="Arial" w:cs="Arial"/>
                <w:sz w:val="20"/>
                <w:szCs w:val="20"/>
              </w:rPr>
              <w:t>červen</w:t>
            </w:r>
          </w:p>
        </w:tc>
        <w:tc>
          <w:tcPr>
            <w:tcW w:w="1936" w:type="dxa"/>
            <w:tcBorders>
              <w:top w:val="single" w:sz="4" w:space="0" w:color="auto"/>
              <w:left w:val="nil"/>
              <w:bottom w:val="single" w:sz="4" w:space="0" w:color="auto"/>
              <w:right w:val="single" w:sz="4" w:space="0" w:color="auto"/>
            </w:tcBorders>
            <w:shd w:val="clear" w:color="auto" w:fill="FFFFFF"/>
            <w:noWrap/>
            <w:vAlign w:val="bottom"/>
          </w:tcPr>
          <w:p w:rsidR="005778BB" w:rsidRDefault="005778BB" w:rsidP="00FD4D98">
            <w:pPr>
              <w:tabs>
                <w:tab w:val="decimal" w:pos="1492"/>
              </w:tabs>
              <w:ind w:firstLineChars="200" w:firstLine="400"/>
              <w:rPr>
                <w:rFonts w:ascii="Arial" w:hAnsi="Arial" w:cs="Arial"/>
                <w:sz w:val="20"/>
                <w:szCs w:val="20"/>
              </w:rPr>
            </w:pPr>
            <w:r>
              <w:rPr>
                <w:rFonts w:ascii="Arial" w:hAnsi="Arial" w:cs="Arial"/>
                <w:sz w:val="20"/>
                <w:szCs w:val="20"/>
              </w:rPr>
              <w:t>4 872</w:t>
            </w:r>
          </w:p>
        </w:tc>
        <w:tc>
          <w:tcPr>
            <w:tcW w:w="1928" w:type="dxa"/>
            <w:tcBorders>
              <w:top w:val="single" w:sz="4" w:space="0" w:color="auto"/>
              <w:left w:val="nil"/>
              <w:bottom w:val="single" w:sz="4" w:space="0" w:color="auto"/>
              <w:right w:val="single" w:sz="12" w:space="0" w:color="auto"/>
            </w:tcBorders>
            <w:shd w:val="clear" w:color="auto" w:fill="FFFFFF"/>
            <w:noWrap/>
            <w:vAlign w:val="bottom"/>
          </w:tcPr>
          <w:p w:rsidR="005778BB" w:rsidRDefault="005778BB" w:rsidP="00FD4D98">
            <w:pPr>
              <w:tabs>
                <w:tab w:val="decimal" w:pos="1431"/>
              </w:tabs>
              <w:ind w:firstLineChars="200" w:firstLine="400"/>
              <w:rPr>
                <w:rFonts w:ascii="Arial" w:hAnsi="Arial" w:cs="Arial"/>
                <w:sz w:val="20"/>
                <w:szCs w:val="20"/>
              </w:rPr>
            </w:pPr>
            <w:r>
              <w:rPr>
                <w:rFonts w:ascii="Arial" w:hAnsi="Arial" w:cs="Arial"/>
                <w:sz w:val="20"/>
                <w:szCs w:val="20"/>
              </w:rPr>
              <w:t>7 261</w:t>
            </w:r>
          </w:p>
        </w:tc>
      </w:tr>
      <w:tr w:rsidR="005778BB">
        <w:trPr>
          <w:trHeight w:val="255"/>
        </w:trPr>
        <w:tc>
          <w:tcPr>
            <w:tcW w:w="968" w:type="dxa"/>
            <w:tcBorders>
              <w:top w:val="nil"/>
              <w:left w:val="single" w:sz="12" w:space="0" w:color="auto"/>
              <w:bottom w:val="single" w:sz="4" w:space="0" w:color="auto"/>
              <w:right w:val="single" w:sz="4" w:space="0" w:color="auto"/>
            </w:tcBorders>
            <w:shd w:val="clear" w:color="auto" w:fill="auto"/>
            <w:noWrap/>
            <w:vAlign w:val="bottom"/>
          </w:tcPr>
          <w:p w:rsidR="005778BB" w:rsidRDefault="005778BB" w:rsidP="005778BB">
            <w:pPr>
              <w:rPr>
                <w:rFonts w:ascii="Arial" w:hAnsi="Arial" w:cs="Arial"/>
                <w:sz w:val="20"/>
                <w:szCs w:val="20"/>
              </w:rPr>
            </w:pPr>
            <w:r>
              <w:rPr>
                <w:rFonts w:ascii="Arial" w:hAnsi="Arial" w:cs="Arial"/>
                <w:sz w:val="20"/>
                <w:szCs w:val="20"/>
              </w:rPr>
              <w:t>červenec</w:t>
            </w:r>
          </w:p>
        </w:tc>
        <w:tc>
          <w:tcPr>
            <w:tcW w:w="1936" w:type="dxa"/>
            <w:tcBorders>
              <w:top w:val="single" w:sz="4" w:space="0" w:color="auto"/>
              <w:left w:val="nil"/>
              <w:bottom w:val="single" w:sz="4" w:space="0" w:color="auto"/>
              <w:right w:val="single" w:sz="4" w:space="0" w:color="auto"/>
            </w:tcBorders>
            <w:shd w:val="clear" w:color="auto" w:fill="auto"/>
            <w:noWrap/>
            <w:vAlign w:val="bottom"/>
          </w:tcPr>
          <w:p w:rsidR="005778BB" w:rsidRDefault="005778BB" w:rsidP="00FD4D98">
            <w:pPr>
              <w:tabs>
                <w:tab w:val="decimal" w:pos="1492"/>
              </w:tabs>
              <w:ind w:firstLineChars="200" w:firstLine="400"/>
              <w:rPr>
                <w:rFonts w:ascii="Arial" w:hAnsi="Arial" w:cs="Arial"/>
                <w:sz w:val="20"/>
                <w:szCs w:val="20"/>
              </w:rPr>
            </w:pPr>
            <w:r>
              <w:rPr>
                <w:rFonts w:ascii="Arial" w:hAnsi="Arial" w:cs="Arial"/>
                <w:sz w:val="20"/>
                <w:szCs w:val="20"/>
              </w:rPr>
              <w:t>6 380</w:t>
            </w:r>
          </w:p>
        </w:tc>
        <w:tc>
          <w:tcPr>
            <w:tcW w:w="1928" w:type="dxa"/>
            <w:tcBorders>
              <w:top w:val="single" w:sz="4" w:space="0" w:color="auto"/>
              <w:left w:val="nil"/>
              <w:bottom w:val="single" w:sz="4" w:space="0" w:color="auto"/>
              <w:right w:val="single" w:sz="12" w:space="0" w:color="auto"/>
            </w:tcBorders>
            <w:shd w:val="clear" w:color="auto" w:fill="auto"/>
            <w:noWrap/>
            <w:vAlign w:val="bottom"/>
          </w:tcPr>
          <w:p w:rsidR="005778BB" w:rsidRDefault="005778BB" w:rsidP="00FD4D98">
            <w:pPr>
              <w:tabs>
                <w:tab w:val="decimal" w:pos="1431"/>
              </w:tabs>
              <w:ind w:firstLineChars="200" w:firstLine="400"/>
              <w:rPr>
                <w:rFonts w:ascii="Arial" w:hAnsi="Arial" w:cs="Arial"/>
                <w:sz w:val="20"/>
                <w:szCs w:val="20"/>
              </w:rPr>
            </w:pPr>
            <w:r>
              <w:rPr>
                <w:rFonts w:ascii="Arial" w:hAnsi="Arial" w:cs="Arial"/>
                <w:sz w:val="20"/>
                <w:szCs w:val="20"/>
              </w:rPr>
              <w:t>6 989</w:t>
            </w:r>
          </w:p>
        </w:tc>
      </w:tr>
      <w:tr w:rsidR="005778BB" w:rsidRPr="00F55E9A">
        <w:trPr>
          <w:trHeight w:val="255"/>
        </w:trPr>
        <w:tc>
          <w:tcPr>
            <w:tcW w:w="968" w:type="dxa"/>
            <w:tcBorders>
              <w:top w:val="nil"/>
              <w:left w:val="single" w:sz="12" w:space="0" w:color="auto"/>
              <w:bottom w:val="single" w:sz="4" w:space="0" w:color="auto"/>
              <w:right w:val="single" w:sz="4" w:space="0" w:color="auto"/>
            </w:tcBorders>
            <w:shd w:val="clear" w:color="auto" w:fill="auto"/>
            <w:noWrap/>
            <w:vAlign w:val="bottom"/>
          </w:tcPr>
          <w:p w:rsidR="005778BB" w:rsidRDefault="005778BB" w:rsidP="005778BB">
            <w:pPr>
              <w:rPr>
                <w:rFonts w:ascii="Arial" w:hAnsi="Arial" w:cs="Arial"/>
                <w:sz w:val="20"/>
                <w:szCs w:val="20"/>
              </w:rPr>
            </w:pPr>
            <w:r>
              <w:rPr>
                <w:rFonts w:ascii="Arial" w:hAnsi="Arial" w:cs="Arial"/>
                <w:sz w:val="20"/>
                <w:szCs w:val="20"/>
              </w:rPr>
              <w:t>srpen</w:t>
            </w:r>
          </w:p>
        </w:tc>
        <w:tc>
          <w:tcPr>
            <w:tcW w:w="1936" w:type="dxa"/>
            <w:tcBorders>
              <w:top w:val="single" w:sz="4" w:space="0" w:color="auto"/>
              <w:left w:val="nil"/>
              <w:bottom w:val="single" w:sz="4" w:space="0" w:color="auto"/>
              <w:right w:val="single" w:sz="4" w:space="0" w:color="auto"/>
            </w:tcBorders>
            <w:shd w:val="clear" w:color="auto" w:fill="auto"/>
            <w:noWrap/>
            <w:vAlign w:val="bottom"/>
          </w:tcPr>
          <w:p w:rsidR="005778BB" w:rsidRDefault="005778BB" w:rsidP="00FD4D98">
            <w:pPr>
              <w:tabs>
                <w:tab w:val="decimal" w:pos="1492"/>
              </w:tabs>
              <w:ind w:firstLineChars="200" w:firstLine="400"/>
              <w:rPr>
                <w:rFonts w:ascii="Arial" w:hAnsi="Arial" w:cs="Arial"/>
                <w:sz w:val="20"/>
                <w:szCs w:val="20"/>
              </w:rPr>
            </w:pPr>
            <w:r>
              <w:rPr>
                <w:rFonts w:ascii="Arial" w:hAnsi="Arial" w:cs="Arial"/>
                <w:sz w:val="20"/>
                <w:szCs w:val="20"/>
              </w:rPr>
              <w:t>8 708</w:t>
            </w:r>
          </w:p>
        </w:tc>
        <w:tc>
          <w:tcPr>
            <w:tcW w:w="1928" w:type="dxa"/>
            <w:tcBorders>
              <w:top w:val="single" w:sz="4" w:space="0" w:color="auto"/>
              <w:left w:val="nil"/>
              <w:bottom w:val="single" w:sz="4" w:space="0" w:color="auto"/>
              <w:right w:val="single" w:sz="12" w:space="0" w:color="auto"/>
            </w:tcBorders>
            <w:shd w:val="clear" w:color="auto" w:fill="auto"/>
            <w:noWrap/>
            <w:vAlign w:val="bottom"/>
          </w:tcPr>
          <w:p w:rsidR="005778BB" w:rsidRDefault="005778BB" w:rsidP="00FD4D98">
            <w:pPr>
              <w:tabs>
                <w:tab w:val="decimal" w:pos="1431"/>
              </w:tabs>
              <w:ind w:firstLineChars="200" w:firstLine="400"/>
              <w:rPr>
                <w:rFonts w:ascii="Arial" w:hAnsi="Arial" w:cs="Arial"/>
                <w:sz w:val="20"/>
                <w:szCs w:val="20"/>
              </w:rPr>
            </w:pPr>
            <w:r>
              <w:rPr>
                <w:rFonts w:ascii="Arial" w:hAnsi="Arial" w:cs="Arial"/>
                <w:sz w:val="20"/>
                <w:szCs w:val="20"/>
              </w:rPr>
              <w:t>7 512</w:t>
            </w:r>
          </w:p>
        </w:tc>
      </w:tr>
      <w:tr w:rsidR="005778BB">
        <w:trPr>
          <w:trHeight w:val="255"/>
        </w:trPr>
        <w:tc>
          <w:tcPr>
            <w:tcW w:w="968" w:type="dxa"/>
            <w:tcBorders>
              <w:top w:val="nil"/>
              <w:left w:val="single" w:sz="12" w:space="0" w:color="auto"/>
              <w:bottom w:val="single" w:sz="4" w:space="0" w:color="auto"/>
              <w:right w:val="single" w:sz="4" w:space="0" w:color="auto"/>
            </w:tcBorders>
            <w:shd w:val="clear" w:color="auto" w:fill="auto"/>
            <w:noWrap/>
            <w:vAlign w:val="bottom"/>
          </w:tcPr>
          <w:p w:rsidR="005778BB" w:rsidRDefault="005778BB" w:rsidP="005778BB">
            <w:pPr>
              <w:rPr>
                <w:rFonts w:ascii="Arial" w:hAnsi="Arial" w:cs="Arial"/>
                <w:sz w:val="20"/>
                <w:szCs w:val="20"/>
              </w:rPr>
            </w:pPr>
            <w:r>
              <w:rPr>
                <w:rFonts w:ascii="Arial" w:hAnsi="Arial" w:cs="Arial"/>
                <w:sz w:val="20"/>
                <w:szCs w:val="20"/>
              </w:rPr>
              <w:t>září</w:t>
            </w:r>
          </w:p>
        </w:tc>
        <w:tc>
          <w:tcPr>
            <w:tcW w:w="1936" w:type="dxa"/>
            <w:tcBorders>
              <w:top w:val="single" w:sz="4" w:space="0" w:color="auto"/>
              <w:left w:val="nil"/>
              <w:bottom w:val="single" w:sz="4" w:space="0" w:color="auto"/>
              <w:right w:val="single" w:sz="4" w:space="0" w:color="auto"/>
            </w:tcBorders>
            <w:shd w:val="clear" w:color="auto" w:fill="auto"/>
            <w:noWrap/>
            <w:vAlign w:val="bottom"/>
          </w:tcPr>
          <w:p w:rsidR="005778BB" w:rsidRDefault="005778BB" w:rsidP="00FD4D98">
            <w:pPr>
              <w:tabs>
                <w:tab w:val="decimal" w:pos="1492"/>
              </w:tabs>
              <w:ind w:firstLineChars="200" w:firstLine="400"/>
              <w:rPr>
                <w:rFonts w:ascii="Arial" w:hAnsi="Arial" w:cs="Arial"/>
                <w:sz w:val="20"/>
                <w:szCs w:val="20"/>
              </w:rPr>
            </w:pPr>
            <w:r>
              <w:rPr>
                <w:rFonts w:ascii="Arial" w:hAnsi="Arial" w:cs="Arial"/>
                <w:sz w:val="20"/>
                <w:szCs w:val="20"/>
              </w:rPr>
              <w:t>7 452</w:t>
            </w:r>
          </w:p>
        </w:tc>
        <w:tc>
          <w:tcPr>
            <w:tcW w:w="1928" w:type="dxa"/>
            <w:tcBorders>
              <w:top w:val="single" w:sz="4" w:space="0" w:color="auto"/>
              <w:left w:val="nil"/>
              <w:bottom w:val="single" w:sz="4" w:space="0" w:color="auto"/>
              <w:right w:val="single" w:sz="12" w:space="0" w:color="auto"/>
            </w:tcBorders>
            <w:shd w:val="clear" w:color="auto" w:fill="auto"/>
            <w:noWrap/>
            <w:vAlign w:val="bottom"/>
          </w:tcPr>
          <w:p w:rsidR="005778BB" w:rsidRDefault="005778BB" w:rsidP="00FD4D98">
            <w:pPr>
              <w:tabs>
                <w:tab w:val="decimal" w:pos="1431"/>
              </w:tabs>
              <w:ind w:firstLineChars="200" w:firstLine="400"/>
              <w:rPr>
                <w:rFonts w:ascii="Arial" w:hAnsi="Arial" w:cs="Arial"/>
                <w:sz w:val="20"/>
                <w:szCs w:val="20"/>
              </w:rPr>
            </w:pPr>
            <w:r>
              <w:rPr>
                <w:rFonts w:ascii="Arial" w:hAnsi="Arial" w:cs="Arial"/>
                <w:sz w:val="20"/>
                <w:szCs w:val="20"/>
              </w:rPr>
              <w:t>7 138</w:t>
            </w:r>
          </w:p>
        </w:tc>
      </w:tr>
      <w:tr w:rsidR="005778BB">
        <w:trPr>
          <w:trHeight w:val="255"/>
        </w:trPr>
        <w:tc>
          <w:tcPr>
            <w:tcW w:w="968" w:type="dxa"/>
            <w:tcBorders>
              <w:top w:val="nil"/>
              <w:left w:val="single" w:sz="12" w:space="0" w:color="auto"/>
              <w:bottom w:val="single" w:sz="4" w:space="0" w:color="auto"/>
              <w:right w:val="single" w:sz="4" w:space="0" w:color="auto"/>
            </w:tcBorders>
            <w:shd w:val="clear" w:color="auto" w:fill="auto"/>
            <w:noWrap/>
            <w:vAlign w:val="bottom"/>
          </w:tcPr>
          <w:p w:rsidR="005778BB" w:rsidRDefault="005778BB" w:rsidP="005778BB">
            <w:pPr>
              <w:rPr>
                <w:rFonts w:ascii="Arial" w:hAnsi="Arial" w:cs="Arial"/>
                <w:sz w:val="20"/>
                <w:szCs w:val="20"/>
              </w:rPr>
            </w:pPr>
            <w:r>
              <w:rPr>
                <w:rFonts w:ascii="Arial" w:hAnsi="Arial" w:cs="Arial"/>
                <w:sz w:val="20"/>
                <w:szCs w:val="20"/>
              </w:rPr>
              <w:t>říjen</w:t>
            </w:r>
          </w:p>
        </w:tc>
        <w:tc>
          <w:tcPr>
            <w:tcW w:w="1936" w:type="dxa"/>
            <w:tcBorders>
              <w:top w:val="single" w:sz="4" w:space="0" w:color="auto"/>
              <w:left w:val="nil"/>
              <w:bottom w:val="single" w:sz="4" w:space="0" w:color="auto"/>
              <w:right w:val="single" w:sz="4" w:space="0" w:color="auto"/>
            </w:tcBorders>
            <w:shd w:val="clear" w:color="auto" w:fill="auto"/>
            <w:noWrap/>
            <w:vAlign w:val="bottom"/>
          </w:tcPr>
          <w:p w:rsidR="005778BB" w:rsidRDefault="005778BB" w:rsidP="00FD4D98">
            <w:pPr>
              <w:tabs>
                <w:tab w:val="decimal" w:pos="1492"/>
              </w:tabs>
              <w:ind w:firstLineChars="200" w:firstLine="400"/>
              <w:rPr>
                <w:rFonts w:ascii="Arial" w:hAnsi="Arial" w:cs="Arial"/>
                <w:sz w:val="20"/>
                <w:szCs w:val="20"/>
              </w:rPr>
            </w:pPr>
            <w:r>
              <w:rPr>
                <w:rFonts w:ascii="Arial" w:hAnsi="Arial" w:cs="Arial"/>
                <w:sz w:val="20"/>
                <w:szCs w:val="20"/>
              </w:rPr>
              <w:t>8 629</w:t>
            </w:r>
          </w:p>
        </w:tc>
        <w:tc>
          <w:tcPr>
            <w:tcW w:w="1928" w:type="dxa"/>
            <w:tcBorders>
              <w:top w:val="single" w:sz="4" w:space="0" w:color="auto"/>
              <w:left w:val="nil"/>
              <w:bottom w:val="single" w:sz="4" w:space="0" w:color="auto"/>
              <w:right w:val="single" w:sz="12" w:space="0" w:color="auto"/>
            </w:tcBorders>
            <w:shd w:val="clear" w:color="auto" w:fill="auto"/>
            <w:noWrap/>
            <w:vAlign w:val="bottom"/>
          </w:tcPr>
          <w:p w:rsidR="005778BB" w:rsidRDefault="005778BB" w:rsidP="00FD4D98">
            <w:pPr>
              <w:tabs>
                <w:tab w:val="decimal" w:pos="1431"/>
              </w:tabs>
              <w:ind w:firstLineChars="200" w:firstLine="400"/>
              <w:rPr>
                <w:rFonts w:ascii="Arial" w:hAnsi="Arial" w:cs="Arial"/>
                <w:sz w:val="20"/>
                <w:szCs w:val="20"/>
              </w:rPr>
            </w:pPr>
            <w:r>
              <w:rPr>
                <w:rFonts w:ascii="Arial" w:hAnsi="Arial" w:cs="Arial"/>
                <w:sz w:val="20"/>
                <w:szCs w:val="20"/>
              </w:rPr>
              <w:t>7 598</w:t>
            </w:r>
          </w:p>
        </w:tc>
      </w:tr>
      <w:tr w:rsidR="005778BB">
        <w:trPr>
          <w:trHeight w:val="255"/>
        </w:trPr>
        <w:tc>
          <w:tcPr>
            <w:tcW w:w="968" w:type="dxa"/>
            <w:tcBorders>
              <w:top w:val="nil"/>
              <w:left w:val="single" w:sz="12" w:space="0" w:color="auto"/>
              <w:bottom w:val="single" w:sz="4" w:space="0" w:color="auto"/>
              <w:right w:val="single" w:sz="4" w:space="0" w:color="auto"/>
            </w:tcBorders>
            <w:shd w:val="clear" w:color="auto" w:fill="auto"/>
            <w:noWrap/>
            <w:vAlign w:val="bottom"/>
          </w:tcPr>
          <w:p w:rsidR="005778BB" w:rsidRDefault="005778BB" w:rsidP="005778BB">
            <w:pPr>
              <w:rPr>
                <w:rFonts w:ascii="Arial" w:hAnsi="Arial" w:cs="Arial"/>
                <w:sz w:val="20"/>
                <w:szCs w:val="20"/>
              </w:rPr>
            </w:pPr>
            <w:r>
              <w:rPr>
                <w:rFonts w:ascii="Arial" w:hAnsi="Arial" w:cs="Arial"/>
                <w:sz w:val="20"/>
                <w:szCs w:val="20"/>
              </w:rPr>
              <w:t>listopad</w:t>
            </w:r>
          </w:p>
        </w:tc>
        <w:tc>
          <w:tcPr>
            <w:tcW w:w="1936" w:type="dxa"/>
            <w:tcBorders>
              <w:top w:val="single" w:sz="4" w:space="0" w:color="auto"/>
              <w:left w:val="nil"/>
              <w:bottom w:val="single" w:sz="4" w:space="0" w:color="auto"/>
              <w:right w:val="single" w:sz="4" w:space="0" w:color="auto"/>
            </w:tcBorders>
            <w:shd w:val="clear" w:color="auto" w:fill="auto"/>
            <w:noWrap/>
            <w:vAlign w:val="bottom"/>
          </w:tcPr>
          <w:p w:rsidR="005778BB" w:rsidRDefault="005778BB" w:rsidP="00FD4D98">
            <w:pPr>
              <w:tabs>
                <w:tab w:val="decimal" w:pos="1492"/>
              </w:tabs>
              <w:ind w:firstLineChars="200" w:firstLine="400"/>
              <w:rPr>
                <w:rFonts w:ascii="Arial" w:hAnsi="Arial" w:cs="Arial"/>
                <w:sz w:val="20"/>
                <w:szCs w:val="20"/>
              </w:rPr>
            </w:pPr>
            <w:r>
              <w:rPr>
                <w:rFonts w:ascii="Arial" w:hAnsi="Arial" w:cs="Arial"/>
                <w:sz w:val="20"/>
                <w:szCs w:val="20"/>
              </w:rPr>
              <w:t>11 402</w:t>
            </w:r>
          </w:p>
        </w:tc>
        <w:tc>
          <w:tcPr>
            <w:tcW w:w="1928" w:type="dxa"/>
            <w:tcBorders>
              <w:top w:val="single" w:sz="4" w:space="0" w:color="auto"/>
              <w:left w:val="nil"/>
              <w:bottom w:val="single" w:sz="4" w:space="0" w:color="auto"/>
              <w:right w:val="single" w:sz="12" w:space="0" w:color="auto"/>
            </w:tcBorders>
            <w:shd w:val="clear" w:color="auto" w:fill="auto"/>
            <w:noWrap/>
            <w:vAlign w:val="bottom"/>
          </w:tcPr>
          <w:p w:rsidR="005778BB" w:rsidRDefault="005778BB" w:rsidP="00FD4D98">
            <w:pPr>
              <w:tabs>
                <w:tab w:val="decimal" w:pos="1431"/>
              </w:tabs>
              <w:ind w:firstLineChars="200" w:firstLine="400"/>
              <w:rPr>
                <w:rFonts w:ascii="Arial" w:hAnsi="Arial" w:cs="Arial"/>
                <w:sz w:val="20"/>
                <w:szCs w:val="20"/>
              </w:rPr>
            </w:pPr>
            <w:r>
              <w:rPr>
                <w:rFonts w:ascii="Arial" w:hAnsi="Arial" w:cs="Arial"/>
                <w:sz w:val="20"/>
                <w:szCs w:val="20"/>
              </w:rPr>
              <w:t>8 621</w:t>
            </w:r>
          </w:p>
        </w:tc>
      </w:tr>
      <w:tr w:rsidR="005778BB">
        <w:trPr>
          <w:trHeight w:val="255"/>
        </w:trPr>
        <w:tc>
          <w:tcPr>
            <w:tcW w:w="968" w:type="dxa"/>
            <w:tcBorders>
              <w:top w:val="nil"/>
              <w:left w:val="single" w:sz="12" w:space="0" w:color="auto"/>
              <w:bottom w:val="single" w:sz="4" w:space="0" w:color="auto"/>
              <w:right w:val="single" w:sz="4" w:space="0" w:color="auto"/>
            </w:tcBorders>
            <w:shd w:val="clear" w:color="auto" w:fill="auto"/>
            <w:noWrap/>
            <w:vAlign w:val="bottom"/>
          </w:tcPr>
          <w:p w:rsidR="005778BB" w:rsidRDefault="005778BB" w:rsidP="005778BB">
            <w:pPr>
              <w:rPr>
                <w:rFonts w:ascii="Arial" w:hAnsi="Arial" w:cs="Arial"/>
                <w:sz w:val="20"/>
                <w:szCs w:val="20"/>
              </w:rPr>
            </w:pPr>
            <w:r>
              <w:rPr>
                <w:rFonts w:ascii="Arial" w:hAnsi="Arial" w:cs="Arial"/>
                <w:sz w:val="20"/>
                <w:szCs w:val="20"/>
              </w:rPr>
              <w:t>prosinec</w:t>
            </w:r>
          </w:p>
        </w:tc>
        <w:tc>
          <w:tcPr>
            <w:tcW w:w="1936" w:type="dxa"/>
            <w:tcBorders>
              <w:top w:val="single" w:sz="4" w:space="0" w:color="auto"/>
              <w:left w:val="nil"/>
              <w:bottom w:val="single" w:sz="4" w:space="0" w:color="auto"/>
              <w:right w:val="single" w:sz="4" w:space="0" w:color="auto"/>
            </w:tcBorders>
            <w:shd w:val="clear" w:color="auto" w:fill="FFFFFF"/>
            <w:noWrap/>
            <w:vAlign w:val="bottom"/>
          </w:tcPr>
          <w:p w:rsidR="005778BB" w:rsidRDefault="005778BB" w:rsidP="00FD4D98">
            <w:pPr>
              <w:tabs>
                <w:tab w:val="decimal" w:pos="1492"/>
              </w:tabs>
              <w:ind w:firstLineChars="200" w:firstLine="400"/>
              <w:rPr>
                <w:rFonts w:ascii="Arial" w:hAnsi="Arial" w:cs="Arial"/>
                <w:sz w:val="20"/>
                <w:szCs w:val="20"/>
              </w:rPr>
            </w:pPr>
            <w:r>
              <w:rPr>
                <w:rFonts w:ascii="Arial" w:hAnsi="Arial" w:cs="Arial"/>
                <w:sz w:val="20"/>
                <w:szCs w:val="20"/>
              </w:rPr>
              <w:t>11 237</w:t>
            </w:r>
          </w:p>
        </w:tc>
        <w:tc>
          <w:tcPr>
            <w:tcW w:w="1928" w:type="dxa"/>
            <w:tcBorders>
              <w:top w:val="single" w:sz="4" w:space="0" w:color="auto"/>
              <w:left w:val="nil"/>
              <w:bottom w:val="single" w:sz="4" w:space="0" w:color="auto"/>
              <w:right w:val="single" w:sz="12" w:space="0" w:color="auto"/>
            </w:tcBorders>
            <w:shd w:val="clear" w:color="auto" w:fill="FFFFFF"/>
            <w:noWrap/>
            <w:vAlign w:val="bottom"/>
          </w:tcPr>
          <w:p w:rsidR="005778BB" w:rsidRDefault="005778BB" w:rsidP="00FD4D98">
            <w:pPr>
              <w:tabs>
                <w:tab w:val="decimal" w:pos="1431"/>
              </w:tabs>
              <w:ind w:firstLineChars="200" w:firstLine="400"/>
              <w:rPr>
                <w:rFonts w:ascii="Arial" w:hAnsi="Arial" w:cs="Arial"/>
                <w:sz w:val="20"/>
                <w:szCs w:val="20"/>
              </w:rPr>
            </w:pPr>
            <w:r>
              <w:rPr>
                <w:rFonts w:ascii="Arial" w:hAnsi="Arial" w:cs="Arial"/>
                <w:sz w:val="20"/>
                <w:szCs w:val="20"/>
              </w:rPr>
              <w:t>9 378</w:t>
            </w:r>
          </w:p>
        </w:tc>
      </w:tr>
      <w:tr w:rsidR="005778BB">
        <w:trPr>
          <w:trHeight w:val="270"/>
        </w:trPr>
        <w:tc>
          <w:tcPr>
            <w:tcW w:w="968" w:type="dxa"/>
            <w:tcBorders>
              <w:top w:val="nil"/>
              <w:left w:val="single" w:sz="12" w:space="0" w:color="auto"/>
              <w:bottom w:val="single" w:sz="12" w:space="0" w:color="auto"/>
              <w:right w:val="nil"/>
            </w:tcBorders>
            <w:shd w:val="clear" w:color="auto" w:fill="auto"/>
            <w:noWrap/>
            <w:vAlign w:val="bottom"/>
          </w:tcPr>
          <w:p w:rsidR="005778BB" w:rsidRDefault="005778BB" w:rsidP="005778BB">
            <w:pPr>
              <w:rPr>
                <w:rFonts w:ascii="Arial" w:hAnsi="Arial" w:cs="Arial"/>
                <w:sz w:val="20"/>
                <w:szCs w:val="20"/>
              </w:rPr>
            </w:pPr>
            <w:r>
              <w:rPr>
                <w:rFonts w:ascii="Arial" w:hAnsi="Arial" w:cs="Arial"/>
                <w:sz w:val="20"/>
                <w:szCs w:val="20"/>
              </w:rPr>
              <w:t>CELKEM</w:t>
            </w:r>
          </w:p>
        </w:tc>
        <w:tc>
          <w:tcPr>
            <w:tcW w:w="1936" w:type="dxa"/>
            <w:tcBorders>
              <w:top w:val="nil"/>
              <w:left w:val="nil"/>
              <w:bottom w:val="single" w:sz="12" w:space="0" w:color="auto"/>
              <w:right w:val="nil"/>
            </w:tcBorders>
            <w:shd w:val="clear" w:color="auto" w:fill="auto"/>
            <w:noWrap/>
            <w:vAlign w:val="bottom"/>
          </w:tcPr>
          <w:p w:rsidR="005778BB" w:rsidRDefault="005778BB" w:rsidP="00FD4D98">
            <w:pPr>
              <w:tabs>
                <w:tab w:val="decimal" w:pos="1492"/>
              </w:tabs>
              <w:ind w:firstLineChars="200" w:firstLine="400"/>
              <w:rPr>
                <w:rFonts w:ascii="Arial" w:hAnsi="Arial" w:cs="Arial"/>
                <w:sz w:val="20"/>
                <w:szCs w:val="20"/>
              </w:rPr>
            </w:pPr>
            <w:r>
              <w:rPr>
                <w:rFonts w:ascii="Arial" w:hAnsi="Arial" w:cs="Arial"/>
                <w:sz w:val="20"/>
                <w:szCs w:val="20"/>
              </w:rPr>
              <w:t>108 371</w:t>
            </w:r>
          </w:p>
        </w:tc>
        <w:tc>
          <w:tcPr>
            <w:tcW w:w="1928" w:type="dxa"/>
            <w:tcBorders>
              <w:top w:val="nil"/>
              <w:left w:val="nil"/>
              <w:bottom w:val="single" w:sz="12" w:space="0" w:color="auto"/>
              <w:right w:val="single" w:sz="12" w:space="0" w:color="auto"/>
            </w:tcBorders>
            <w:shd w:val="clear" w:color="auto" w:fill="auto"/>
            <w:noWrap/>
            <w:vAlign w:val="bottom"/>
          </w:tcPr>
          <w:p w:rsidR="005778BB" w:rsidRDefault="005778BB" w:rsidP="00FD4D98">
            <w:pPr>
              <w:tabs>
                <w:tab w:val="decimal" w:pos="1431"/>
              </w:tabs>
              <w:ind w:firstLineChars="200" w:firstLine="400"/>
              <w:rPr>
                <w:rFonts w:ascii="Arial" w:hAnsi="Arial" w:cs="Arial"/>
                <w:sz w:val="20"/>
                <w:szCs w:val="20"/>
              </w:rPr>
            </w:pPr>
            <w:r>
              <w:rPr>
                <w:rFonts w:ascii="Arial" w:hAnsi="Arial" w:cs="Arial"/>
                <w:sz w:val="20"/>
                <w:szCs w:val="20"/>
              </w:rPr>
              <w:t>94 468</w:t>
            </w:r>
          </w:p>
        </w:tc>
      </w:tr>
    </w:tbl>
    <w:p w:rsidR="0098685D" w:rsidRDefault="00B02E58" w:rsidP="007C2534">
      <w:pPr>
        <w:tabs>
          <w:tab w:val="left" w:pos="900"/>
        </w:tabs>
        <w:rPr>
          <w:i/>
        </w:rPr>
      </w:pPr>
      <w:r>
        <w:rPr>
          <w:i/>
        </w:rPr>
        <w:t xml:space="preserve">               </w:t>
      </w:r>
      <w:bookmarkStart w:id="0" w:name="_GoBack"/>
      <w:bookmarkEnd w:id="0"/>
      <w:r w:rsidR="007C2534" w:rsidRPr="007C2534">
        <w:rPr>
          <w:i/>
        </w:rPr>
        <w:t>za rok 20</w:t>
      </w:r>
      <w:r w:rsidR="00B5021B">
        <w:rPr>
          <w:i/>
        </w:rPr>
        <w:t>XX</w:t>
      </w:r>
    </w:p>
    <w:p w:rsidR="0098685D" w:rsidRDefault="0098685D" w:rsidP="007C2534">
      <w:pPr>
        <w:tabs>
          <w:tab w:val="left" w:pos="900"/>
        </w:tabs>
        <w:rPr>
          <w:i/>
        </w:rPr>
      </w:pPr>
    </w:p>
    <w:p w:rsidR="0098685D" w:rsidRDefault="0098685D" w:rsidP="007C2534">
      <w:pPr>
        <w:tabs>
          <w:tab w:val="left" w:pos="900"/>
        </w:tabs>
        <w:rPr>
          <w:i/>
        </w:rPr>
      </w:pPr>
    </w:p>
    <w:p w:rsidR="0098685D" w:rsidRDefault="0098685D" w:rsidP="007C2534">
      <w:pPr>
        <w:tabs>
          <w:tab w:val="left" w:pos="900"/>
        </w:tabs>
        <w:rPr>
          <w:i/>
        </w:rPr>
      </w:pPr>
    </w:p>
    <w:p w:rsidR="0098685D" w:rsidRDefault="0098685D" w:rsidP="007C2534">
      <w:pPr>
        <w:tabs>
          <w:tab w:val="left" w:pos="900"/>
        </w:tabs>
        <w:rPr>
          <w:i/>
        </w:rPr>
      </w:pPr>
    </w:p>
    <w:p w:rsidR="0098685D" w:rsidRDefault="0098685D" w:rsidP="007C2534">
      <w:pPr>
        <w:tabs>
          <w:tab w:val="left" w:pos="900"/>
        </w:tabs>
        <w:rPr>
          <w:i/>
        </w:rPr>
      </w:pPr>
    </w:p>
    <w:p w:rsidR="0098685D" w:rsidRDefault="0098685D" w:rsidP="007C2534">
      <w:pPr>
        <w:tabs>
          <w:tab w:val="left" w:pos="900"/>
        </w:tabs>
        <w:rPr>
          <w:i/>
        </w:rPr>
      </w:pPr>
    </w:p>
    <w:p w:rsidR="0098685D" w:rsidRDefault="0098685D" w:rsidP="007C2534">
      <w:pPr>
        <w:tabs>
          <w:tab w:val="left" w:pos="900"/>
        </w:tabs>
        <w:rPr>
          <w:i/>
        </w:rPr>
      </w:pPr>
    </w:p>
    <w:p w:rsidR="0098685D" w:rsidRDefault="0098685D" w:rsidP="007C2534">
      <w:pPr>
        <w:tabs>
          <w:tab w:val="left" w:pos="900"/>
        </w:tabs>
        <w:rPr>
          <w:i/>
        </w:rPr>
      </w:pPr>
    </w:p>
    <w:p w:rsidR="0098685D" w:rsidRDefault="0098685D" w:rsidP="007C2534">
      <w:pPr>
        <w:tabs>
          <w:tab w:val="left" w:pos="900"/>
        </w:tabs>
        <w:rPr>
          <w:i/>
        </w:rPr>
      </w:pPr>
    </w:p>
    <w:p w:rsidR="0098685D" w:rsidRDefault="0098685D" w:rsidP="007C2534">
      <w:pPr>
        <w:tabs>
          <w:tab w:val="left" w:pos="900"/>
        </w:tabs>
        <w:rPr>
          <w:i/>
        </w:rPr>
      </w:pPr>
    </w:p>
    <w:p w:rsidR="0098685D" w:rsidRDefault="0098685D" w:rsidP="007C2534">
      <w:pPr>
        <w:tabs>
          <w:tab w:val="left" w:pos="900"/>
        </w:tabs>
        <w:rPr>
          <w:i/>
        </w:rPr>
      </w:pPr>
    </w:p>
    <w:p w:rsidR="0098685D" w:rsidRDefault="0098685D" w:rsidP="007C2534">
      <w:pPr>
        <w:tabs>
          <w:tab w:val="left" w:pos="900"/>
        </w:tabs>
        <w:rPr>
          <w:i/>
        </w:rPr>
      </w:pPr>
    </w:p>
    <w:p w:rsidR="0098685D" w:rsidRDefault="0098685D" w:rsidP="007C2534">
      <w:pPr>
        <w:tabs>
          <w:tab w:val="left" w:pos="900"/>
        </w:tabs>
        <w:rPr>
          <w:i/>
        </w:rPr>
      </w:pPr>
    </w:p>
    <w:p w:rsidR="0098685D" w:rsidRDefault="0098685D" w:rsidP="007C2534">
      <w:pPr>
        <w:tabs>
          <w:tab w:val="left" w:pos="900"/>
        </w:tabs>
        <w:rPr>
          <w:i/>
        </w:rPr>
      </w:pPr>
    </w:p>
    <w:p w:rsidR="0098685D" w:rsidRDefault="0098685D" w:rsidP="007C2534">
      <w:pPr>
        <w:tabs>
          <w:tab w:val="left" w:pos="900"/>
        </w:tabs>
        <w:rPr>
          <w:i/>
        </w:rPr>
      </w:pPr>
    </w:p>
    <w:p w:rsidR="00B273E2" w:rsidRDefault="00B273E2" w:rsidP="0098685D">
      <w:pPr>
        <w:tabs>
          <w:tab w:val="left" w:pos="900"/>
          <w:tab w:val="left" w:pos="3420"/>
        </w:tabs>
        <w:rPr>
          <w:b/>
          <w:u w:val="single"/>
        </w:rPr>
      </w:pPr>
    </w:p>
    <w:p w:rsidR="0098685D" w:rsidRDefault="0098685D" w:rsidP="0098685D">
      <w:pPr>
        <w:tabs>
          <w:tab w:val="left" w:pos="900"/>
          <w:tab w:val="left" w:pos="3420"/>
        </w:tabs>
      </w:pPr>
      <w:r w:rsidRPr="00910081">
        <w:rPr>
          <w:b/>
          <w:u w:val="single"/>
        </w:rPr>
        <w:t>ad a)</w:t>
      </w:r>
      <w:r>
        <w:t xml:space="preserve">    měsíc s </w:t>
      </w:r>
      <w:r w:rsidRPr="001664E7">
        <w:rPr>
          <w:u w:val="single"/>
        </w:rPr>
        <w:t>nejvyšší</w:t>
      </w:r>
      <w:r>
        <w:t xml:space="preserve"> produkci: </w:t>
      </w:r>
      <w:r>
        <w:tab/>
        <w:t>duben 12 623 ks při nákladech 8 687 tis Kč</w:t>
      </w:r>
    </w:p>
    <w:p w:rsidR="001664E7" w:rsidRDefault="0098685D" w:rsidP="0098685D">
      <w:pPr>
        <w:tabs>
          <w:tab w:val="left" w:pos="720"/>
          <w:tab w:val="left" w:pos="3420"/>
        </w:tabs>
      </w:pPr>
      <w:r>
        <w:tab/>
        <w:t>měsíc s </w:t>
      </w:r>
      <w:r w:rsidRPr="001664E7">
        <w:rPr>
          <w:u w:val="single"/>
        </w:rPr>
        <w:t>nejnižší</w:t>
      </w:r>
      <w:r>
        <w:t xml:space="preserve"> výrobou: </w:t>
      </w:r>
      <w:r>
        <w:tab/>
      </w:r>
      <w:r w:rsidR="00ED1F89">
        <w:t>červen</w:t>
      </w:r>
      <w:r w:rsidR="001664E7">
        <w:t xml:space="preserve"> 4 872 ks při nákladech 7 261 tis. Kč</w:t>
      </w:r>
    </w:p>
    <w:p w:rsidR="001664E7" w:rsidRDefault="001664E7" w:rsidP="0098685D">
      <w:pPr>
        <w:tabs>
          <w:tab w:val="left" w:pos="720"/>
          <w:tab w:val="left" w:pos="3420"/>
        </w:tabs>
      </w:pPr>
    </w:p>
    <w:p w:rsidR="001664E7" w:rsidRDefault="001664E7" w:rsidP="0098685D">
      <w:pPr>
        <w:tabs>
          <w:tab w:val="left" w:pos="720"/>
          <w:tab w:val="left" w:pos="3420"/>
        </w:tabs>
      </w:pPr>
      <w:r>
        <w:t>rovnice, pro výpočet jednotkových variabilních nákladů a celkové výše fixních nákladů mají tvar:</w:t>
      </w:r>
    </w:p>
    <w:p w:rsidR="001664E7" w:rsidRDefault="00253F10" w:rsidP="00253F10">
      <w:pPr>
        <w:tabs>
          <w:tab w:val="left" w:pos="720"/>
          <w:tab w:val="left" w:pos="1260"/>
        </w:tabs>
        <w:spacing w:before="120"/>
        <w:rPr>
          <w:i/>
        </w:rPr>
      </w:pPr>
      <w:r>
        <w:rPr>
          <w:i/>
        </w:rPr>
        <w:t>obecně:</w:t>
      </w:r>
      <w:r w:rsidR="00A077F2">
        <w:rPr>
          <w:i/>
        </w:rPr>
        <w:tab/>
      </w:r>
      <w:r w:rsidR="001664E7" w:rsidRPr="001664E7">
        <w:rPr>
          <w:i/>
        </w:rPr>
        <w:t>N = v · Q + F</w:t>
      </w:r>
    </w:p>
    <w:p w:rsidR="00A077F2" w:rsidRDefault="00253F10" w:rsidP="00253F10">
      <w:pPr>
        <w:tabs>
          <w:tab w:val="left" w:pos="720"/>
          <w:tab w:val="left" w:pos="1260"/>
        </w:tabs>
        <w:spacing w:before="120"/>
        <w:rPr>
          <w:i/>
        </w:rPr>
      </w:pPr>
      <w:r>
        <w:rPr>
          <w:i/>
        </w:rPr>
        <w:tab/>
      </w:r>
      <w:r w:rsidR="001664E7">
        <w:rPr>
          <w:i/>
        </w:rPr>
        <w:t xml:space="preserve">1. </w:t>
      </w:r>
      <w:r w:rsidR="00A077F2">
        <w:rPr>
          <w:i/>
        </w:rPr>
        <w:tab/>
      </w:r>
      <w:r w:rsidR="001664E7">
        <w:rPr>
          <w:i/>
        </w:rPr>
        <w:t>8 687 = v</w:t>
      </w:r>
      <w:r w:rsidR="00A077F2">
        <w:rPr>
          <w:i/>
        </w:rPr>
        <w:t xml:space="preserve"> </w:t>
      </w:r>
      <w:r w:rsidR="001664E7">
        <w:rPr>
          <w:i/>
        </w:rPr>
        <w:t>·</w:t>
      </w:r>
      <w:r w:rsidR="00A077F2">
        <w:rPr>
          <w:i/>
        </w:rPr>
        <w:t>12 623 + F</w:t>
      </w:r>
    </w:p>
    <w:p w:rsidR="00A077F2" w:rsidRDefault="00253F10" w:rsidP="00253F10">
      <w:pPr>
        <w:tabs>
          <w:tab w:val="left" w:pos="720"/>
          <w:tab w:val="left" w:pos="1260"/>
        </w:tabs>
        <w:spacing w:before="120"/>
        <w:rPr>
          <w:i/>
        </w:rPr>
      </w:pPr>
      <w:r>
        <w:rPr>
          <w:i/>
        </w:rPr>
        <w:tab/>
      </w:r>
      <w:r w:rsidR="00A077F2">
        <w:rPr>
          <w:i/>
        </w:rPr>
        <w:t>2.</w:t>
      </w:r>
      <w:r w:rsidR="00A077F2">
        <w:rPr>
          <w:i/>
        </w:rPr>
        <w:tab/>
        <w:t>7 261 = v ·  4 872 + F</w:t>
      </w:r>
    </w:p>
    <w:p w:rsidR="006F5D36" w:rsidRDefault="00A077F2" w:rsidP="006F5D36">
      <w:pPr>
        <w:tabs>
          <w:tab w:val="left" w:pos="720"/>
          <w:tab w:val="left" w:pos="3420"/>
        </w:tabs>
        <w:spacing w:before="120"/>
        <w:rPr>
          <w:i/>
        </w:rPr>
      </w:pPr>
      <w:r>
        <w:rPr>
          <w:i/>
        </w:rPr>
        <w:t>Řešením rovnic: v =</w:t>
      </w:r>
      <w:r w:rsidR="006F5D36">
        <w:rPr>
          <w:i/>
        </w:rPr>
        <w:t xml:space="preserve"> 183,98 Kč/ks;  F = 6 364,67 tis. Kč</w:t>
      </w:r>
    </w:p>
    <w:p w:rsidR="006F5D36" w:rsidRPr="006F5D36" w:rsidRDefault="006F5D36" w:rsidP="006F5D36">
      <w:pPr>
        <w:tabs>
          <w:tab w:val="left" w:pos="720"/>
          <w:tab w:val="left" w:pos="3420"/>
        </w:tabs>
        <w:spacing w:before="120"/>
        <w:rPr>
          <w:b/>
          <w:i/>
        </w:rPr>
      </w:pPr>
      <w:r>
        <w:rPr>
          <w:i/>
        </w:rPr>
        <w:t>Nákladová funkce dle metody dvou období</w:t>
      </w:r>
      <w:r w:rsidRPr="006F5D36">
        <w:rPr>
          <w:b/>
          <w:i/>
        </w:rPr>
        <w:t xml:space="preserve">:    N = 0,18398· Q + </w:t>
      </w:r>
      <w:proofErr w:type="gramStart"/>
      <w:r w:rsidRPr="006F5D36">
        <w:rPr>
          <w:b/>
          <w:i/>
        </w:rPr>
        <w:t>6 364,67  [ tis.</w:t>
      </w:r>
      <w:proofErr w:type="gramEnd"/>
      <w:r w:rsidRPr="006F5D36">
        <w:rPr>
          <w:b/>
          <w:i/>
        </w:rPr>
        <w:t xml:space="preserve"> Kč]</w:t>
      </w:r>
    </w:p>
    <w:p w:rsidR="0098685D" w:rsidRDefault="0098685D" w:rsidP="006F5D36">
      <w:pPr>
        <w:tabs>
          <w:tab w:val="left" w:pos="720"/>
          <w:tab w:val="left" w:pos="3420"/>
        </w:tabs>
        <w:spacing w:before="120"/>
      </w:pPr>
      <w:r w:rsidRPr="001664E7">
        <w:rPr>
          <w:i/>
        </w:rPr>
        <w:tab/>
      </w:r>
    </w:p>
    <w:p w:rsidR="00910081" w:rsidRDefault="00910081" w:rsidP="006F5D36">
      <w:pPr>
        <w:tabs>
          <w:tab w:val="left" w:pos="720"/>
          <w:tab w:val="left" w:pos="3420"/>
        </w:tabs>
        <w:spacing w:before="120"/>
      </w:pPr>
      <w:r w:rsidRPr="00910081">
        <w:rPr>
          <w:b/>
          <w:u w:val="single"/>
        </w:rPr>
        <w:t>ad b)</w:t>
      </w:r>
      <w:r>
        <w:tab/>
        <w:t xml:space="preserve">K výpočtu parametrů nákladové funkce s využitím metody dvou bodů byly údaje ve </w:t>
      </w:r>
      <w:r>
        <w:tab/>
        <w:t>výše uvedené tabulce seřazeny vzestupně v sloupci „objem výroby“:</w:t>
      </w:r>
    </w:p>
    <w:p w:rsidR="00910081" w:rsidRDefault="00910081" w:rsidP="006F5D36">
      <w:pPr>
        <w:tabs>
          <w:tab w:val="left" w:pos="720"/>
          <w:tab w:val="left" w:pos="3420"/>
        </w:tabs>
        <w:spacing w:before="120"/>
      </w:pPr>
    </w:p>
    <w:p w:rsidR="00910081" w:rsidRDefault="00910081" w:rsidP="006F5D36">
      <w:pPr>
        <w:tabs>
          <w:tab w:val="left" w:pos="720"/>
          <w:tab w:val="left" w:pos="3420"/>
        </w:tabs>
        <w:spacing w:before="120"/>
      </w:pPr>
    </w:p>
    <w:p w:rsidR="00BC2255" w:rsidRDefault="00BC2255" w:rsidP="00BC2255">
      <w:pPr>
        <w:tabs>
          <w:tab w:val="left" w:pos="900"/>
        </w:tabs>
      </w:pPr>
    </w:p>
    <w:p w:rsidR="00BC2255" w:rsidRDefault="00BC2255" w:rsidP="00BC2255">
      <w:pPr>
        <w:tabs>
          <w:tab w:val="left" w:pos="900"/>
        </w:tabs>
        <w:rPr>
          <w:i/>
        </w:rPr>
      </w:pPr>
      <w:r>
        <w:t xml:space="preserve">Tabulka: </w:t>
      </w:r>
      <w:r w:rsidRPr="007C2534">
        <w:rPr>
          <w:i/>
        </w:rPr>
        <w:t>Přehled měsíčních výrob a celkových</w:t>
      </w:r>
      <w:r w:rsidR="0001009A">
        <w:rPr>
          <w:i/>
        </w:rPr>
        <w:t xml:space="preserve"> </w:t>
      </w:r>
      <w:r w:rsidRPr="007C2534">
        <w:rPr>
          <w:i/>
        </w:rPr>
        <w:t>nákladů ve firmě „Prefabrikát s. r. o.“</w:t>
      </w:r>
    </w:p>
    <w:p w:rsidR="00BC2255" w:rsidRDefault="00BC2255" w:rsidP="00BC2255">
      <w:pPr>
        <w:tabs>
          <w:tab w:val="left" w:pos="900"/>
        </w:tabs>
        <w:rPr>
          <w:i/>
        </w:rPr>
      </w:pPr>
      <w:r>
        <w:rPr>
          <w:i/>
        </w:rPr>
        <w:tab/>
        <w:t>za rok 20</w:t>
      </w:r>
      <w:r w:rsidR="00B5021B">
        <w:rPr>
          <w:i/>
        </w:rPr>
        <w:t>XX</w:t>
      </w:r>
      <w:r>
        <w:rPr>
          <w:i/>
        </w:rPr>
        <w:t>, uspořádaná vzestupně v</w:t>
      </w:r>
      <w:r w:rsidR="0001009A">
        <w:rPr>
          <w:i/>
        </w:rPr>
        <w:t> </w:t>
      </w:r>
      <w:r>
        <w:rPr>
          <w:i/>
        </w:rPr>
        <w:t>sloupci</w:t>
      </w:r>
      <w:r w:rsidR="0001009A">
        <w:rPr>
          <w:i/>
        </w:rPr>
        <w:t xml:space="preserve"> </w:t>
      </w:r>
      <w:r>
        <w:rPr>
          <w:i/>
        </w:rPr>
        <w:t xml:space="preserve">„objem výroby“ </w:t>
      </w:r>
    </w:p>
    <w:p w:rsidR="0001009A" w:rsidRDefault="0001009A" w:rsidP="00BC2255">
      <w:pPr>
        <w:tabs>
          <w:tab w:val="left" w:pos="900"/>
        </w:tabs>
        <w:rPr>
          <w:i/>
        </w:rPr>
      </w:pPr>
    </w:p>
    <w:tbl>
      <w:tblPr>
        <w:tblpPr w:leftFromText="141" w:rightFromText="141" w:vertAnchor="page" w:horzAnchor="margin" w:tblpY="2491"/>
        <w:tblW w:w="5976" w:type="dxa"/>
        <w:tblCellMar>
          <w:left w:w="70" w:type="dxa"/>
          <w:right w:w="70" w:type="dxa"/>
        </w:tblCellMar>
        <w:tblLook w:val="0000" w:firstRow="0" w:lastRow="0" w:firstColumn="0" w:lastColumn="0" w:noHBand="0" w:noVBand="0"/>
      </w:tblPr>
      <w:tblGrid>
        <w:gridCol w:w="1920"/>
        <w:gridCol w:w="2028"/>
        <w:gridCol w:w="2028"/>
      </w:tblGrid>
      <w:tr w:rsidR="0001009A" w:rsidTr="0001009A">
        <w:trPr>
          <w:trHeight w:val="255"/>
        </w:trPr>
        <w:tc>
          <w:tcPr>
            <w:tcW w:w="1920" w:type="dxa"/>
            <w:vMerge w:val="restart"/>
            <w:tcBorders>
              <w:top w:val="single" w:sz="12" w:space="0" w:color="auto"/>
              <w:left w:val="single" w:sz="12" w:space="0" w:color="auto"/>
              <w:bottom w:val="single" w:sz="8" w:space="0" w:color="000000"/>
              <w:right w:val="single" w:sz="8" w:space="0" w:color="000000"/>
            </w:tcBorders>
            <w:shd w:val="clear" w:color="auto" w:fill="auto"/>
            <w:noWrap/>
            <w:vAlign w:val="center"/>
          </w:tcPr>
          <w:p w:rsidR="0001009A" w:rsidRDefault="0001009A" w:rsidP="0001009A">
            <w:pPr>
              <w:jc w:val="center"/>
              <w:rPr>
                <w:rFonts w:ascii="Arial" w:hAnsi="Arial" w:cs="Arial"/>
                <w:sz w:val="20"/>
                <w:szCs w:val="20"/>
              </w:rPr>
            </w:pPr>
            <w:r>
              <w:rPr>
                <w:rFonts w:ascii="Arial" w:hAnsi="Arial" w:cs="Arial"/>
                <w:sz w:val="20"/>
                <w:szCs w:val="20"/>
              </w:rPr>
              <w:t>období</w:t>
            </w:r>
          </w:p>
        </w:tc>
        <w:tc>
          <w:tcPr>
            <w:tcW w:w="2028" w:type="dxa"/>
            <w:tcBorders>
              <w:top w:val="single" w:sz="12" w:space="0" w:color="auto"/>
              <w:left w:val="nil"/>
              <w:bottom w:val="nil"/>
              <w:right w:val="nil"/>
            </w:tcBorders>
            <w:shd w:val="clear" w:color="auto" w:fill="auto"/>
            <w:noWrap/>
            <w:vAlign w:val="bottom"/>
          </w:tcPr>
          <w:p w:rsidR="0001009A" w:rsidRDefault="0001009A" w:rsidP="0001009A">
            <w:pPr>
              <w:jc w:val="center"/>
              <w:rPr>
                <w:rFonts w:ascii="Arial" w:hAnsi="Arial" w:cs="Arial"/>
                <w:sz w:val="20"/>
                <w:szCs w:val="20"/>
              </w:rPr>
            </w:pPr>
            <w:r>
              <w:rPr>
                <w:rFonts w:ascii="Arial" w:hAnsi="Arial" w:cs="Arial"/>
                <w:sz w:val="20"/>
                <w:szCs w:val="20"/>
              </w:rPr>
              <w:t>Objem výroby</w:t>
            </w:r>
          </w:p>
        </w:tc>
        <w:tc>
          <w:tcPr>
            <w:tcW w:w="2028" w:type="dxa"/>
            <w:tcBorders>
              <w:top w:val="single" w:sz="12" w:space="0" w:color="auto"/>
              <w:left w:val="nil"/>
              <w:bottom w:val="nil"/>
              <w:right w:val="single" w:sz="12" w:space="0" w:color="auto"/>
            </w:tcBorders>
            <w:shd w:val="clear" w:color="auto" w:fill="auto"/>
            <w:noWrap/>
            <w:vAlign w:val="bottom"/>
          </w:tcPr>
          <w:p w:rsidR="0001009A" w:rsidRDefault="0001009A" w:rsidP="0001009A">
            <w:pPr>
              <w:jc w:val="center"/>
              <w:rPr>
                <w:rFonts w:ascii="Arial" w:hAnsi="Arial" w:cs="Arial"/>
                <w:sz w:val="20"/>
                <w:szCs w:val="20"/>
              </w:rPr>
            </w:pPr>
            <w:r>
              <w:rPr>
                <w:rFonts w:ascii="Arial" w:hAnsi="Arial" w:cs="Arial"/>
                <w:sz w:val="20"/>
                <w:szCs w:val="20"/>
              </w:rPr>
              <w:t>Náklady celkem</w:t>
            </w:r>
          </w:p>
        </w:tc>
      </w:tr>
      <w:tr w:rsidR="0001009A" w:rsidTr="0001009A">
        <w:trPr>
          <w:trHeight w:val="270"/>
        </w:trPr>
        <w:tc>
          <w:tcPr>
            <w:tcW w:w="1920" w:type="dxa"/>
            <w:vMerge/>
            <w:tcBorders>
              <w:top w:val="single" w:sz="8" w:space="0" w:color="auto"/>
              <w:left w:val="single" w:sz="12" w:space="0" w:color="auto"/>
              <w:bottom w:val="single" w:sz="12" w:space="0" w:color="auto"/>
              <w:right w:val="single" w:sz="8" w:space="0" w:color="000000"/>
            </w:tcBorders>
            <w:vAlign w:val="center"/>
          </w:tcPr>
          <w:p w:rsidR="0001009A" w:rsidRDefault="0001009A" w:rsidP="0001009A">
            <w:pPr>
              <w:rPr>
                <w:rFonts w:ascii="Arial" w:hAnsi="Arial" w:cs="Arial"/>
                <w:sz w:val="20"/>
                <w:szCs w:val="20"/>
              </w:rPr>
            </w:pPr>
          </w:p>
        </w:tc>
        <w:tc>
          <w:tcPr>
            <w:tcW w:w="2028" w:type="dxa"/>
            <w:tcBorders>
              <w:top w:val="nil"/>
              <w:left w:val="nil"/>
              <w:bottom w:val="single" w:sz="12" w:space="0" w:color="auto"/>
              <w:right w:val="nil"/>
            </w:tcBorders>
            <w:shd w:val="clear" w:color="auto" w:fill="auto"/>
            <w:noWrap/>
            <w:vAlign w:val="bottom"/>
          </w:tcPr>
          <w:p w:rsidR="0001009A" w:rsidRDefault="0001009A" w:rsidP="0001009A">
            <w:pPr>
              <w:jc w:val="center"/>
              <w:rPr>
                <w:rFonts w:ascii="Arial" w:hAnsi="Arial" w:cs="Arial"/>
                <w:sz w:val="20"/>
                <w:szCs w:val="20"/>
              </w:rPr>
            </w:pPr>
            <w:r>
              <w:rPr>
                <w:rFonts w:ascii="Arial" w:hAnsi="Arial" w:cs="Arial"/>
                <w:sz w:val="20"/>
                <w:szCs w:val="20"/>
              </w:rPr>
              <w:t>[ ks ]</w:t>
            </w:r>
          </w:p>
        </w:tc>
        <w:tc>
          <w:tcPr>
            <w:tcW w:w="2028" w:type="dxa"/>
            <w:tcBorders>
              <w:top w:val="nil"/>
              <w:left w:val="nil"/>
              <w:bottom w:val="single" w:sz="12" w:space="0" w:color="auto"/>
              <w:right w:val="single" w:sz="12" w:space="0" w:color="auto"/>
            </w:tcBorders>
            <w:shd w:val="clear" w:color="auto" w:fill="auto"/>
            <w:noWrap/>
            <w:vAlign w:val="bottom"/>
          </w:tcPr>
          <w:p w:rsidR="0001009A" w:rsidRDefault="0001009A" w:rsidP="0001009A">
            <w:pPr>
              <w:jc w:val="center"/>
              <w:rPr>
                <w:rFonts w:ascii="Arial" w:hAnsi="Arial" w:cs="Arial"/>
                <w:sz w:val="20"/>
                <w:szCs w:val="20"/>
              </w:rPr>
            </w:pPr>
            <w:r>
              <w:rPr>
                <w:rFonts w:ascii="Arial" w:hAnsi="Arial" w:cs="Arial"/>
                <w:sz w:val="20"/>
                <w:szCs w:val="20"/>
              </w:rPr>
              <w:t>[ tis. Kč ]</w:t>
            </w:r>
          </w:p>
        </w:tc>
      </w:tr>
      <w:tr w:rsidR="0001009A" w:rsidTr="0001009A">
        <w:trPr>
          <w:trHeight w:val="255"/>
        </w:trPr>
        <w:tc>
          <w:tcPr>
            <w:tcW w:w="1920" w:type="dxa"/>
            <w:tcBorders>
              <w:top w:val="single" w:sz="12" w:space="0" w:color="auto"/>
              <w:left w:val="single" w:sz="12" w:space="0" w:color="auto"/>
              <w:bottom w:val="single" w:sz="4" w:space="0" w:color="auto"/>
              <w:right w:val="single" w:sz="8" w:space="0" w:color="000000"/>
            </w:tcBorders>
            <w:shd w:val="clear" w:color="auto" w:fill="auto"/>
            <w:noWrap/>
            <w:vAlign w:val="bottom"/>
          </w:tcPr>
          <w:p w:rsidR="0001009A" w:rsidRDefault="0001009A" w:rsidP="0001009A">
            <w:pPr>
              <w:ind w:firstLineChars="200" w:firstLine="400"/>
              <w:rPr>
                <w:rFonts w:ascii="Arial" w:hAnsi="Arial" w:cs="Arial"/>
                <w:sz w:val="20"/>
                <w:szCs w:val="20"/>
              </w:rPr>
            </w:pPr>
            <w:proofErr w:type="spellStart"/>
            <w:r>
              <w:rPr>
                <w:rFonts w:ascii="Arial" w:hAnsi="Arial" w:cs="Arial"/>
                <w:sz w:val="20"/>
                <w:szCs w:val="20"/>
              </w:rPr>
              <w:t>čeven</w:t>
            </w:r>
            <w:proofErr w:type="spellEnd"/>
          </w:p>
        </w:tc>
        <w:tc>
          <w:tcPr>
            <w:tcW w:w="2028" w:type="dxa"/>
            <w:tcBorders>
              <w:top w:val="single" w:sz="12" w:space="0" w:color="auto"/>
              <w:left w:val="nil"/>
              <w:bottom w:val="single" w:sz="4" w:space="0" w:color="auto"/>
              <w:right w:val="single" w:sz="4" w:space="0" w:color="auto"/>
            </w:tcBorders>
            <w:shd w:val="clear" w:color="auto" w:fill="CCFFCC"/>
            <w:noWrap/>
            <w:vAlign w:val="bottom"/>
          </w:tcPr>
          <w:p w:rsidR="0001009A" w:rsidRDefault="0001009A" w:rsidP="0001009A">
            <w:pPr>
              <w:tabs>
                <w:tab w:val="decimal" w:pos="1320"/>
              </w:tabs>
              <w:ind w:firstLineChars="200" w:firstLine="400"/>
              <w:rPr>
                <w:rFonts w:ascii="Arial" w:hAnsi="Arial" w:cs="Arial"/>
                <w:sz w:val="20"/>
                <w:szCs w:val="20"/>
              </w:rPr>
            </w:pPr>
            <w:r>
              <w:rPr>
                <w:rFonts w:ascii="Arial" w:hAnsi="Arial" w:cs="Arial"/>
                <w:sz w:val="20"/>
                <w:szCs w:val="20"/>
              </w:rPr>
              <w:t>4 872</w:t>
            </w:r>
          </w:p>
        </w:tc>
        <w:tc>
          <w:tcPr>
            <w:tcW w:w="2028" w:type="dxa"/>
            <w:tcBorders>
              <w:top w:val="single" w:sz="12" w:space="0" w:color="auto"/>
              <w:left w:val="nil"/>
              <w:bottom w:val="single" w:sz="4" w:space="0" w:color="auto"/>
              <w:right w:val="single" w:sz="12" w:space="0" w:color="auto"/>
            </w:tcBorders>
            <w:shd w:val="clear" w:color="auto" w:fill="CCFFCC"/>
            <w:noWrap/>
            <w:vAlign w:val="bottom"/>
          </w:tcPr>
          <w:p w:rsidR="0001009A" w:rsidRDefault="0001009A" w:rsidP="0001009A">
            <w:pPr>
              <w:tabs>
                <w:tab w:val="decimal" w:pos="1272"/>
              </w:tabs>
              <w:ind w:firstLineChars="200" w:firstLine="400"/>
              <w:rPr>
                <w:rFonts w:ascii="Arial" w:hAnsi="Arial" w:cs="Arial"/>
                <w:sz w:val="20"/>
                <w:szCs w:val="20"/>
              </w:rPr>
            </w:pPr>
            <w:r>
              <w:rPr>
                <w:rFonts w:ascii="Arial" w:hAnsi="Arial" w:cs="Arial"/>
                <w:sz w:val="20"/>
                <w:szCs w:val="20"/>
              </w:rPr>
              <w:t>7 261</w:t>
            </w:r>
          </w:p>
        </w:tc>
      </w:tr>
      <w:tr w:rsidR="0001009A" w:rsidTr="0001009A">
        <w:trPr>
          <w:trHeight w:val="255"/>
        </w:trPr>
        <w:tc>
          <w:tcPr>
            <w:tcW w:w="1920" w:type="dxa"/>
            <w:tcBorders>
              <w:top w:val="single" w:sz="4" w:space="0" w:color="auto"/>
              <w:left w:val="single" w:sz="12" w:space="0" w:color="auto"/>
              <w:bottom w:val="single" w:sz="4" w:space="0" w:color="auto"/>
              <w:right w:val="single" w:sz="8" w:space="0" w:color="000000"/>
            </w:tcBorders>
            <w:shd w:val="clear" w:color="auto" w:fill="auto"/>
            <w:noWrap/>
            <w:vAlign w:val="bottom"/>
          </w:tcPr>
          <w:p w:rsidR="0001009A" w:rsidRDefault="0001009A" w:rsidP="0001009A">
            <w:pPr>
              <w:ind w:firstLineChars="200" w:firstLine="400"/>
              <w:rPr>
                <w:rFonts w:ascii="Arial" w:hAnsi="Arial" w:cs="Arial"/>
                <w:sz w:val="20"/>
                <w:szCs w:val="20"/>
              </w:rPr>
            </w:pPr>
            <w:r>
              <w:rPr>
                <w:rFonts w:ascii="Arial" w:hAnsi="Arial" w:cs="Arial"/>
                <w:sz w:val="20"/>
                <w:szCs w:val="20"/>
              </w:rPr>
              <w:t>leden</w:t>
            </w:r>
          </w:p>
        </w:tc>
        <w:tc>
          <w:tcPr>
            <w:tcW w:w="2028" w:type="dxa"/>
            <w:tcBorders>
              <w:top w:val="single" w:sz="4" w:space="0" w:color="auto"/>
              <w:left w:val="nil"/>
              <w:bottom w:val="single" w:sz="4" w:space="0" w:color="auto"/>
              <w:right w:val="single" w:sz="4" w:space="0" w:color="auto"/>
            </w:tcBorders>
            <w:shd w:val="clear" w:color="auto" w:fill="CCFFCC"/>
            <w:noWrap/>
            <w:vAlign w:val="bottom"/>
          </w:tcPr>
          <w:p w:rsidR="0001009A" w:rsidRDefault="0001009A" w:rsidP="0001009A">
            <w:pPr>
              <w:tabs>
                <w:tab w:val="decimal" w:pos="1320"/>
              </w:tabs>
              <w:ind w:firstLineChars="200" w:firstLine="400"/>
              <w:rPr>
                <w:rFonts w:ascii="Arial" w:hAnsi="Arial" w:cs="Arial"/>
                <w:sz w:val="20"/>
                <w:szCs w:val="20"/>
              </w:rPr>
            </w:pPr>
            <w:r>
              <w:rPr>
                <w:rFonts w:ascii="Arial" w:hAnsi="Arial" w:cs="Arial"/>
                <w:sz w:val="20"/>
                <w:szCs w:val="20"/>
              </w:rPr>
              <w:t>6 224</w:t>
            </w:r>
          </w:p>
        </w:tc>
        <w:tc>
          <w:tcPr>
            <w:tcW w:w="2028" w:type="dxa"/>
            <w:tcBorders>
              <w:top w:val="single" w:sz="4" w:space="0" w:color="auto"/>
              <w:left w:val="nil"/>
              <w:bottom w:val="single" w:sz="4" w:space="0" w:color="auto"/>
              <w:right w:val="single" w:sz="12" w:space="0" w:color="auto"/>
            </w:tcBorders>
            <w:shd w:val="clear" w:color="auto" w:fill="CCFFCC"/>
            <w:noWrap/>
            <w:vAlign w:val="bottom"/>
          </w:tcPr>
          <w:p w:rsidR="0001009A" w:rsidRDefault="0001009A" w:rsidP="0001009A">
            <w:pPr>
              <w:tabs>
                <w:tab w:val="decimal" w:pos="1272"/>
              </w:tabs>
              <w:ind w:firstLineChars="200" w:firstLine="400"/>
              <w:rPr>
                <w:rFonts w:ascii="Arial" w:hAnsi="Arial" w:cs="Arial"/>
                <w:sz w:val="20"/>
                <w:szCs w:val="20"/>
              </w:rPr>
            </w:pPr>
            <w:r>
              <w:rPr>
                <w:rFonts w:ascii="Arial" w:hAnsi="Arial" w:cs="Arial"/>
                <w:sz w:val="20"/>
                <w:szCs w:val="20"/>
              </w:rPr>
              <w:t>6 967</w:t>
            </w:r>
          </w:p>
        </w:tc>
      </w:tr>
      <w:tr w:rsidR="0001009A" w:rsidTr="0001009A">
        <w:trPr>
          <w:trHeight w:val="255"/>
        </w:trPr>
        <w:tc>
          <w:tcPr>
            <w:tcW w:w="1920" w:type="dxa"/>
            <w:tcBorders>
              <w:top w:val="single" w:sz="4" w:space="0" w:color="auto"/>
              <w:left w:val="single" w:sz="12" w:space="0" w:color="auto"/>
              <w:bottom w:val="single" w:sz="4" w:space="0" w:color="auto"/>
              <w:right w:val="single" w:sz="8" w:space="0" w:color="000000"/>
            </w:tcBorders>
            <w:shd w:val="clear" w:color="auto" w:fill="auto"/>
            <w:noWrap/>
            <w:vAlign w:val="bottom"/>
          </w:tcPr>
          <w:p w:rsidR="0001009A" w:rsidRDefault="0001009A" w:rsidP="0001009A">
            <w:pPr>
              <w:ind w:firstLineChars="200" w:firstLine="400"/>
              <w:rPr>
                <w:rFonts w:ascii="Arial" w:hAnsi="Arial" w:cs="Arial"/>
                <w:sz w:val="20"/>
                <w:szCs w:val="20"/>
              </w:rPr>
            </w:pPr>
            <w:r>
              <w:rPr>
                <w:rFonts w:ascii="Arial" w:hAnsi="Arial" w:cs="Arial"/>
                <w:sz w:val="20"/>
                <w:szCs w:val="20"/>
              </w:rPr>
              <w:t>červenec</w:t>
            </w:r>
          </w:p>
        </w:tc>
        <w:tc>
          <w:tcPr>
            <w:tcW w:w="2028" w:type="dxa"/>
            <w:tcBorders>
              <w:top w:val="single" w:sz="4" w:space="0" w:color="auto"/>
              <w:left w:val="nil"/>
              <w:bottom w:val="single" w:sz="4" w:space="0" w:color="auto"/>
              <w:right w:val="single" w:sz="4" w:space="0" w:color="auto"/>
            </w:tcBorders>
            <w:shd w:val="clear" w:color="auto" w:fill="CCFFCC"/>
            <w:noWrap/>
            <w:vAlign w:val="bottom"/>
          </w:tcPr>
          <w:p w:rsidR="0001009A" w:rsidRDefault="0001009A" w:rsidP="0001009A">
            <w:pPr>
              <w:tabs>
                <w:tab w:val="decimal" w:pos="1320"/>
              </w:tabs>
              <w:ind w:firstLineChars="200" w:firstLine="400"/>
              <w:rPr>
                <w:rFonts w:ascii="Arial" w:hAnsi="Arial" w:cs="Arial"/>
                <w:sz w:val="20"/>
                <w:szCs w:val="20"/>
              </w:rPr>
            </w:pPr>
            <w:r>
              <w:rPr>
                <w:rFonts w:ascii="Arial" w:hAnsi="Arial" w:cs="Arial"/>
                <w:sz w:val="20"/>
                <w:szCs w:val="20"/>
              </w:rPr>
              <w:t>6 380</w:t>
            </w:r>
          </w:p>
        </w:tc>
        <w:tc>
          <w:tcPr>
            <w:tcW w:w="2028" w:type="dxa"/>
            <w:tcBorders>
              <w:top w:val="single" w:sz="4" w:space="0" w:color="auto"/>
              <w:left w:val="nil"/>
              <w:bottom w:val="single" w:sz="4" w:space="0" w:color="auto"/>
              <w:right w:val="single" w:sz="12" w:space="0" w:color="auto"/>
            </w:tcBorders>
            <w:shd w:val="clear" w:color="auto" w:fill="CCFFCC"/>
            <w:noWrap/>
            <w:vAlign w:val="bottom"/>
          </w:tcPr>
          <w:p w:rsidR="0001009A" w:rsidRDefault="0001009A" w:rsidP="0001009A">
            <w:pPr>
              <w:tabs>
                <w:tab w:val="decimal" w:pos="1272"/>
              </w:tabs>
              <w:ind w:firstLineChars="200" w:firstLine="400"/>
              <w:rPr>
                <w:rFonts w:ascii="Arial" w:hAnsi="Arial" w:cs="Arial"/>
                <w:sz w:val="20"/>
                <w:szCs w:val="20"/>
              </w:rPr>
            </w:pPr>
            <w:r>
              <w:rPr>
                <w:rFonts w:ascii="Arial" w:hAnsi="Arial" w:cs="Arial"/>
                <w:sz w:val="20"/>
                <w:szCs w:val="20"/>
              </w:rPr>
              <w:t>6 989</w:t>
            </w:r>
          </w:p>
        </w:tc>
      </w:tr>
      <w:tr w:rsidR="0001009A" w:rsidTr="0001009A">
        <w:trPr>
          <w:trHeight w:val="255"/>
        </w:trPr>
        <w:tc>
          <w:tcPr>
            <w:tcW w:w="1920" w:type="dxa"/>
            <w:tcBorders>
              <w:top w:val="single" w:sz="4" w:space="0" w:color="auto"/>
              <w:left w:val="single" w:sz="12" w:space="0" w:color="auto"/>
              <w:bottom w:val="single" w:sz="4" w:space="0" w:color="auto"/>
              <w:right w:val="single" w:sz="8" w:space="0" w:color="000000"/>
            </w:tcBorders>
            <w:shd w:val="clear" w:color="auto" w:fill="auto"/>
            <w:noWrap/>
            <w:vAlign w:val="bottom"/>
          </w:tcPr>
          <w:p w:rsidR="0001009A" w:rsidRDefault="0001009A" w:rsidP="0001009A">
            <w:pPr>
              <w:ind w:firstLineChars="200" w:firstLine="400"/>
              <w:rPr>
                <w:rFonts w:ascii="Arial" w:hAnsi="Arial" w:cs="Arial"/>
                <w:sz w:val="20"/>
                <w:szCs w:val="20"/>
              </w:rPr>
            </w:pPr>
            <w:r>
              <w:rPr>
                <w:rFonts w:ascii="Arial" w:hAnsi="Arial" w:cs="Arial"/>
                <w:sz w:val="20"/>
                <w:szCs w:val="20"/>
              </w:rPr>
              <w:t>září</w:t>
            </w:r>
          </w:p>
        </w:tc>
        <w:tc>
          <w:tcPr>
            <w:tcW w:w="2028" w:type="dxa"/>
            <w:tcBorders>
              <w:top w:val="single" w:sz="4" w:space="0" w:color="auto"/>
              <w:left w:val="nil"/>
              <w:bottom w:val="single" w:sz="4" w:space="0" w:color="auto"/>
              <w:right w:val="single" w:sz="4" w:space="0" w:color="auto"/>
            </w:tcBorders>
            <w:shd w:val="clear" w:color="auto" w:fill="CCFFCC"/>
            <w:noWrap/>
            <w:vAlign w:val="bottom"/>
          </w:tcPr>
          <w:p w:rsidR="0001009A" w:rsidRDefault="0001009A" w:rsidP="0001009A">
            <w:pPr>
              <w:tabs>
                <w:tab w:val="decimal" w:pos="1320"/>
              </w:tabs>
              <w:ind w:firstLineChars="200" w:firstLine="400"/>
              <w:rPr>
                <w:rFonts w:ascii="Arial" w:hAnsi="Arial" w:cs="Arial"/>
                <w:sz w:val="20"/>
                <w:szCs w:val="20"/>
              </w:rPr>
            </w:pPr>
            <w:r>
              <w:rPr>
                <w:rFonts w:ascii="Arial" w:hAnsi="Arial" w:cs="Arial"/>
                <w:sz w:val="20"/>
                <w:szCs w:val="20"/>
              </w:rPr>
              <w:t>7 452</w:t>
            </w:r>
          </w:p>
        </w:tc>
        <w:tc>
          <w:tcPr>
            <w:tcW w:w="2028" w:type="dxa"/>
            <w:tcBorders>
              <w:top w:val="single" w:sz="4" w:space="0" w:color="auto"/>
              <w:left w:val="nil"/>
              <w:bottom w:val="single" w:sz="4" w:space="0" w:color="auto"/>
              <w:right w:val="single" w:sz="12" w:space="0" w:color="auto"/>
            </w:tcBorders>
            <w:shd w:val="clear" w:color="auto" w:fill="CCFFCC"/>
            <w:noWrap/>
            <w:vAlign w:val="bottom"/>
          </w:tcPr>
          <w:p w:rsidR="0001009A" w:rsidRDefault="0001009A" w:rsidP="0001009A">
            <w:pPr>
              <w:tabs>
                <w:tab w:val="decimal" w:pos="1272"/>
              </w:tabs>
              <w:ind w:firstLineChars="200" w:firstLine="400"/>
              <w:rPr>
                <w:rFonts w:ascii="Arial" w:hAnsi="Arial" w:cs="Arial"/>
                <w:sz w:val="20"/>
                <w:szCs w:val="20"/>
              </w:rPr>
            </w:pPr>
            <w:r>
              <w:rPr>
                <w:rFonts w:ascii="Arial" w:hAnsi="Arial" w:cs="Arial"/>
                <w:sz w:val="20"/>
                <w:szCs w:val="20"/>
              </w:rPr>
              <w:t>7 138</w:t>
            </w:r>
          </w:p>
        </w:tc>
      </w:tr>
      <w:tr w:rsidR="0001009A" w:rsidTr="0001009A">
        <w:trPr>
          <w:trHeight w:val="255"/>
        </w:trPr>
        <w:tc>
          <w:tcPr>
            <w:tcW w:w="1920" w:type="dxa"/>
            <w:tcBorders>
              <w:top w:val="single" w:sz="4" w:space="0" w:color="auto"/>
              <w:left w:val="single" w:sz="12" w:space="0" w:color="auto"/>
              <w:bottom w:val="single" w:sz="4" w:space="0" w:color="auto"/>
              <w:right w:val="single" w:sz="8" w:space="0" w:color="000000"/>
            </w:tcBorders>
            <w:shd w:val="clear" w:color="auto" w:fill="auto"/>
            <w:noWrap/>
            <w:vAlign w:val="bottom"/>
          </w:tcPr>
          <w:p w:rsidR="0001009A" w:rsidRDefault="0001009A" w:rsidP="0001009A">
            <w:pPr>
              <w:ind w:firstLineChars="200" w:firstLine="400"/>
              <w:rPr>
                <w:rFonts w:ascii="Arial" w:hAnsi="Arial" w:cs="Arial"/>
                <w:sz w:val="20"/>
                <w:szCs w:val="20"/>
              </w:rPr>
            </w:pPr>
            <w:r>
              <w:rPr>
                <w:rFonts w:ascii="Arial" w:hAnsi="Arial" w:cs="Arial"/>
                <w:sz w:val="20"/>
                <w:szCs w:val="20"/>
              </w:rPr>
              <w:t>únor</w:t>
            </w:r>
          </w:p>
        </w:tc>
        <w:tc>
          <w:tcPr>
            <w:tcW w:w="2028" w:type="dxa"/>
            <w:tcBorders>
              <w:top w:val="single" w:sz="4" w:space="0" w:color="auto"/>
              <w:left w:val="nil"/>
              <w:bottom w:val="single" w:sz="4" w:space="0" w:color="auto"/>
              <w:right w:val="single" w:sz="4" w:space="0" w:color="auto"/>
            </w:tcBorders>
            <w:shd w:val="clear" w:color="auto" w:fill="CCFFCC"/>
            <w:noWrap/>
            <w:vAlign w:val="bottom"/>
          </w:tcPr>
          <w:p w:rsidR="0001009A" w:rsidRDefault="0001009A" w:rsidP="0001009A">
            <w:pPr>
              <w:tabs>
                <w:tab w:val="decimal" w:pos="1320"/>
              </w:tabs>
              <w:ind w:firstLineChars="200" w:firstLine="400"/>
              <w:rPr>
                <w:rFonts w:ascii="Arial" w:hAnsi="Arial" w:cs="Arial"/>
                <w:sz w:val="20"/>
                <w:szCs w:val="20"/>
              </w:rPr>
            </w:pPr>
            <w:r>
              <w:rPr>
                <w:rFonts w:ascii="Arial" w:hAnsi="Arial" w:cs="Arial"/>
                <w:sz w:val="20"/>
                <w:szCs w:val="20"/>
              </w:rPr>
              <w:t>8 460</w:t>
            </w:r>
          </w:p>
        </w:tc>
        <w:tc>
          <w:tcPr>
            <w:tcW w:w="2028" w:type="dxa"/>
            <w:tcBorders>
              <w:top w:val="single" w:sz="4" w:space="0" w:color="auto"/>
              <w:left w:val="nil"/>
              <w:bottom w:val="single" w:sz="4" w:space="0" w:color="auto"/>
              <w:right w:val="single" w:sz="12" w:space="0" w:color="auto"/>
            </w:tcBorders>
            <w:shd w:val="clear" w:color="auto" w:fill="CCFFCC"/>
            <w:noWrap/>
            <w:vAlign w:val="bottom"/>
          </w:tcPr>
          <w:p w:rsidR="0001009A" w:rsidRDefault="0001009A" w:rsidP="0001009A">
            <w:pPr>
              <w:tabs>
                <w:tab w:val="decimal" w:pos="1272"/>
              </w:tabs>
              <w:ind w:firstLineChars="200" w:firstLine="400"/>
              <w:rPr>
                <w:rFonts w:ascii="Arial" w:hAnsi="Arial" w:cs="Arial"/>
                <w:sz w:val="20"/>
                <w:szCs w:val="20"/>
              </w:rPr>
            </w:pPr>
            <w:r>
              <w:rPr>
                <w:rFonts w:ascii="Arial" w:hAnsi="Arial" w:cs="Arial"/>
                <w:sz w:val="20"/>
                <w:szCs w:val="20"/>
              </w:rPr>
              <w:t>7 776</w:t>
            </w:r>
          </w:p>
        </w:tc>
      </w:tr>
      <w:tr w:rsidR="0001009A" w:rsidTr="0001009A">
        <w:trPr>
          <w:trHeight w:val="270"/>
        </w:trPr>
        <w:tc>
          <w:tcPr>
            <w:tcW w:w="1920" w:type="dxa"/>
            <w:tcBorders>
              <w:top w:val="single" w:sz="4" w:space="0" w:color="auto"/>
              <w:left w:val="single" w:sz="12" w:space="0" w:color="auto"/>
              <w:bottom w:val="nil"/>
              <w:right w:val="single" w:sz="4" w:space="0" w:color="auto"/>
            </w:tcBorders>
            <w:shd w:val="clear" w:color="auto" w:fill="auto"/>
            <w:noWrap/>
            <w:vAlign w:val="bottom"/>
          </w:tcPr>
          <w:p w:rsidR="0001009A" w:rsidRDefault="0001009A" w:rsidP="0001009A">
            <w:pPr>
              <w:ind w:firstLineChars="200" w:firstLine="400"/>
              <w:rPr>
                <w:rFonts w:ascii="Arial" w:hAnsi="Arial" w:cs="Arial"/>
                <w:sz w:val="20"/>
                <w:szCs w:val="20"/>
              </w:rPr>
            </w:pPr>
            <w:r>
              <w:rPr>
                <w:rFonts w:ascii="Arial" w:hAnsi="Arial" w:cs="Arial"/>
                <w:sz w:val="20"/>
                <w:szCs w:val="20"/>
              </w:rPr>
              <w:t>říjen</w:t>
            </w:r>
          </w:p>
        </w:tc>
        <w:tc>
          <w:tcPr>
            <w:tcW w:w="2028" w:type="dxa"/>
            <w:tcBorders>
              <w:top w:val="single" w:sz="4" w:space="0" w:color="auto"/>
              <w:left w:val="nil"/>
              <w:bottom w:val="nil"/>
              <w:right w:val="single" w:sz="4" w:space="0" w:color="auto"/>
            </w:tcBorders>
            <w:shd w:val="clear" w:color="auto" w:fill="CCFFCC"/>
            <w:noWrap/>
            <w:vAlign w:val="bottom"/>
          </w:tcPr>
          <w:p w:rsidR="0001009A" w:rsidRDefault="0001009A" w:rsidP="0001009A">
            <w:pPr>
              <w:tabs>
                <w:tab w:val="decimal" w:pos="1320"/>
              </w:tabs>
              <w:ind w:firstLineChars="200" w:firstLine="400"/>
              <w:rPr>
                <w:rFonts w:ascii="Arial" w:hAnsi="Arial" w:cs="Arial"/>
                <w:sz w:val="20"/>
                <w:szCs w:val="20"/>
              </w:rPr>
            </w:pPr>
            <w:r>
              <w:rPr>
                <w:rFonts w:ascii="Arial" w:hAnsi="Arial" w:cs="Arial"/>
                <w:sz w:val="20"/>
                <w:szCs w:val="20"/>
              </w:rPr>
              <w:t>8 629</w:t>
            </w:r>
          </w:p>
        </w:tc>
        <w:tc>
          <w:tcPr>
            <w:tcW w:w="2028" w:type="dxa"/>
            <w:tcBorders>
              <w:top w:val="single" w:sz="4" w:space="0" w:color="auto"/>
              <w:left w:val="nil"/>
              <w:bottom w:val="nil"/>
              <w:right w:val="single" w:sz="12" w:space="0" w:color="auto"/>
            </w:tcBorders>
            <w:shd w:val="clear" w:color="auto" w:fill="CCFFCC"/>
            <w:noWrap/>
            <w:vAlign w:val="bottom"/>
          </w:tcPr>
          <w:p w:rsidR="0001009A" w:rsidRDefault="0001009A" w:rsidP="0001009A">
            <w:pPr>
              <w:tabs>
                <w:tab w:val="decimal" w:pos="1272"/>
              </w:tabs>
              <w:ind w:firstLineChars="200" w:firstLine="400"/>
              <w:rPr>
                <w:rFonts w:ascii="Arial" w:hAnsi="Arial" w:cs="Arial"/>
                <w:sz w:val="20"/>
                <w:szCs w:val="20"/>
              </w:rPr>
            </w:pPr>
            <w:r>
              <w:rPr>
                <w:rFonts w:ascii="Arial" w:hAnsi="Arial" w:cs="Arial"/>
                <w:sz w:val="20"/>
                <w:szCs w:val="20"/>
              </w:rPr>
              <w:t>7 598</w:t>
            </w:r>
          </w:p>
        </w:tc>
      </w:tr>
      <w:tr w:rsidR="0001009A" w:rsidTr="0001009A">
        <w:trPr>
          <w:trHeight w:val="255"/>
        </w:trPr>
        <w:tc>
          <w:tcPr>
            <w:tcW w:w="1920" w:type="dxa"/>
            <w:tcBorders>
              <w:top w:val="single" w:sz="8" w:space="0" w:color="auto"/>
              <w:left w:val="single" w:sz="12" w:space="0" w:color="auto"/>
              <w:bottom w:val="single" w:sz="4" w:space="0" w:color="000000"/>
              <w:right w:val="nil"/>
            </w:tcBorders>
            <w:shd w:val="clear" w:color="auto" w:fill="auto"/>
            <w:vAlign w:val="bottom"/>
          </w:tcPr>
          <w:p w:rsidR="0001009A" w:rsidRPr="008814D9" w:rsidRDefault="0001009A" w:rsidP="0001009A">
            <w:pPr>
              <w:jc w:val="center"/>
              <w:rPr>
                <w:rFonts w:ascii="Arial" w:hAnsi="Arial" w:cs="Arial"/>
                <w:color w:val="002060"/>
                <w:sz w:val="20"/>
                <w:szCs w:val="20"/>
              </w:rPr>
            </w:pPr>
            <w:r w:rsidRPr="008814D9">
              <w:rPr>
                <w:rFonts w:ascii="Arial" w:hAnsi="Arial" w:cs="Arial"/>
                <w:color w:val="002060"/>
                <w:sz w:val="20"/>
                <w:szCs w:val="20"/>
              </w:rPr>
              <w:t xml:space="preserve">∑6 měsíců s </w:t>
            </w:r>
            <w:proofErr w:type="spellStart"/>
            <w:r w:rsidRPr="008814D9">
              <w:rPr>
                <w:rFonts w:ascii="Arial" w:hAnsi="Arial" w:cs="Arial"/>
                <w:color w:val="002060"/>
                <w:sz w:val="20"/>
                <w:szCs w:val="20"/>
              </w:rPr>
              <w:t>nej</w:t>
            </w:r>
            <w:proofErr w:type="spellEnd"/>
            <w:r w:rsidRPr="008814D9">
              <w:rPr>
                <w:rFonts w:ascii="Arial" w:hAnsi="Arial" w:cs="Arial"/>
                <w:color w:val="002060"/>
                <w:sz w:val="20"/>
                <w:szCs w:val="20"/>
              </w:rPr>
              <w:t>-</w:t>
            </w:r>
            <w:r w:rsidRPr="008814D9">
              <w:rPr>
                <w:rFonts w:ascii="Arial" w:hAnsi="Arial" w:cs="Arial"/>
                <w:color w:val="002060"/>
                <w:sz w:val="20"/>
                <w:szCs w:val="20"/>
              </w:rPr>
              <w:br/>
              <w:t>nižší produkci</w:t>
            </w:r>
          </w:p>
        </w:tc>
        <w:tc>
          <w:tcPr>
            <w:tcW w:w="2028" w:type="dxa"/>
            <w:tcBorders>
              <w:top w:val="single" w:sz="8" w:space="0" w:color="auto"/>
              <w:left w:val="single" w:sz="4" w:space="0" w:color="auto"/>
              <w:bottom w:val="single" w:sz="4" w:space="0" w:color="auto"/>
              <w:right w:val="single" w:sz="4" w:space="0" w:color="auto"/>
            </w:tcBorders>
            <w:shd w:val="clear" w:color="auto" w:fill="CCFFCC"/>
            <w:noWrap/>
            <w:vAlign w:val="center"/>
          </w:tcPr>
          <w:p w:rsidR="0001009A" w:rsidRPr="008814D9" w:rsidRDefault="0001009A" w:rsidP="001C22C2">
            <w:pPr>
              <w:tabs>
                <w:tab w:val="decimal" w:pos="1320"/>
              </w:tabs>
              <w:ind w:firstLineChars="200" w:firstLine="402"/>
              <w:rPr>
                <w:rFonts w:ascii="Arial" w:hAnsi="Arial" w:cs="Arial"/>
                <w:b/>
                <w:color w:val="002060"/>
                <w:sz w:val="20"/>
                <w:szCs w:val="20"/>
              </w:rPr>
            </w:pPr>
            <w:r w:rsidRPr="008814D9">
              <w:rPr>
                <w:rFonts w:ascii="Arial" w:hAnsi="Arial" w:cs="Arial"/>
                <w:b/>
                <w:color w:val="002060"/>
                <w:sz w:val="20"/>
                <w:szCs w:val="20"/>
              </w:rPr>
              <w:t>42 017</w:t>
            </w:r>
          </w:p>
        </w:tc>
        <w:tc>
          <w:tcPr>
            <w:tcW w:w="2028" w:type="dxa"/>
            <w:tcBorders>
              <w:top w:val="single" w:sz="8" w:space="0" w:color="auto"/>
              <w:left w:val="single" w:sz="4" w:space="0" w:color="auto"/>
              <w:bottom w:val="single" w:sz="4" w:space="0" w:color="auto"/>
              <w:right w:val="single" w:sz="12" w:space="0" w:color="auto"/>
            </w:tcBorders>
            <w:shd w:val="clear" w:color="auto" w:fill="CCFFCC"/>
            <w:noWrap/>
            <w:vAlign w:val="center"/>
          </w:tcPr>
          <w:p w:rsidR="0001009A" w:rsidRPr="008814D9" w:rsidRDefault="0001009A" w:rsidP="001C22C2">
            <w:pPr>
              <w:tabs>
                <w:tab w:val="decimal" w:pos="1272"/>
              </w:tabs>
              <w:ind w:firstLineChars="200" w:firstLine="402"/>
              <w:rPr>
                <w:rFonts w:ascii="Arial" w:hAnsi="Arial" w:cs="Arial"/>
                <w:b/>
                <w:color w:val="002060"/>
                <w:sz w:val="20"/>
                <w:szCs w:val="20"/>
              </w:rPr>
            </w:pPr>
            <w:r w:rsidRPr="008814D9">
              <w:rPr>
                <w:rFonts w:ascii="Arial" w:hAnsi="Arial" w:cs="Arial"/>
                <w:b/>
                <w:color w:val="002060"/>
                <w:sz w:val="20"/>
                <w:szCs w:val="20"/>
              </w:rPr>
              <w:t>43 729</w:t>
            </w:r>
          </w:p>
        </w:tc>
      </w:tr>
      <w:tr w:rsidR="0001009A" w:rsidTr="0001009A">
        <w:trPr>
          <w:trHeight w:val="255"/>
        </w:trPr>
        <w:tc>
          <w:tcPr>
            <w:tcW w:w="1920" w:type="dxa"/>
            <w:vMerge/>
            <w:tcBorders>
              <w:top w:val="single" w:sz="8" w:space="0" w:color="auto"/>
              <w:left w:val="single" w:sz="12" w:space="0" w:color="auto"/>
              <w:bottom w:val="single" w:sz="12" w:space="0" w:color="auto"/>
              <w:right w:val="nil"/>
            </w:tcBorders>
            <w:vAlign w:val="center"/>
          </w:tcPr>
          <w:p w:rsidR="0001009A" w:rsidRDefault="0001009A" w:rsidP="0001009A">
            <w:pPr>
              <w:rPr>
                <w:rFonts w:ascii="Arial" w:hAnsi="Arial" w:cs="Arial"/>
                <w:sz w:val="20"/>
                <w:szCs w:val="20"/>
              </w:rPr>
            </w:pPr>
          </w:p>
        </w:tc>
        <w:tc>
          <w:tcPr>
            <w:tcW w:w="2028" w:type="dxa"/>
            <w:vMerge/>
            <w:tcBorders>
              <w:top w:val="single" w:sz="8" w:space="0" w:color="auto"/>
              <w:left w:val="single" w:sz="4" w:space="0" w:color="auto"/>
              <w:bottom w:val="single" w:sz="12" w:space="0" w:color="auto"/>
              <w:right w:val="single" w:sz="4" w:space="0" w:color="auto"/>
            </w:tcBorders>
            <w:vAlign w:val="center"/>
          </w:tcPr>
          <w:p w:rsidR="0001009A" w:rsidRDefault="0001009A" w:rsidP="0001009A">
            <w:pPr>
              <w:tabs>
                <w:tab w:val="decimal" w:pos="1320"/>
              </w:tabs>
              <w:rPr>
                <w:rFonts w:ascii="Arial" w:hAnsi="Arial" w:cs="Arial"/>
                <w:sz w:val="20"/>
                <w:szCs w:val="20"/>
              </w:rPr>
            </w:pPr>
          </w:p>
        </w:tc>
        <w:tc>
          <w:tcPr>
            <w:tcW w:w="2028" w:type="dxa"/>
            <w:vMerge/>
            <w:tcBorders>
              <w:top w:val="single" w:sz="8" w:space="0" w:color="auto"/>
              <w:left w:val="single" w:sz="4" w:space="0" w:color="auto"/>
              <w:bottom w:val="single" w:sz="12" w:space="0" w:color="auto"/>
              <w:right w:val="single" w:sz="12" w:space="0" w:color="auto"/>
            </w:tcBorders>
            <w:vAlign w:val="center"/>
          </w:tcPr>
          <w:p w:rsidR="0001009A" w:rsidRDefault="0001009A" w:rsidP="0001009A">
            <w:pPr>
              <w:tabs>
                <w:tab w:val="decimal" w:pos="1272"/>
              </w:tabs>
              <w:rPr>
                <w:rFonts w:ascii="Arial" w:hAnsi="Arial" w:cs="Arial"/>
                <w:sz w:val="20"/>
                <w:szCs w:val="20"/>
              </w:rPr>
            </w:pPr>
          </w:p>
        </w:tc>
      </w:tr>
      <w:tr w:rsidR="0001009A" w:rsidTr="0001009A">
        <w:trPr>
          <w:trHeight w:val="270"/>
        </w:trPr>
        <w:tc>
          <w:tcPr>
            <w:tcW w:w="1920" w:type="dxa"/>
            <w:tcBorders>
              <w:top w:val="single" w:sz="12" w:space="0" w:color="auto"/>
              <w:left w:val="single" w:sz="12" w:space="0" w:color="auto"/>
              <w:bottom w:val="single" w:sz="12" w:space="0" w:color="auto"/>
              <w:right w:val="single" w:sz="4" w:space="0" w:color="auto"/>
            </w:tcBorders>
            <w:shd w:val="clear" w:color="auto" w:fill="auto"/>
            <w:noWrap/>
            <w:vAlign w:val="bottom"/>
          </w:tcPr>
          <w:p w:rsidR="0001009A" w:rsidRPr="0074069E" w:rsidRDefault="0001009A" w:rsidP="001C22C2">
            <w:pPr>
              <w:ind w:firstLineChars="200" w:firstLine="402"/>
              <w:rPr>
                <w:rFonts w:ascii="Arial" w:hAnsi="Arial" w:cs="Arial"/>
                <w:b/>
                <w:sz w:val="20"/>
                <w:szCs w:val="20"/>
              </w:rPr>
            </w:pPr>
            <w:r w:rsidRPr="0074069E">
              <w:rPr>
                <w:rFonts w:ascii="Arial" w:hAnsi="Arial" w:cs="Arial"/>
                <w:b/>
                <w:sz w:val="20"/>
                <w:szCs w:val="20"/>
              </w:rPr>
              <w:t>Ø za 1 měsíc:</w:t>
            </w:r>
          </w:p>
        </w:tc>
        <w:tc>
          <w:tcPr>
            <w:tcW w:w="2028" w:type="dxa"/>
            <w:tcBorders>
              <w:top w:val="single" w:sz="12" w:space="0" w:color="auto"/>
              <w:left w:val="single" w:sz="4" w:space="0" w:color="auto"/>
              <w:bottom w:val="single" w:sz="12" w:space="0" w:color="auto"/>
              <w:right w:val="single" w:sz="4" w:space="0" w:color="auto"/>
            </w:tcBorders>
            <w:shd w:val="clear" w:color="auto" w:fill="CCFFCC"/>
            <w:noWrap/>
            <w:vAlign w:val="bottom"/>
          </w:tcPr>
          <w:p w:rsidR="0001009A" w:rsidRPr="0074069E" w:rsidRDefault="0001009A" w:rsidP="001C22C2">
            <w:pPr>
              <w:tabs>
                <w:tab w:val="decimal" w:pos="1320"/>
              </w:tabs>
              <w:ind w:firstLineChars="200" w:firstLine="402"/>
              <w:rPr>
                <w:rFonts w:ascii="Arial" w:hAnsi="Arial" w:cs="Arial"/>
                <w:b/>
                <w:sz w:val="20"/>
                <w:szCs w:val="20"/>
              </w:rPr>
            </w:pPr>
            <w:r w:rsidRPr="0074069E">
              <w:rPr>
                <w:rFonts w:ascii="Arial" w:hAnsi="Arial" w:cs="Arial"/>
                <w:b/>
                <w:sz w:val="20"/>
                <w:szCs w:val="20"/>
              </w:rPr>
              <w:t>7 003</w:t>
            </w:r>
          </w:p>
        </w:tc>
        <w:tc>
          <w:tcPr>
            <w:tcW w:w="2028" w:type="dxa"/>
            <w:tcBorders>
              <w:top w:val="single" w:sz="12" w:space="0" w:color="auto"/>
              <w:left w:val="nil"/>
              <w:bottom w:val="single" w:sz="12" w:space="0" w:color="auto"/>
              <w:right w:val="single" w:sz="12" w:space="0" w:color="auto"/>
            </w:tcBorders>
            <w:shd w:val="clear" w:color="auto" w:fill="CCFFCC"/>
            <w:noWrap/>
            <w:vAlign w:val="bottom"/>
          </w:tcPr>
          <w:p w:rsidR="0001009A" w:rsidRPr="0074069E" w:rsidRDefault="0001009A" w:rsidP="001C22C2">
            <w:pPr>
              <w:tabs>
                <w:tab w:val="decimal" w:pos="1272"/>
              </w:tabs>
              <w:ind w:firstLineChars="200" w:firstLine="402"/>
              <w:rPr>
                <w:rFonts w:ascii="Arial" w:hAnsi="Arial" w:cs="Arial"/>
                <w:b/>
                <w:sz w:val="20"/>
                <w:szCs w:val="20"/>
              </w:rPr>
            </w:pPr>
            <w:r w:rsidRPr="0074069E">
              <w:rPr>
                <w:rFonts w:ascii="Arial" w:hAnsi="Arial" w:cs="Arial"/>
                <w:b/>
                <w:sz w:val="20"/>
                <w:szCs w:val="20"/>
              </w:rPr>
              <w:t>7 288</w:t>
            </w:r>
          </w:p>
        </w:tc>
      </w:tr>
      <w:tr w:rsidR="0001009A" w:rsidTr="0001009A">
        <w:trPr>
          <w:trHeight w:val="255"/>
        </w:trPr>
        <w:tc>
          <w:tcPr>
            <w:tcW w:w="1920" w:type="dxa"/>
            <w:tcBorders>
              <w:top w:val="single" w:sz="12" w:space="0" w:color="auto"/>
              <w:left w:val="single" w:sz="12" w:space="0" w:color="auto"/>
              <w:bottom w:val="single" w:sz="4" w:space="0" w:color="auto"/>
              <w:right w:val="single" w:sz="8" w:space="0" w:color="000000"/>
            </w:tcBorders>
            <w:shd w:val="clear" w:color="auto" w:fill="auto"/>
            <w:noWrap/>
            <w:vAlign w:val="bottom"/>
          </w:tcPr>
          <w:p w:rsidR="0001009A" w:rsidRDefault="0001009A" w:rsidP="0001009A">
            <w:pPr>
              <w:ind w:firstLineChars="200" w:firstLine="400"/>
              <w:rPr>
                <w:rFonts w:ascii="Arial" w:hAnsi="Arial" w:cs="Arial"/>
                <w:sz w:val="20"/>
                <w:szCs w:val="20"/>
              </w:rPr>
            </w:pPr>
            <w:r>
              <w:rPr>
                <w:rFonts w:ascii="Arial" w:hAnsi="Arial" w:cs="Arial"/>
                <w:sz w:val="20"/>
                <w:szCs w:val="20"/>
              </w:rPr>
              <w:t>srpen</w:t>
            </w:r>
          </w:p>
        </w:tc>
        <w:tc>
          <w:tcPr>
            <w:tcW w:w="2028" w:type="dxa"/>
            <w:tcBorders>
              <w:top w:val="single" w:sz="12" w:space="0" w:color="auto"/>
              <w:left w:val="nil"/>
              <w:bottom w:val="single" w:sz="4" w:space="0" w:color="auto"/>
              <w:right w:val="single" w:sz="4" w:space="0" w:color="auto"/>
            </w:tcBorders>
            <w:shd w:val="clear" w:color="auto" w:fill="FFFF99"/>
            <w:noWrap/>
            <w:vAlign w:val="bottom"/>
          </w:tcPr>
          <w:p w:rsidR="0001009A" w:rsidRDefault="0001009A" w:rsidP="0001009A">
            <w:pPr>
              <w:tabs>
                <w:tab w:val="decimal" w:pos="1320"/>
              </w:tabs>
              <w:ind w:firstLineChars="200" w:firstLine="400"/>
              <w:rPr>
                <w:rFonts w:ascii="Arial" w:hAnsi="Arial" w:cs="Arial"/>
                <w:sz w:val="20"/>
                <w:szCs w:val="20"/>
              </w:rPr>
            </w:pPr>
            <w:r>
              <w:rPr>
                <w:rFonts w:ascii="Arial" w:hAnsi="Arial" w:cs="Arial"/>
                <w:sz w:val="20"/>
                <w:szCs w:val="20"/>
              </w:rPr>
              <w:t>8 708</w:t>
            </w:r>
          </w:p>
        </w:tc>
        <w:tc>
          <w:tcPr>
            <w:tcW w:w="2028" w:type="dxa"/>
            <w:tcBorders>
              <w:top w:val="single" w:sz="12" w:space="0" w:color="auto"/>
              <w:left w:val="nil"/>
              <w:bottom w:val="single" w:sz="4" w:space="0" w:color="auto"/>
              <w:right w:val="single" w:sz="12" w:space="0" w:color="auto"/>
            </w:tcBorders>
            <w:shd w:val="clear" w:color="auto" w:fill="FFFF99"/>
            <w:noWrap/>
            <w:vAlign w:val="bottom"/>
          </w:tcPr>
          <w:p w:rsidR="0001009A" w:rsidRDefault="0001009A" w:rsidP="0001009A">
            <w:pPr>
              <w:tabs>
                <w:tab w:val="decimal" w:pos="1272"/>
              </w:tabs>
              <w:ind w:firstLineChars="200" w:firstLine="400"/>
              <w:rPr>
                <w:rFonts w:ascii="Arial" w:hAnsi="Arial" w:cs="Arial"/>
                <w:sz w:val="20"/>
                <w:szCs w:val="20"/>
              </w:rPr>
            </w:pPr>
            <w:r>
              <w:rPr>
                <w:rFonts w:ascii="Arial" w:hAnsi="Arial" w:cs="Arial"/>
                <w:sz w:val="20"/>
                <w:szCs w:val="20"/>
              </w:rPr>
              <w:t>7 512</w:t>
            </w:r>
          </w:p>
        </w:tc>
      </w:tr>
      <w:tr w:rsidR="0001009A" w:rsidTr="0001009A">
        <w:trPr>
          <w:trHeight w:val="255"/>
        </w:trPr>
        <w:tc>
          <w:tcPr>
            <w:tcW w:w="1920" w:type="dxa"/>
            <w:tcBorders>
              <w:top w:val="single" w:sz="4" w:space="0" w:color="auto"/>
              <w:left w:val="single" w:sz="12" w:space="0" w:color="auto"/>
              <w:bottom w:val="single" w:sz="4" w:space="0" w:color="auto"/>
              <w:right w:val="single" w:sz="8" w:space="0" w:color="000000"/>
            </w:tcBorders>
            <w:shd w:val="clear" w:color="auto" w:fill="auto"/>
            <w:noWrap/>
            <w:vAlign w:val="bottom"/>
          </w:tcPr>
          <w:p w:rsidR="0001009A" w:rsidRDefault="0001009A" w:rsidP="0001009A">
            <w:pPr>
              <w:ind w:firstLineChars="200" w:firstLine="400"/>
              <w:rPr>
                <w:rFonts w:ascii="Arial" w:hAnsi="Arial" w:cs="Arial"/>
                <w:sz w:val="20"/>
                <w:szCs w:val="20"/>
              </w:rPr>
            </w:pPr>
            <w:r>
              <w:rPr>
                <w:rFonts w:ascii="Arial" w:hAnsi="Arial" w:cs="Arial"/>
                <w:sz w:val="20"/>
                <w:szCs w:val="20"/>
              </w:rPr>
              <w:t>březen</w:t>
            </w:r>
          </w:p>
        </w:tc>
        <w:tc>
          <w:tcPr>
            <w:tcW w:w="2028" w:type="dxa"/>
            <w:tcBorders>
              <w:top w:val="single" w:sz="4" w:space="0" w:color="auto"/>
              <w:left w:val="nil"/>
              <w:bottom w:val="single" w:sz="4" w:space="0" w:color="auto"/>
              <w:right w:val="single" w:sz="4" w:space="0" w:color="auto"/>
            </w:tcBorders>
            <w:shd w:val="clear" w:color="auto" w:fill="FFFF99"/>
            <w:noWrap/>
            <w:vAlign w:val="bottom"/>
          </w:tcPr>
          <w:p w:rsidR="0001009A" w:rsidRDefault="0001009A" w:rsidP="0001009A">
            <w:pPr>
              <w:tabs>
                <w:tab w:val="decimal" w:pos="1320"/>
              </w:tabs>
              <w:ind w:firstLineChars="200" w:firstLine="400"/>
              <w:rPr>
                <w:rFonts w:ascii="Arial" w:hAnsi="Arial" w:cs="Arial"/>
                <w:sz w:val="20"/>
                <w:szCs w:val="20"/>
              </w:rPr>
            </w:pPr>
            <w:r>
              <w:rPr>
                <w:rFonts w:ascii="Arial" w:hAnsi="Arial" w:cs="Arial"/>
                <w:sz w:val="20"/>
                <w:szCs w:val="20"/>
              </w:rPr>
              <w:t>10 408</w:t>
            </w:r>
          </w:p>
        </w:tc>
        <w:tc>
          <w:tcPr>
            <w:tcW w:w="2028" w:type="dxa"/>
            <w:tcBorders>
              <w:top w:val="single" w:sz="4" w:space="0" w:color="auto"/>
              <w:left w:val="nil"/>
              <w:bottom w:val="single" w:sz="4" w:space="0" w:color="auto"/>
              <w:right w:val="single" w:sz="12" w:space="0" w:color="auto"/>
            </w:tcBorders>
            <w:shd w:val="clear" w:color="auto" w:fill="FFFF99"/>
            <w:noWrap/>
            <w:vAlign w:val="bottom"/>
          </w:tcPr>
          <w:p w:rsidR="0001009A" w:rsidRDefault="0001009A" w:rsidP="0001009A">
            <w:pPr>
              <w:tabs>
                <w:tab w:val="decimal" w:pos="1272"/>
              </w:tabs>
              <w:ind w:firstLineChars="200" w:firstLine="400"/>
              <w:rPr>
                <w:rFonts w:ascii="Arial" w:hAnsi="Arial" w:cs="Arial"/>
                <w:sz w:val="20"/>
                <w:szCs w:val="20"/>
              </w:rPr>
            </w:pPr>
            <w:r>
              <w:rPr>
                <w:rFonts w:ascii="Arial" w:hAnsi="Arial" w:cs="Arial"/>
                <w:sz w:val="20"/>
                <w:szCs w:val="20"/>
              </w:rPr>
              <w:t>8 002</w:t>
            </w:r>
          </w:p>
        </w:tc>
      </w:tr>
      <w:tr w:rsidR="0001009A" w:rsidTr="0001009A">
        <w:trPr>
          <w:trHeight w:val="255"/>
        </w:trPr>
        <w:tc>
          <w:tcPr>
            <w:tcW w:w="1920" w:type="dxa"/>
            <w:tcBorders>
              <w:top w:val="single" w:sz="4" w:space="0" w:color="auto"/>
              <w:left w:val="single" w:sz="12" w:space="0" w:color="auto"/>
              <w:bottom w:val="single" w:sz="4" w:space="0" w:color="auto"/>
              <w:right w:val="single" w:sz="8" w:space="0" w:color="000000"/>
            </w:tcBorders>
            <w:shd w:val="clear" w:color="auto" w:fill="auto"/>
            <w:noWrap/>
            <w:vAlign w:val="bottom"/>
          </w:tcPr>
          <w:p w:rsidR="0001009A" w:rsidRDefault="0001009A" w:rsidP="0001009A">
            <w:pPr>
              <w:ind w:firstLineChars="200" w:firstLine="400"/>
              <w:rPr>
                <w:rFonts w:ascii="Arial" w:hAnsi="Arial" w:cs="Arial"/>
                <w:sz w:val="20"/>
                <w:szCs w:val="20"/>
              </w:rPr>
            </w:pPr>
            <w:r>
              <w:rPr>
                <w:rFonts w:ascii="Arial" w:hAnsi="Arial" w:cs="Arial"/>
                <w:sz w:val="20"/>
                <w:szCs w:val="20"/>
              </w:rPr>
              <w:t>prosinec</w:t>
            </w:r>
          </w:p>
        </w:tc>
        <w:tc>
          <w:tcPr>
            <w:tcW w:w="2028" w:type="dxa"/>
            <w:tcBorders>
              <w:top w:val="single" w:sz="4" w:space="0" w:color="auto"/>
              <w:left w:val="nil"/>
              <w:bottom w:val="single" w:sz="4" w:space="0" w:color="auto"/>
              <w:right w:val="single" w:sz="4" w:space="0" w:color="auto"/>
            </w:tcBorders>
            <w:shd w:val="clear" w:color="auto" w:fill="FFFF99"/>
            <w:noWrap/>
            <w:vAlign w:val="bottom"/>
          </w:tcPr>
          <w:p w:rsidR="0001009A" w:rsidRDefault="0001009A" w:rsidP="0001009A">
            <w:pPr>
              <w:tabs>
                <w:tab w:val="decimal" w:pos="1320"/>
              </w:tabs>
              <w:ind w:firstLineChars="200" w:firstLine="400"/>
              <w:rPr>
                <w:rFonts w:ascii="Arial" w:hAnsi="Arial" w:cs="Arial"/>
                <w:sz w:val="20"/>
                <w:szCs w:val="20"/>
              </w:rPr>
            </w:pPr>
            <w:r>
              <w:rPr>
                <w:rFonts w:ascii="Arial" w:hAnsi="Arial" w:cs="Arial"/>
                <w:sz w:val="20"/>
                <w:szCs w:val="20"/>
              </w:rPr>
              <w:t>11 237</w:t>
            </w:r>
          </w:p>
        </w:tc>
        <w:tc>
          <w:tcPr>
            <w:tcW w:w="2028" w:type="dxa"/>
            <w:tcBorders>
              <w:top w:val="single" w:sz="4" w:space="0" w:color="auto"/>
              <w:left w:val="nil"/>
              <w:bottom w:val="single" w:sz="4" w:space="0" w:color="auto"/>
              <w:right w:val="single" w:sz="12" w:space="0" w:color="auto"/>
            </w:tcBorders>
            <w:shd w:val="clear" w:color="auto" w:fill="FFFF99"/>
            <w:noWrap/>
            <w:vAlign w:val="bottom"/>
          </w:tcPr>
          <w:p w:rsidR="0001009A" w:rsidRDefault="0001009A" w:rsidP="0001009A">
            <w:pPr>
              <w:tabs>
                <w:tab w:val="decimal" w:pos="1272"/>
              </w:tabs>
              <w:ind w:firstLineChars="200" w:firstLine="400"/>
              <w:rPr>
                <w:rFonts w:ascii="Arial" w:hAnsi="Arial" w:cs="Arial"/>
                <w:sz w:val="20"/>
                <w:szCs w:val="20"/>
              </w:rPr>
            </w:pPr>
            <w:r>
              <w:rPr>
                <w:rFonts w:ascii="Arial" w:hAnsi="Arial" w:cs="Arial"/>
                <w:sz w:val="20"/>
                <w:szCs w:val="20"/>
              </w:rPr>
              <w:t>9 378</w:t>
            </w:r>
          </w:p>
        </w:tc>
      </w:tr>
      <w:tr w:rsidR="0001009A" w:rsidTr="0001009A">
        <w:trPr>
          <w:trHeight w:val="255"/>
        </w:trPr>
        <w:tc>
          <w:tcPr>
            <w:tcW w:w="1920" w:type="dxa"/>
            <w:tcBorders>
              <w:top w:val="single" w:sz="4" w:space="0" w:color="auto"/>
              <w:left w:val="single" w:sz="12" w:space="0" w:color="auto"/>
              <w:bottom w:val="single" w:sz="4" w:space="0" w:color="auto"/>
              <w:right w:val="single" w:sz="8" w:space="0" w:color="000000"/>
            </w:tcBorders>
            <w:shd w:val="clear" w:color="auto" w:fill="auto"/>
            <w:noWrap/>
            <w:vAlign w:val="bottom"/>
          </w:tcPr>
          <w:p w:rsidR="0001009A" w:rsidRDefault="0001009A" w:rsidP="0001009A">
            <w:pPr>
              <w:ind w:firstLineChars="200" w:firstLine="400"/>
              <w:rPr>
                <w:rFonts w:ascii="Arial" w:hAnsi="Arial" w:cs="Arial"/>
                <w:sz w:val="20"/>
                <w:szCs w:val="20"/>
              </w:rPr>
            </w:pPr>
            <w:r>
              <w:rPr>
                <w:rFonts w:ascii="Arial" w:hAnsi="Arial" w:cs="Arial"/>
                <w:sz w:val="20"/>
                <w:szCs w:val="20"/>
              </w:rPr>
              <w:t>listopad</w:t>
            </w:r>
          </w:p>
        </w:tc>
        <w:tc>
          <w:tcPr>
            <w:tcW w:w="2028" w:type="dxa"/>
            <w:tcBorders>
              <w:top w:val="single" w:sz="4" w:space="0" w:color="auto"/>
              <w:left w:val="nil"/>
              <w:bottom w:val="single" w:sz="4" w:space="0" w:color="auto"/>
              <w:right w:val="single" w:sz="4" w:space="0" w:color="auto"/>
            </w:tcBorders>
            <w:shd w:val="clear" w:color="auto" w:fill="FFFF99"/>
            <w:noWrap/>
            <w:vAlign w:val="bottom"/>
          </w:tcPr>
          <w:p w:rsidR="0001009A" w:rsidRDefault="0001009A" w:rsidP="0001009A">
            <w:pPr>
              <w:tabs>
                <w:tab w:val="decimal" w:pos="1320"/>
              </w:tabs>
              <w:ind w:firstLineChars="200" w:firstLine="400"/>
              <w:rPr>
                <w:rFonts w:ascii="Arial" w:hAnsi="Arial" w:cs="Arial"/>
                <w:sz w:val="20"/>
                <w:szCs w:val="20"/>
              </w:rPr>
            </w:pPr>
            <w:r>
              <w:rPr>
                <w:rFonts w:ascii="Arial" w:hAnsi="Arial" w:cs="Arial"/>
                <w:sz w:val="20"/>
                <w:szCs w:val="20"/>
              </w:rPr>
              <w:t>11 402</w:t>
            </w:r>
          </w:p>
        </w:tc>
        <w:tc>
          <w:tcPr>
            <w:tcW w:w="2028" w:type="dxa"/>
            <w:tcBorders>
              <w:top w:val="single" w:sz="4" w:space="0" w:color="auto"/>
              <w:left w:val="nil"/>
              <w:bottom w:val="single" w:sz="4" w:space="0" w:color="auto"/>
              <w:right w:val="single" w:sz="12" w:space="0" w:color="auto"/>
            </w:tcBorders>
            <w:shd w:val="clear" w:color="auto" w:fill="FFFF99"/>
            <w:noWrap/>
            <w:vAlign w:val="bottom"/>
          </w:tcPr>
          <w:p w:rsidR="0001009A" w:rsidRDefault="0001009A" w:rsidP="0001009A">
            <w:pPr>
              <w:tabs>
                <w:tab w:val="decimal" w:pos="1272"/>
              </w:tabs>
              <w:ind w:firstLineChars="200" w:firstLine="400"/>
              <w:rPr>
                <w:rFonts w:ascii="Arial" w:hAnsi="Arial" w:cs="Arial"/>
                <w:sz w:val="20"/>
                <w:szCs w:val="20"/>
              </w:rPr>
            </w:pPr>
            <w:r>
              <w:rPr>
                <w:rFonts w:ascii="Arial" w:hAnsi="Arial" w:cs="Arial"/>
                <w:sz w:val="20"/>
                <w:szCs w:val="20"/>
              </w:rPr>
              <w:t>8 621</w:t>
            </w:r>
          </w:p>
        </w:tc>
      </w:tr>
      <w:tr w:rsidR="0001009A" w:rsidTr="0001009A">
        <w:trPr>
          <w:trHeight w:val="255"/>
        </w:trPr>
        <w:tc>
          <w:tcPr>
            <w:tcW w:w="1920" w:type="dxa"/>
            <w:tcBorders>
              <w:top w:val="single" w:sz="4" w:space="0" w:color="auto"/>
              <w:left w:val="single" w:sz="12" w:space="0" w:color="auto"/>
              <w:bottom w:val="single" w:sz="4" w:space="0" w:color="auto"/>
              <w:right w:val="single" w:sz="8" w:space="0" w:color="000000"/>
            </w:tcBorders>
            <w:shd w:val="clear" w:color="auto" w:fill="auto"/>
            <w:noWrap/>
            <w:vAlign w:val="bottom"/>
          </w:tcPr>
          <w:p w:rsidR="0001009A" w:rsidRDefault="0001009A" w:rsidP="0001009A">
            <w:pPr>
              <w:ind w:firstLineChars="200" w:firstLine="400"/>
              <w:rPr>
                <w:rFonts w:ascii="Arial" w:hAnsi="Arial" w:cs="Arial"/>
                <w:sz w:val="20"/>
                <w:szCs w:val="20"/>
              </w:rPr>
            </w:pPr>
            <w:r>
              <w:rPr>
                <w:rFonts w:ascii="Arial" w:hAnsi="Arial" w:cs="Arial"/>
                <w:sz w:val="20"/>
                <w:szCs w:val="20"/>
              </w:rPr>
              <w:t>květen</w:t>
            </w:r>
          </w:p>
        </w:tc>
        <w:tc>
          <w:tcPr>
            <w:tcW w:w="2028" w:type="dxa"/>
            <w:tcBorders>
              <w:top w:val="single" w:sz="4" w:space="0" w:color="auto"/>
              <w:left w:val="nil"/>
              <w:bottom w:val="single" w:sz="4" w:space="0" w:color="auto"/>
              <w:right w:val="single" w:sz="4" w:space="0" w:color="auto"/>
            </w:tcBorders>
            <w:shd w:val="clear" w:color="auto" w:fill="FFFF99"/>
            <w:noWrap/>
            <w:vAlign w:val="bottom"/>
          </w:tcPr>
          <w:p w:rsidR="0001009A" w:rsidRDefault="0001009A" w:rsidP="0001009A">
            <w:pPr>
              <w:tabs>
                <w:tab w:val="decimal" w:pos="1320"/>
              </w:tabs>
              <w:ind w:firstLineChars="200" w:firstLine="400"/>
              <w:rPr>
                <w:rFonts w:ascii="Arial" w:hAnsi="Arial" w:cs="Arial"/>
                <w:sz w:val="20"/>
                <w:szCs w:val="20"/>
              </w:rPr>
            </w:pPr>
            <w:r>
              <w:rPr>
                <w:rFonts w:ascii="Arial" w:hAnsi="Arial" w:cs="Arial"/>
                <w:sz w:val="20"/>
                <w:szCs w:val="20"/>
              </w:rPr>
              <w:t>11 976</w:t>
            </w:r>
          </w:p>
        </w:tc>
        <w:tc>
          <w:tcPr>
            <w:tcW w:w="2028" w:type="dxa"/>
            <w:tcBorders>
              <w:top w:val="single" w:sz="4" w:space="0" w:color="auto"/>
              <w:left w:val="nil"/>
              <w:bottom w:val="single" w:sz="4" w:space="0" w:color="auto"/>
              <w:right w:val="single" w:sz="12" w:space="0" w:color="auto"/>
            </w:tcBorders>
            <w:shd w:val="clear" w:color="auto" w:fill="FFFF99"/>
            <w:noWrap/>
            <w:vAlign w:val="bottom"/>
          </w:tcPr>
          <w:p w:rsidR="0001009A" w:rsidRDefault="0001009A" w:rsidP="0001009A">
            <w:pPr>
              <w:tabs>
                <w:tab w:val="decimal" w:pos="1272"/>
              </w:tabs>
              <w:ind w:firstLineChars="200" w:firstLine="400"/>
              <w:rPr>
                <w:rFonts w:ascii="Arial" w:hAnsi="Arial" w:cs="Arial"/>
                <w:sz w:val="20"/>
                <w:szCs w:val="20"/>
              </w:rPr>
            </w:pPr>
            <w:r>
              <w:rPr>
                <w:rFonts w:ascii="Arial" w:hAnsi="Arial" w:cs="Arial"/>
                <w:sz w:val="20"/>
                <w:szCs w:val="20"/>
              </w:rPr>
              <w:t>8 539</w:t>
            </w:r>
          </w:p>
        </w:tc>
      </w:tr>
      <w:tr w:rsidR="0001009A" w:rsidTr="0001009A">
        <w:trPr>
          <w:trHeight w:val="270"/>
        </w:trPr>
        <w:tc>
          <w:tcPr>
            <w:tcW w:w="1920" w:type="dxa"/>
            <w:tcBorders>
              <w:top w:val="single" w:sz="4" w:space="0" w:color="auto"/>
              <w:left w:val="single" w:sz="12" w:space="0" w:color="auto"/>
              <w:bottom w:val="nil"/>
              <w:right w:val="single" w:sz="8" w:space="0" w:color="000000"/>
            </w:tcBorders>
            <w:shd w:val="clear" w:color="auto" w:fill="auto"/>
            <w:noWrap/>
            <w:vAlign w:val="bottom"/>
          </w:tcPr>
          <w:p w:rsidR="0001009A" w:rsidRDefault="0001009A" w:rsidP="0001009A">
            <w:pPr>
              <w:ind w:firstLineChars="200" w:firstLine="400"/>
              <w:rPr>
                <w:rFonts w:ascii="Arial" w:hAnsi="Arial" w:cs="Arial"/>
                <w:sz w:val="20"/>
                <w:szCs w:val="20"/>
              </w:rPr>
            </w:pPr>
            <w:r>
              <w:rPr>
                <w:rFonts w:ascii="Arial" w:hAnsi="Arial" w:cs="Arial"/>
                <w:sz w:val="20"/>
                <w:szCs w:val="20"/>
              </w:rPr>
              <w:t>duben</w:t>
            </w:r>
          </w:p>
        </w:tc>
        <w:tc>
          <w:tcPr>
            <w:tcW w:w="2028" w:type="dxa"/>
            <w:tcBorders>
              <w:top w:val="single" w:sz="4" w:space="0" w:color="auto"/>
              <w:left w:val="nil"/>
              <w:bottom w:val="nil"/>
              <w:right w:val="single" w:sz="4" w:space="0" w:color="auto"/>
            </w:tcBorders>
            <w:shd w:val="clear" w:color="auto" w:fill="FFFF99"/>
            <w:noWrap/>
            <w:vAlign w:val="bottom"/>
          </w:tcPr>
          <w:p w:rsidR="0001009A" w:rsidRDefault="0001009A" w:rsidP="0001009A">
            <w:pPr>
              <w:tabs>
                <w:tab w:val="decimal" w:pos="1320"/>
              </w:tabs>
              <w:ind w:firstLineChars="200" w:firstLine="400"/>
              <w:rPr>
                <w:rFonts w:ascii="Arial" w:hAnsi="Arial" w:cs="Arial"/>
                <w:sz w:val="20"/>
                <w:szCs w:val="20"/>
              </w:rPr>
            </w:pPr>
            <w:r>
              <w:rPr>
                <w:rFonts w:ascii="Arial" w:hAnsi="Arial" w:cs="Arial"/>
                <w:sz w:val="20"/>
                <w:szCs w:val="20"/>
              </w:rPr>
              <w:t>12 623</w:t>
            </w:r>
          </w:p>
        </w:tc>
        <w:tc>
          <w:tcPr>
            <w:tcW w:w="2028" w:type="dxa"/>
            <w:tcBorders>
              <w:top w:val="single" w:sz="4" w:space="0" w:color="auto"/>
              <w:left w:val="nil"/>
              <w:bottom w:val="nil"/>
              <w:right w:val="single" w:sz="12" w:space="0" w:color="auto"/>
            </w:tcBorders>
            <w:shd w:val="clear" w:color="auto" w:fill="FFFF99"/>
            <w:noWrap/>
            <w:vAlign w:val="bottom"/>
          </w:tcPr>
          <w:p w:rsidR="0001009A" w:rsidRDefault="0001009A" w:rsidP="0001009A">
            <w:pPr>
              <w:tabs>
                <w:tab w:val="decimal" w:pos="1272"/>
              </w:tabs>
              <w:ind w:firstLineChars="200" w:firstLine="400"/>
              <w:rPr>
                <w:rFonts w:ascii="Arial" w:hAnsi="Arial" w:cs="Arial"/>
                <w:sz w:val="20"/>
                <w:szCs w:val="20"/>
              </w:rPr>
            </w:pPr>
            <w:r>
              <w:rPr>
                <w:rFonts w:ascii="Arial" w:hAnsi="Arial" w:cs="Arial"/>
                <w:sz w:val="20"/>
                <w:szCs w:val="20"/>
              </w:rPr>
              <w:t>8 687</w:t>
            </w:r>
          </w:p>
        </w:tc>
      </w:tr>
      <w:tr w:rsidR="0001009A" w:rsidTr="0001009A">
        <w:trPr>
          <w:trHeight w:val="255"/>
        </w:trPr>
        <w:tc>
          <w:tcPr>
            <w:tcW w:w="1920" w:type="dxa"/>
            <w:tcBorders>
              <w:top w:val="single" w:sz="8" w:space="0" w:color="auto"/>
              <w:left w:val="single" w:sz="12" w:space="0" w:color="auto"/>
              <w:bottom w:val="single" w:sz="4" w:space="0" w:color="000000"/>
              <w:right w:val="nil"/>
            </w:tcBorders>
            <w:shd w:val="clear" w:color="auto" w:fill="auto"/>
            <w:vAlign w:val="bottom"/>
          </w:tcPr>
          <w:p w:rsidR="0001009A" w:rsidRDefault="00CE415D" w:rsidP="0001009A">
            <w:pPr>
              <w:jc w:val="center"/>
              <w:rPr>
                <w:rFonts w:ascii="Arial" w:hAnsi="Arial" w:cs="Arial"/>
                <w:sz w:val="20"/>
                <w:szCs w:val="20"/>
              </w:rPr>
            </w:pPr>
            <w:r>
              <w:rPr>
                <w:rFonts w:ascii="Arial" w:hAnsi="Arial" w:cs="Arial"/>
                <w:sz w:val="20"/>
                <w:szCs w:val="20"/>
              </w:rPr>
              <w:t xml:space="preserve">∑6 měsíců s </w:t>
            </w:r>
            <w:proofErr w:type="spellStart"/>
            <w:r>
              <w:rPr>
                <w:rFonts w:ascii="Arial" w:hAnsi="Arial" w:cs="Arial"/>
                <w:sz w:val="20"/>
                <w:szCs w:val="20"/>
              </w:rPr>
              <w:t>nej</w:t>
            </w:r>
            <w:proofErr w:type="spellEnd"/>
            <w:r>
              <w:rPr>
                <w:rFonts w:ascii="Arial" w:hAnsi="Arial" w:cs="Arial"/>
                <w:sz w:val="20"/>
                <w:szCs w:val="20"/>
              </w:rPr>
              <w:t>-</w:t>
            </w:r>
            <w:r>
              <w:rPr>
                <w:rFonts w:ascii="Arial" w:hAnsi="Arial" w:cs="Arial"/>
                <w:sz w:val="20"/>
                <w:szCs w:val="20"/>
              </w:rPr>
              <w:br/>
              <w:t>vyšší</w:t>
            </w:r>
            <w:r w:rsidR="0001009A">
              <w:rPr>
                <w:rFonts w:ascii="Arial" w:hAnsi="Arial" w:cs="Arial"/>
                <w:sz w:val="20"/>
                <w:szCs w:val="20"/>
              </w:rPr>
              <w:t xml:space="preserve"> produkci</w:t>
            </w:r>
          </w:p>
        </w:tc>
        <w:tc>
          <w:tcPr>
            <w:tcW w:w="2028" w:type="dxa"/>
            <w:tcBorders>
              <w:top w:val="single" w:sz="8" w:space="0" w:color="auto"/>
              <w:left w:val="single" w:sz="4" w:space="0" w:color="auto"/>
              <w:bottom w:val="single" w:sz="4" w:space="0" w:color="auto"/>
              <w:right w:val="single" w:sz="4" w:space="0" w:color="auto"/>
            </w:tcBorders>
            <w:shd w:val="clear" w:color="auto" w:fill="FFFF99"/>
            <w:noWrap/>
            <w:vAlign w:val="center"/>
          </w:tcPr>
          <w:p w:rsidR="0001009A" w:rsidRDefault="0001009A" w:rsidP="0001009A">
            <w:pPr>
              <w:tabs>
                <w:tab w:val="decimal" w:pos="1320"/>
              </w:tabs>
              <w:ind w:firstLineChars="200" w:firstLine="400"/>
              <w:rPr>
                <w:rFonts w:ascii="Arial" w:hAnsi="Arial" w:cs="Arial"/>
                <w:sz w:val="20"/>
                <w:szCs w:val="20"/>
              </w:rPr>
            </w:pPr>
            <w:r>
              <w:rPr>
                <w:rFonts w:ascii="Arial" w:hAnsi="Arial" w:cs="Arial"/>
                <w:sz w:val="20"/>
                <w:szCs w:val="20"/>
              </w:rPr>
              <w:t>66 354</w:t>
            </w:r>
          </w:p>
        </w:tc>
        <w:tc>
          <w:tcPr>
            <w:tcW w:w="2028" w:type="dxa"/>
            <w:tcBorders>
              <w:top w:val="single" w:sz="8" w:space="0" w:color="auto"/>
              <w:left w:val="single" w:sz="4" w:space="0" w:color="auto"/>
              <w:bottom w:val="single" w:sz="4" w:space="0" w:color="auto"/>
              <w:right w:val="single" w:sz="12" w:space="0" w:color="auto"/>
            </w:tcBorders>
            <w:shd w:val="clear" w:color="auto" w:fill="FFFF99"/>
            <w:noWrap/>
            <w:vAlign w:val="center"/>
          </w:tcPr>
          <w:p w:rsidR="0001009A" w:rsidRDefault="0001009A" w:rsidP="0001009A">
            <w:pPr>
              <w:tabs>
                <w:tab w:val="decimal" w:pos="1272"/>
              </w:tabs>
              <w:ind w:firstLineChars="200" w:firstLine="400"/>
              <w:rPr>
                <w:rFonts w:ascii="Arial" w:hAnsi="Arial" w:cs="Arial"/>
                <w:sz w:val="20"/>
                <w:szCs w:val="20"/>
              </w:rPr>
            </w:pPr>
            <w:r>
              <w:rPr>
                <w:rFonts w:ascii="Arial" w:hAnsi="Arial" w:cs="Arial"/>
                <w:sz w:val="20"/>
                <w:szCs w:val="20"/>
              </w:rPr>
              <w:t>50 739</w:t>
            </w:r>
          </w:p>
        </w:tc>
      </w:tr>
      <w:tr w:rsidR="0001009A" w:rsidTr="0001009A">
        <w:trPr>
          <w:trHeight w:val="255"/>
        </w:trPr>
        <w:tc>
          <w:tcPr>
            <w:tcW w:w="1920" w:type="dxa"/>
            <w:vMerge/>
            <w:tcBorders>
              <w:top w:val="single" w:sz="8" w:space="0" w:color="auto"/>
              <w:left w:val="single" w:sz="12" w:space="0" w:color="auto"/>
              <w:bottom w:val="single" w:sz="12" w:space="0" w:color="auto"/>
              <w:right w:val="nil"/>
            </w:tcBorders>
            <w:vAlign w:val="center"/>
          </w:tcPr>
          <w:p w:rsidR="0001009A" w:rsidRDefault="0001009A" w:rsidP="0001009A">
            <w:pPr>
              <w:rPr>
                <w:rFonts w:ascii="Arial" w:hAnsi="Arial" w:cs="Arial"/>
                <w:sz w:val="20"/>
                <w:szCs w:val="20"/>
              </w:rPr>
            </w:pPr>
          </w:p>
        </w:tc>
        <w:tc>
          <w:tcPr>
            <w:tcW w:w="2028" w:type="dxa"/>
            <w:vMerge/>
            <w:tcBorders>
              <w:top w:val="single" w:sz="8" w:space="0" w:color="auto"/>
              <w:left w:val="single" w:sz="4" w:space="0" w:color="auto"/>
              <w:bottom w:val="single" w:sz="12" w:space="0" w:color="auto"/>
              <w:right w:val="single" w:sz="4" w:space="0" w:color="auto"/>
            </w:tcBorders>
            <w:vAlign w:val="center"/>
          </w:tcPr>
          <w:p w:rsidR="0001009A" w:rsidRDefault="0001009A" w:rsidP="0001009A">
            <w:pPr>
              <w:tabs>
                <w:tab w:val="decimal" w:pos="1320"/>
              </w:tabs>
              <w:rPr>
                <w:rFonts w:ascii="Arial" w:hAnsi="Arial" w:cs="Arial"/>
                <w:sz w:val="20"/>
                <w:szCs w:val="20"/>
              </w:rPr>
            </w:pPr>
          </w:p>
        </w:tc>
        <w:tc>
          <w:tcPr>
            <w:tcW w:w="2028" w:type="dxa"/>
            <w:vMerge/>
            <w:tcBorders>
              <w:top w:val="single" w:sz="8" w:space="0" w:color="auto"/>
              <w:left w:val="single" w:sz="4" w:space="0" w:color="auto"/>
              <w:bottom w:val="single" w:sz="12" w:space="0" w:color="auto"/>
              <w:right w:val="single" w:sz="12" w:space="0" w:color="auto"/>
            </w:tcBorders>
            <w:vAlign w:val="center"/>
          </w:tcPr>
          <w:p w:rsidR="0001009A" w:rsidRDefault="0001009A" w:rsidP="0001009A">
            <w:pPr>
              <w:tabs>
                <w:tab w:val="decimal" w:pos="1272"/>
              </w:tabs>
              <w:rPr>
                <w:rFonts w:ascii="Arial" w:hAnsi="Arial" w:cs="Arial"/>
                <w:sz w:val="20"/>
                <w:szCs w:val="20"/>
              </w:rPr>
            </w:pPr>
          </w:p>
        </w:tc>
      </w:tr>
      <w:tr w:rsidR="0001009A" w:rsidTr="0001009A">
        <w:trPr>
          <w:trHeight w:val="255"/>
        </w:trPr>
        <w:tc>
          <w:tcPr>
            <w:tcW w:w="1920" w:type="dxa"/>
            <w:tcBorders>
              <w:top w:val="single" w:sz="12" w:space="0" w:color="auto"/>
              <w:left w:val="single" w:sz="12" w:space="0" w:color="auto"/>
              <w:bottom w:val="single" w:sz="12" w:space="0" w:color="auto"/>
              <w:right w:val="single" w:sz="4" w:space="0" w:color="auto"/>
            </w:tcBorders>
            <w:shd w:val="clear" w:color="auto" w:fill="auto"/>
            <w:noWrap/>
            <w:vAlign w:val="bottom"/>
          </w:tcPr>
          <w:p w:rsidR="0001009A" w:rsidRPr="0074069E" w:rsidRDefault="0001009A" w:rsidP="001C22C2">
            <w:pPr>
              <w:ind w:firstLineChars="200" w:firstLine="402"/>
              <w:rPr>
                <w:rFonts w:ascii="Arial" w:hAnsi="Arial" w:cs="Arial"/>
                <w:b/>
                <w:sz w:val="20"/>
                <w:szCs w:val="20"/>
              </w:rPr>
            </w:pPr>
            <w:r w:rsidRPr="0074069E">
              <w:rPr>
                <w:rFonts w:ascii="Arial" w:hAnsi="Arial" w:cs="Arial"/>
                <w:b/>
                <w:sz w:val="20"/>
                <w:szCs w:val="20"/>
              </w:rPr>
              <w:t>Ø za 1 měsíc:</w:t>
            </w:r>
          </w:p>
        </w:tc>
        <w:tc>
          <w:tcPr>
            <w:tcW w:w="2028" w:type="dxa"/>
            <w:tcBorders>
              <w:top w:val="single" w:sz="12" w:space="0" w:color="auto"/>
              <w:left w:val="single" w:sz="4" w:space="0" w:color="auto"/>
              <w:bottom w:val="single" w:sz="12" w:space="0" w:color="auto"/>
              <w:right w:val="single" w:sz="4" w:space="0" w:color="auto"/>
            </w:tcBorders>
            <w:shd w:val="clear" w:color="auto" w:fill="CCFFCC"/>
            <w:noWrap/>
            <w:vAlign w:val="center"/>
          </w:tcPr>
          <w:p w:rsidR="0001009A" w:rsidRPr="0074069E" w:rsidRDefault="0001009A" w:rsidP="001C22C2">
            <w:pPr>
              <w:tabs>
                <w:tab w:val="decimal" w:pos="1320"/>
              </w:tabs>
              <w:ind w:firstLineChars="200" w:firstLine="402"/>
              <w:rPr>
                <w:rFonts w:ascii="Arial" w:hAnsi="Arial" w:cs="Arial"/>
                <w:b/>
                <w:sz w:val="20"/>
                <w:szCs w:val="20"/>
              </w:rPr>
            </w:pPr>
            <w:r w:rsidRPr="0074069E">
              <w:rPr>
                <w:rFonts w:ascii="Arial" w:hAnsi="Arial" w:cs="Arial"/>
                <w:b/>
                <w:sz w:val="20"/>
                <w:szCs w:val="20"/>
              </w:rPr>
              <w:t>11 059</w:t>
            </w:r>
          </w:p>
        </w:tc>
        <w:tc>
          <w:tcPr>
            <w:tcW w:w="2028" w:type="dxa"/>
            <w:tcBorders>
              <w:top w:val="single" w:sz="12" w:space="0" w:color="auto"/>
              <w:left w:val="nil"/>
              <w:bottom w:val="single" w:sz="12" w:space="0" w:color="auto"/>
              <w:right w:val="single" w:sz="12" w:space="0" w:color="auto"/>
            </w:tcBorders>
            <w:shd w:val="clear" w:color="auto" w:fill="CCFFCC"/>
            <w:noWrap/>
            <w:vAlign w:val="center"/>
          </w:tcPr>
          <w:p w:rsidR="0001009A" w:rsidRPr="0074069E" w:rsidRDefault="0001009A" w:rsidP="001C22C2">
            <w:pPr>
              <w:tabs>
                <w:tab w:val="decimal" w:pos="1272"/>
              </w:tabs>
              <w:ind w:firstLineChars="200" w:firstLine="402"/>
              <w:rPr>
                <w:rFonts w:ascii="Arial" w:hAnsi="Arial" w:cs="Arial"/>
                <w:b/>
                <w:sz w:val="20"/>
                <w:szCs w:val="20"/>
              </w:rPr>
            </w:pPr>
            <w:r w:rsidRPr="0074069E">
              <w:rPr>
                <w:rFonts w:ascii="Arial" w:hAnsi="Arial" w:cs="Arial"/>
                <w:b/>
                <w:sz w:val="20"/>
                <w:szCs w:val="20"/>
              </w:rPr>
              <w:t>8 457</w:t>
            </w:r>
          </w:p>
        </w:tc>
      </w:tr>
      <w:tr w:rsidR="0001009A" w:rsidTr="0001009A">
        <w:trPr>
          <w:trHeight w:val="270"/>
        </w:trPr>
        <w:tc>
          <w:tcPr>
            <w:tcW w:w="1920" w:type="dxa"/>
            <w:tcBorders>
              <w:top w:val="single" w:sz="12" w:space="0" w:color="auto"/>
              <w:left w:val="single" w:sz="12" w:space="0" w:color="auto"/>
              <w:bottom w:val="single" w:sz="12" w:space="0" w:color="auto"/>
              <w:right w:val="single" w:sz="8" w:space="0" w:color="000000"/>
            </w:tcBorders>
            <w:shd w:val="clear" w:color="auto" w:fill="auto"/>
            <w:noWrap/>
            <w:vAlign w:val="bottom"/>
          </w:tcPr>
          <w:p w:rsidR="0001009A" w:rsidRDefault="0001009A" w:rsidP="0001009A">
            <w:pPr>
              <w:jc w:val="center"/>
              <w:rPr>
                <w:rFonts w:ascii="Arial" w:hAnsi="Arial" w:cs="Arial"/>
                <w:sz w:val="20"/>
                <w:szCs w:val="20"/>
              </w:rPr>
            </w:pPr>
            <w:r>
              <w:rPr>
                <w:rFonts w:ascii="Arial" w:hAnsi="Arial" w:cs="Arial"/>
                <w:sz w:val="20"/>
                <w:szCs w:val="20"/>
              </w:rPr>
              <w:t>CELKEM</w:t>
            </w:r>
          </w:p>
        </w:tc>
        <w:tc>
          <w:tcPr>
            <w:tcW w:w="2028" w:type="dxa"/>
            <w:tcBorders>
              <w:top w:val="single" w:sz="12" w:space="0" w:color="auto"/>
              <w:left w:val="nil"/>
              <w:bottom w:val="single" w:sz="12" w:space="0" w:color="auto"/>
              <w:right w:val="single" w:sz="4" w:space="0" w:color="auto"/>
            </w:tcBorders>
            <w:shd w:val="clear" w:color="auto" w:fill="auto"/>
            <w:noWrap/>
            <w:vAlign w:val="bottom"/>
          </w:tcPr>
          <w:p w:rsidR="0001009A" w:rsidRDefault="0001009A" w:rsidP="0001009A">
            <w:pPr>
              <w:tabs>
                <w:tab w:val="decimal" w:pos="1320"/>
              </w:tabs>
              <w:ind w:firstLineChars="200" w:firstLine="400"/>
              <w:rPr>
                <w:rFonts w:ascii="Arial" w:hAnsi="Arial" w:cs="Arial"/>
                <w:sz w:val="20"/>
                <w:szCs w:val="20"/>
              </w:rPr>
            </w:pPr>
            <w:r>
              <w:rPr>
                <w:rFonts w:ascii="Arial" w:hAnsi="Arial" w:cs="Arial"/>
                <w:sz w:val="20"/>
                <w:szCs w:val="20"/>
              </w:rPr>
              <w:t>108 371</w:t>
            </w:r>
          </w:p>
        </w:tc>
        <w:tc>
          <w:tcPr>
            <w:tcW w:w="2028" w:type="dxa"/>
            <w:tcBorders>
              <w:top w:val="single" w:sz="12" w:space="0" w:color="auto"/>
              <w:left w:val="nil"/>
              <w:bottom w:val="single" w:sz="12" w:space="0" w:color="auto"/>
              <w:right w:val="single" w:sz="12" w:space="0" w:color="auto"/>
            </w:tcBorders>
            <w:shd w:val="clear" w:color="auto" w:fill="auto"/>
            <w:noWrap/>
            <w:vAlign w:val="bottom"/>
          </w:tcPr>
          <w:p w:rsidR="0001009A" w:rsidRDefault="0001009A" w:rsidP="0001009A">
            <w:pPr>
              <w:tabs>
                <w:tab w:val="decimal" w:pos="1272"/>
              </w:tabs>
              <w:ind w:firstLineChars="200" w:firstLine="400"/>
              <w:rPr>
                <w:rFonts w:ascii="Arial" w:hAnsi="Arial" w:cs="Arial"/>
                <w:sz w:val="20"/>
                <w:szCs w:val="20"/>
              </w:rPr>
            </w:pPr>
            <w:r>
              <w:rPr>
                <w:rFonts w:ascii="Arial" w:hAnsi="Arial" w:cs="Arial"/>
                <w:sz w:val="20"/>
                <w:szCs w:val="20"/>
              </w:rPr>
              <w:t>94 468</w:t>
            </w:r>
          </w:p>
        </w:tc>
      </w:tr>
    </w:tbl>
    <w:p w:rsidR="0001009A" w:rsidRDefault="0001009A" w:rsidP="00BC2255">
      <w:pPr>
        <w:tabs>
          <w:tab w:val="left" w:pos="900"/>
        </w:tabs>
        <w:rPr>
          <w:i/>
        </w:rPr>
      </w:pPr>
    </w:p>
    <w:p w:rsidR="0001009A" w:rsidRDefault="0001009A"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BC2255" w:rsidRDefault="00BC2255" w:rsidP="00BC2255">
      <w:pPr>
        <w:tabs>
          <w:tab w:val="left" w:pos="900"/>
        </w:tabs>
        <w:rPr>
          <w:i/>
        </w:rPr>
      </w:pPr>
    </w:p>
    <w:p w:rsidR="009E2EE4" w:rsidRDefault="00BC2255" w:rsidP="00B273E2">
      <w:pPr>
        <w:tabs>
          <w:tab w:val="left" w:pos="900"/>
        </w:tabs>
        <w:spacing w:before="120" w:after="120"/>
      </w:pPr>
      <w:r>
        <w:t xml:space="preserve">S využitím </w:t>
      </w:r>
      <w:r w:rsidR="00B273E2">
        <w:t>průměrné výše produkce a průměrných nákladů dle údajů za:</w:t>
      </w:r>
      <w:r w:rsidR="00B273E2">
        <w:br/>
      </w:r>
      <w:r>
        <w:t xml:space="preserve"> </w:t>
      </w:r>
      <w:r w:rsidR="009E2EE4">
        <w:t>„</w:t>
      </w:r>
      <w:r>
        <w:t>Ø</w:t>
      </w:r>
      <w:r w:rsidR="00ED1F89">
        <w:t xml:space="preserve"> za 1 měsíc (</w:t>
      </w:r>
      <w:proofErr w:type="gramStart"/>
      <w:r w:rsidR="00ED1F89">
        <w:t>minimum)“  a</w:t>
      </w:r>
      <w:r w:rsidR="009E2EE4">
        <w:t xml:space="preserve">  „Ø za</w:t>
      </w:r>
      <w:proofErr w:type="gramEnd"/>
      <w:r w:rsidR="009E2EE4">
        <w:t xml:space="preserve"> 1 měsíc (maximum)“</w:t>
      </w:r>
      <w:r w:rsidR="00B273E2">
        <w:t xml:space="preserve"> lze sestavit dvě rovnice:</w:t>
      </w:r>
    </w:p>
    <w:p w:rsidR="00BC2255" w:rsidRPr="007C2534" w:rsidRDefault="009E2EE4" w:rsidP="00B273E2">
      <w:pPr>
        <w:tabs>
          <w:tab w:val="decimal" w:pos="-1800"/>
          <w:tab w:val="left" w:pos="540"/>
        </w:tabs>
        <w:spacing w:before="120" w:after="120"/>
        <w:rPr>
          <w:i/>
        </w:rPr>
      </w:pPr>
      <w:r>
        <w:t>1.</w:t>
      </w:r>
      <w:r>
        <w:tab/>
      </w:r>
      <w:r w:rsidRPr="009E2EE4">
        <w:rPr>
          <w:i/>
        </w:rPr>
        <w:t xml:space="preserve">7 288 </w:t>
      </w:r>
      <w:r>
        <w:rPr>
          <w:i/>
        </w:rPr>
        <w:t>= v ·7 003 + F</w:t>
      </w:r>
    </w:p>
    <w:p w:rsidR="009E2EE4" w:rsidRDefault="009E2EE4" w:rsidP="00B273E2">
      <w:pPr>
        <w:tabs>
          <w:tab w:val="decimal" w:pos="-1800"/>
          <w:tab w:val="left" w:pos="540"/>
        </w:tabs>
        <w:spacing w:before="120" w:after="120"/>
        <w:rPr>
          <w:i/>
        </w:rPr>
      </w:pPr>
      <w:r>
        <w:rPr>
          <w:i/>
        </w:rPr>
        <w:t xml:space="preserve">2. </w:t>
      </w:r>
      <w:r>
        <w:rPr>
          <w:i/>
        </w:rPr>
        <w:tab/>
        <w:t>8 457</w:t>
      </w:r>
      <w:r w:rsidRPr="009E2EE4">
        <w:rPr>
          <w:i/>
        </w:rPr>
        <w:t xml:space="preserve"> </w:t>
      </w:r>
      <w:r>
        <w:rPr>
          <w:i/>
        </w:rPr>
        <w:t>= v ·11 059 + F</w:t>
      </w:r>
    </w:p>
    <w:p w:rsidR="00B273E2" w:rsidRDefault="00B273E2" w:rsidP="00B273E2">
      <w:pPr>
        <w:tabs>
          <w:tab w:val="decimal" w:pos="-1800"/>
          <w:tab w:val="left" w:pos="540"/>
        </w:tabs>
        <w:spacing w:before="120" w:after="120"/>
        <w:rPr>
          <w:i/>
        </w:rPr>
      </w:pPr>
    </w:p>
    <w:p w:rsidR="009E2EE4" w:rsidRDefault="009F48E9" w:rsidP="00B273E2">
      <w:pPr>
        <w:tabs>
          <w:tab w:val="decimal" w:pos="-1800"/>
          <w:tab w:val="left" w:pos="540"/>
        </w:tabs>
        <w:spacing w:before="120" w:after="120"/>
        <w:rPr>
          <w:i/>
        </w:rPr>
      </w:pPr>
      <w:r>
        <w:rPr>
          <w:i/>
        </w:rPr>
        <w:t>Řešení: v = 288,21 Kč/ks;       F = 5269,63 tis. Kč</w:t>
      </w:r>
    </w:p>
    <w:p w:rsidR="009E2EE4" w:rsidRPr="00443E22" w:rsidRDefault="005B49E0" w:rsidP="00B273E2">
      <w:pPr>
        <w:tabs>
          <w:tab w:val="decimal" w:pos="-1800"/>
          <w:tab w:val="left" w:pos="540"/>
        </w:tabs>
        <w:spacing w:before="120" w:after="120"/>
        <w:rPr>
          <w:b/>
          <w:i/>
        </w:rPr>
      </w:pPr>
      <w:r w:rsidRPr="00443E22">
        <w:rPr>
          <w:b/>
          <w:i/>
        </w:rPr>
        <w:t>S využitím metody dvou bodů je tvar nákladové funkce: N = 0,28821·Q + 5269,63 [ tis. Kč]</w:t>
      </w:r>
    </w:p>
    <w:p w:rsidR="005B49E0" w:rsidRDefault="005B49E0" w:rsidP="005B49E0">
      <w:pPr>
        <w:tabs>
          <w:tab w:val="decimal" w:pos="-1800"/>
          <w:tab w:val="left" w:pos="540"/>
        </w:tabs>
        <w:spacing w:before="120"/>
        <w:rPr>
          <w:i/>
        </w:rPr>
      </w:pPr>
    </w:p>
    <w:p w:rsidR="004137F8" w:rsidRDefault="004137F8" w:rsidP="005B49E0">
      <w:pPr>
        <w:tabs>
          <w:tab w:val="decimal" w:pos="-1800"/>
          <w:tab w:val="left" w:pos="540"/>
        </w:tabs>
        <w:spacing w:before="120"/>
        <w:rPr>
          <w:i/>
        </w:rPr>
      </w:pPr>
    </w:p>
    <w:p w:rsidR="004137F8" w:rsidRDefault="004137F8" w:rsidP="00B163B7">
      <w:pPr>
        <w:tabs>
          <w:tab w:val="decimal" w:pos="-1800"/>
          <w:tab w:val="left" w:pos="540"/>
        </w:tabs>
        <w:spacing w:before="240" w:after="120"/>
      </w:pPr>
      <w:r>
        <w:t>ad c)</w:t>
      </w:r>
      <w:r>
        <w:tab/>
        <w:t>Využití</w:t>
      </w:r>
      <w:r w:rsidR="00B4305C">
        <w:t xml:space="preserve"> metody regresní a korelační analýzy pro stanovení tvaru nákladové funkce je </w:t>
      </w:r>
      <w:r w:rsidR="00B4305C">
        <w:tab/>
        <w:t>možné ve formě:</w:t>
      </w:r>
    </w:p>
    <w:p w:rsidR="00B163B7" w:rsidRPr="00166995" w:rsidRDefault="00B163B7" w:rsidP="00166995">
      <w:pPr>
        <w:numPr>
          <w:ilvl w:val="0"/>
          <w:numId w:val="7"/>
        </w:numPr>
        <w:tabs>
          <w:tab w:val="clear" w:pos="4364"/>
          <w:tab w:val="decimal" w:pos="-1800"/>
          <w:tab w:val="num" w:pos="900"/>
        </w:tabs>
        <w:spacing w:before="240" w:after="120"/>
        <w:ind w:left="900" w:hanging="360"/>
        <w:rPr>
          <w:b/>
          <w:u w:val="single"/>
        </w:rPr>
      </w:pPr>
      <w:r w:rsidRPr="00166995">
        <w:rPr>
          <w:b/>
          <w:u w:val="single"/>
        </w:rPr>
        <w:t>m</w:t>
      </w:r>
      <w:r w:rsidR="00541AF0" w:rsidRPr="00166995">
        <w:rPr>
          <w:b/>
          <w:u w:val="single"/>
        </w:rPr>
        <w:t>anuálních výpočtů s </w:t>
      </w:r>
      <w:r w:rsidR="0012354E" w:rsidRPr="00166995">
        <w:rPr>
          <w:b/>
          <w:u w:val="single"/>
        </w:rPr>
        <w:t>uplatněním</w:t>
      </w:r>
      <w:r w:rsidR="00541AF0" w:rsidRPr="00166995">
        <w:rPr>
          <w:b/>
          <w:u w:val="single"/>
        </w:rPr>
        <w:t xml:space="preserve"> vzorců</w:t>
      </w:r>
      <w:r w:rsidR="0012354E" w:rsidRPr="00166995">
        <w:rPr>
          <w:b/>
          <w:u w:val="single"/>
        </w:rPr>
        <w:t xml:space="preserve"> uvedených v</w:t>
      </w:r>
      <w:r w:rsidRPr="00166995">
        <w:rPr>
          <w:b/>
          <w:u w:val="single"/>
        </w:rPr>
        <w:t> </w:t>
      </w:r>
      <w:r w:rsidR="0012354E" w:rsidRPr="00166995">
        <w:rPr>
          <w:b/>
          <w:u w:val="single"/>
        </w:rPr>
        <w:t>přednášce</w:t>
      </w:r>
      <w:r w:rsidRPr="00166995">
        <w:rPr>
          <w:b/>
          <w:u w:val="single"/>
        </w:rPr>
        <w:t>:</w:t>
      </w:r>
    </w:p>
    <w:p w:rsidR="00B163B7" w:rsidRDefault="00B163B7" w:rsidP="00B163B7">
      <w:pPr>
        <w:tabs>
          <w:tab w:val="decimal" w:pos="-1800"/>
          <w:tab w:val="left" w:pos="900"/>
        </w:tabs>
        <w:spacing w:before="240" w:after="120"/>
        <w:ind w:left="540"/>
      </w:pPr>
      <w:r>
        <w:tab/>
      </w:r>
      <w:r w:rsidRPr="00600E3A">
        <w:rPr>
          <w:position w:val="-32"/>
        </w:rPr>
        <w:object w:dxaOrig="25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35.25pt" o:ole="">
            <v:imagedata r:id="rId7" o:title=""/>
          </v:shape>
          <o:OLEObject Type="Embed" ProgID="Equation.3" ShapeID="_x0000_i1025" DrawAspect="Content" ObjectID="_1756633673" r:id="rId8"/>
        </w:object>
      </w:r>
    </w:p>
    <w:p w:rsidR="00B163B7" w:rsidRDefault="00B163B7" w:rsidP="00B163B7">
      <w:pPr>
        <w:tabs>
          <w:tab w:val="decimal" w:pos="-1800"/>
          <w:tab w:val="left" w:pos="900"/>
        </w:tabs>
        <w:spacing w:before="240" w:after="120"/>
        <w:ind w:left="540"/>
      </w:pPr>
      <w:r>
        <w:lastRenderedPageBreak/>
        <w:tab/>
      </w:r>
      <w:r w:rsidRPr="00866A05">
        <w:rPr>
          <w:position w:val="-10"/>
        </w:rPr>
        <w:object w:dxaOrig="1359" w:dyaOrig="380">
          <v:shape id="_x0000_i1026" type="#_x0000_t75" style="width:68.25pt;height:18.75pt" o:ole="">
            <v:imagedata r:id="rId9" o:title=""/>
          </v:shape>
          <o:OLEObject Type="Embed" ProgID="Equation.3" ShapeID="_x0000_i1026" DrawAspect="Content" ObjectID="_1756633674" r:id="rId10"/>
        </w:object>
      </w:r>
    </w:p>
    <w:p w:rsidR="00B163B7" w:rsidRDefault="00166995" w:rsidP="00166995">
      <w:pPr>
        <w:tabs>
          <w:tab w:val="decimal" w:pos="-1800"/>
          <w:tab w:val="left" w:pos="900"/>
        </w:tabs>
        <w:spacing w:before="240" w:after="120"/>
        <w:ind w:left="540"/>
      </w:pPr>
      <w:r>
        <w:t>A</w:t>
      </w:r>
      <w:r w:rsidR="00B163B7">
        <w:t xml:space="preserve">plikací </w:t>
      </w:r>
      <w:r>
        <w:t>tabulkového procesoru Excel lze výpočet dle vzorců výrazně zjednodušit a zrychlit</w:t>
      </w:r>
    </w:p>
    <w:p w:rsidR="00166995" w:rsidRDefault="00166995" w:rsidP="00166995">
      <w:pPr>
        <w:tabs>
          <w:tab w:val="decimal" w:pos="-1800"/>
          <w:tab w:val="left" w:pos="900"/>
        </w:tabs>
        <w:spacing w:before="240" w:after="120"/>
        <w:ind w:left="540"/>
      </w:pPr>
    </w:p>
    <w:p w:rsidR="00CC0271" w:rsidRPr="00186904" w:rsidRDefault="007828F6" w:rsidP="00CC0271">
      <w:pPr>
        <w:numPr>
          <w:ilvl w:val="0"/>
          <w:numId w:val="9"/>
        </w:numPr>
        <w:tabs>
          <w:tab w:val="decimal" w:pos="-1800"/>
        </w:tabs>
        <w:spacing w:before="120"/>
      </w:pPr>
      <w:r w:rsidRPr="00186904">
        <w:t xml:space="preserve">Zakreslením lineární spojnice trendů v grafickém zpracování EXCEL, včetně vyčíslení regresní rovnice (nákladové funkce) </w:t>
      </w:r>
      <w:r w:rsidR="0098771A" w:rsidRPr="00186904">
        <w:t>a koeficientu spolehlivosti (korelačního koeficientu).</w:t>
      </w:r>
    </w:p>
    <w:p w:rsidR="00CC0271" w:rsidRDefault="00CC0271" w:rsidP="00DF08CB">
      <w:pPr>
        <w:tabs>
          <w:tab w:val="decimal" w:pos="-1800"/>
          <w:tab w:val="left" w:pos="900"/>
        </w:tabs>
        <w:spacing w:before="120"/>
      </w:pPr>
    </w:p>
    <w:p w:rsidR="009E2EE4" w:rsidRPr="007C2534" w:rsidRDefault="007D5A51" w:rsidP="004D0DED">
      <w:pPr>
        <w:tabs>
          <w:tab w:val="left" w:pos="709"/>
        </w:tabs>
        <w:spacing w:before="120"/>
        <w:rPr>
          <w:i/>
        </w:rPr>
      </w:pPr>
      <w:r>
        <w:rPr>
          <w:i/>
          <w:noProof/>
        </w:rPr>
        <w:drawing>
          <wp:inline distT="0" distB="0" distL="0" distR="0">
            <wp:extent cx="5429250" cy="3648075"/>
            <wp:effectExtent l="0" t="0" r="0" b="0"/>
            <wp:docPr id="6" name="objek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10081" w:rsidRDefault="00910081" w:rsidP="005B49E0">
      <w:pPr>
        <w:tabs>
          <w:tab w:val="left" w:pos="720"/>
          <w:tab w:val="left" w:pos="3420"/>
        </w:tabs>
        <w:spacing w:before="120"/>
      </w:pPr>
      <w:r>
        <w:t xml:space="preserve"> </w:t>
      </w:r>
    </w:p>
    <w:p w:rsidR="00CC0271" w:rsidRDefault="00CC0271" w:rsidP="00CC0271">
      <w:pPr>
        <w:tabs>
          <w:tab w:val="decimal" w:pos="-1800"/>
          <w:tab w:val="left" w:pos="900"/>
        </w:tabs>
        <w:spacing w:before="120"/>
      </w:pPr>
      <w:r>
        <w:t>V obou případech</w:t>
      </w:r>
      <w:r w:rsidR="008C4771">
        <w:t xml:space="preserve"> (</w:t>
      </w:r>
      <w:r w:rsidR="008C4771" w:rsidRPr="00A773B0">
        <w:rPr>
          <w:i/>
        </w:rPr>
        <w:t xml:space="preserve">manuálním výpočtem i pomoci rovnice trendů </w:t>
      </w:r>
      <w:r w:rsidR="00A773B0" w:rsidRPr="00A773B0">
        <w:rPr>
          <w:i/>
        </w:rPr>
        <w:t>v grafické interpretaci závislosti nákladů na objemu produkce</w:t>
      </w:r>
      <w:r w:rsidR="00A773B0">
        <w:t xml:space="preserve">) </w:t>
      </w:r>
      <w:r>
        <w:t>má tvar nákladové funkce tuto podobu:</w:t>
      </w:r>
    </w:p>
    <w:p w:rsidR="00CC0271" w:rsidRDefault="00CC0271" w:rsidP="00CC0271">
      <w:pPr>
        <w:tabs>
          <w:tab w:val="decimal" w:pos="-1800"/>
          <w:tab w:val="left" w:pos="900"/>
        </w:tabs>
        <w:spacing w:before="120"/>
        <w:rPr>
          <w:b/>
          <w:i/>
        </w:rPr>
      </w:pPr>
      <w:r w:rsidRPr="00DF08CB">
        <w:rPr>
          <w:b/>
          <w:i/>
        </w:rPr>
        <w:t>N = 0,</w:t>
      </w:r>
      <w:r w:rsidR="0001009A">
        <w:rPr>
          <w:b/>
          <w:i/>
        </w:rPr>
        <w:t>2</w:t>
      </w:r>
      <w:r w:rsidRPr="00DF08CB">
        <w:rPr>
          <w:b/>
          <w:i/>
        </w:rPr>
        <w:t xml:space="preserve">7483 · Q + </w:t>
      </w:r>
      <w:proofErr w:type="gramStart"/>
      <w:r w:rsidRPr="00DF08CB">
        <w:rPr>
          <w:b/>
          <w:i/>
        </w:rPr>
        <w:t>5 390,41</w:t>
      </w:r>
      <w:r>
        <w:t xml:space="preserve">      </w:t>
      </w:r>
      <w:r w:rsidRPr="006F5D36">
        <w:rPr>
          <w:b/>
          <w:i/>
        </w:rPr>
        <w:t>[ tis.</w:t>
      </w:r>
      <w:proofErr w:type="gramEnd"/>
      <w:r w:rsidRPr="006F5D36">
        <w:rPr>
          <w:b/>
          <w:i/>
        </w:rPr>
        <w:t xml:space="preserve"> Kč]</w:t>
      </w:r>
    </w:p>
    <w:p w:rsidR="00A773B0" w:rsidRDefault="00A773B0" w:rsidP="00CC0271">
      <w:pPr>
        <w:tabs>
          <w:tab w:val="decimal" w:pos="-1800"/>
          <w:tab w:val="left" w:pos="900"/>
        </w:tabs>
        <w:spacing w:before="120"/>
        <w:rPr>
          <w:b/>
          <w:i/>
        </w:rPr>
      </w:pPr>
    </w:p>
    <w:p w:rsidR="00A773B0" w:rsidRPr="00A773B0" w:rsidRDefault="00A773B0" w:rsidP="00561891">
      <w:pPr>
        <w:tabs>
          <w:tab w:val="decimal" w:pos="-1800"/>
          <w:tab w:val="left" w:pos="900"/>
        </w:tabs>
        <w:spacing w:before="120"/>
        <w:jc w:val="both"/>
      </w:pPr>
      <w:r>
        <w:t xml:space="preserve">V následujícím grafu „Srovnání výsledků tří metod nákladových funkcí“ je patrné, že metoda </w:t>
      </w:r>
      <w:r w:rsidRPr="00561891">
        <w:rPr>
          <w:b/>
        </w:rPr>
        <w:t>regresní analýzy</w:t>
      </w:r>
      <w:r>
        <w:t xml:space="preserve"> a </w:t>
      </w:r>
      <w:r w:rsidRPr="00561891">
        <w:rPr>
          <w:b/>
        </w:rPr>
        <w:t>metoda dvou bodů</w:t>
      </w:r>
      <w:r>
        <w:t>, mají průběh</w:t>
      </w:r>
      <w:r w:rsidR="00561891">
        <w:t xml:space="preserve"> vypočtených nákladových funkcí</w:t>
      </w:r>
      <w:r>
        <w:t xml:space="preserve"> zhruba shodný. </w:t>
      </w:r>
      <w:r w:rsidR="00561891">
        <w:t xml:space="preserve">Výsledky </w:t>
      </w:r>
      <w:r w:rsidR="00561891" w:rsidRPr="00561891">
        <w:rPr>
          <w:b/>
        </w:rPr>
        <w:t>metody dvou období</w:t>
      </w:r>
      <w:r w:rsidR="00561891">
        <w:t xml:space="preserve"> jsou relativně odkloněny od tvaru nákladových funkcí předchozích dvou</w:t>
      </w:r>
      <w:r w:rsidR="00EF3BAB">
        <w:t xml:space="preserve"> </w:t>
      </w:r>
      <w:r w:rsidR="00561891">
        <w:t>metod. Zmíněný stav odráží fakt, že metoda dvou období průběh nákladové funkce významně zkresluje tím, že eliminuje výsledky 10 období a zahrnuje do výpočtu pouze dvě období.</w:t>
      </w:r>
    </w:p>
    <w:p w:rsidR="006B0A31" w:rsidRDefault="006B0A31" w:rsidP="005B49E0">
      <w:pPr>
        <w:tabs>
          <w:tab w:val="left" w:pos="720"/>
          <w:tab w:val="left" w:pos="3420"/>
        </w:tabs>
        <w:spacing w:before="120"/>
      </w:pPr>
    </w:p>
    <w:p w:rsidR="00EF3BAB" w:rsidRDefault="007D5A51" w:rsidP="005B49E0">
      <w:pPr>
        <w:tabs>
          <w:tab w:val="left" w:pos="720"/>
          <w:tab w:val="left" w:pos="3420"/>
        </w:tabs>
        <w:spacing w:before="120"/>
      </w:pPr>
      <w:r>
        <w:rPr>
          <w:noProof/>
        </w:rPr>
        <w:lastRenderedPageBreak/>
        <w:drawing>
          <wp:inline distT="0" distB="0" distL="0" distR="0">
            <wp:extent cx="5400675" cy="2952750"/>
            <wp:effectExtent l="0" t="0" r="0" b="0"/>
            <wp:docPr id="5" name="objek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3BAB" w:rsidRPr="00EF3BAB" w:rsidRDefault="00EF3BAB" w:rsidP="00EF3BAB"/>
    <w:p w:rsidR="006B0A31" w:rsidRDefault="00EF3BAB" w:rsidP="00EF3BAB">
      <w:pPr>
        <w:tabs>
          <w:tab w:val="left" w:pos="1080"/>
        </w:tabs>
      </w:pPr>
      <w:r>
        <w:t>N (1)</w:t>
      </w:r>
      <w:r>
        <w:tab/>
        <w:t>nákladová funkce sestavena metodou dvou období</w:t>
      </w:r>
      <w:r w:rsidR="00482406">
        <w:t>,</w:t>
      </w:r>
    </w:p>
    <w:p w:rsidR="00482406" w:rsidRDefault="00482406" w:rsidP="00EF3BAB">
      <w:pPr>
        <w:tabs>
          <w:tab w:val="left" w:pos="1080"/>
        </w:tabs>
      </w:pPr>
      <w:r>
        <w:t>N (2)</w:t>
      </w:r>
      <w:r>
        <w:tab/>
        <w:t>nákladová funkce sestavena metodou</w:t>
      </w:r>
      <w:r w:rsidR="00A318E7">
        <w:t xml:space="preserve"> dvou bodů</w:t>
      </w:r>
      <w:r>
        <w:t xml:space="preserve"> regresní a korelační analýzy,</w:t>
      </w:r>
    </w:p>
    <w:p w:rsidR="00482406" w:rsidRDefault="00482406" w:rsidP="00EF3BAB">
      <w:pPr>
        <w:tabs>
          <w:tab w:val="left" w:pos="1080"/>
        </w:tabs>
      </w:pPr>
      <w:r>
        <w:t>N (3)</w:t>
      </w:r>
      <w:r>
        <w:tab/>
        <w:t xml:space="preserve">nákladová funkce sestavena metodou </w:t>
      </w:r>
      <w:r w:rsidR="00A318E7">
        <w:t>regresní a korelační analýzy</w:t>
      </w:r>
      <w:r>
        <w:t>.</w:t>
      </w:r>
    </w:p>
    <w:p w:rsidR="00C93FE7" w:rsidRDefault="00C93FE7" w:rsidP="00EF3BAB">
      <w:pPr>
        <w:tabs>
          <w:tab w:val="left" w:pos="1080"/>
        </w:tabs>
      </w:pPr>
    </w:p>
    <w:p w:rsidR="00C93FE7" w:rsidRPr="00186904" w:rsidRDefault="00186904" w:rsidP="00C93FE7">
      <w:pPr>
        <w:tabs>
          <w:tab w:val="left" w:pos="1620"/>
        </w:tabs>
        <w:rPr>
          <w:i/>
          <w:u w:val="single"/>
        </w:rPr>
      </w:pPr>
      <w:r w:rsidRPr="00186904">
        <w:rPr>
          <w:i/>
          <w:u w:val="single"/>
        </w:rPr>
        <w:t>Grafická interpretace výsledků dokládá, že metoda dvou období je nejméně objektivní (důvod: bere do úvahy pouze 2 body a dalších 10 je ignorováno</w:t>
      </w:r>
    </w:p>
    <w:p w:rsidR="00C93FE7" w:rsidRPr="00186904" w:rsidRDefault="00C93FE7" w:rsidP="00C93FE7">
      <w:pPr>
        <w:tabs>
          <w:tab w:val="left" w:pos="1620"/>
        </w:tabs>
        <w:rPr>
          <w:i/>
          <w:u w:val="single"/>
        </w:rPr>
      </w:pPr>
    </w:p>
    <w:p w:rsidR="00C93FE7" w:rsidRDefault="00C93FE7" w:rsidP="00C93FE7">
      <w:pPr>
        <w:tabs>
          <w:tab w:val="left" w:pos="1620"/>
        </w:tabs>
        <w:rPr>
          <w:b/>
          <w:sz w:val="28"/>
          <w:szCs w:val="28"/>
          <w:u w:val="single"/>
        </w:rPr>
      </w:pPr>
    </w:p>
    <w:p w:rsidR="00C93FE7" w:rsidRDefault="00C93FE7" w:rsidP="00C93FE7">
      <w:pPr>
        <w:tabs>
          <w:tab w:val="left" w:pos="1620"/>
        </w:tabs>
        <w:rPr>
          <w:b/>
          <w:sz w:val="28"/>
          <w:szCs w:val="28"/>
          <w:u w:val="single"/>
        </w:rPr>
      </w:pPr>
    </w:p>
    <w:p w:rsidR="00C93FE7" w:rsidRDefault="00C93FE7" w:rsidP="00C93FE7">
      <w:pPr>
        <w:tabs>
          <w:tab w:val="left" w:pos="1620"/>
        </w:tabs>
        <w:rPr>
          <w:b/>
          <w:sz w:val="28"/>
          <w:szCs w:val="28"/>
          <w:u w:val="single"/>
        </w:rPr>
      </w:pPr>
    </w:p>
    <w:p w:rsidR="004D0DED" w:rsidRDefault="004D0DED" w:rsidP="00C93FE7">
      <w:pPr>
        <w:tabs>
          <w:tab w:val="left" w:pos="1620"/>
        </w:tabs>
        <w:rPr>
          <w:b/>
          <w:sz w:val="28"/>
          <w:szCs w:val="28"/>
          <w:u w:val="single"/>
        </w:rPr>
      </w:pPr>
    </w:p>
    <w:p w:rsidR="004D0DED" w:rsidRDefault="004D0DED" w:rsidP="00C93FE7">
      <w:pPr>
        <w:tabs>
          <w:tab w:val="left" w:pos="1620"/>
        </w:tabs>
        <w:rPr>
          <w:b/>
          <w:sz w:val="28"/>
          <w:szCs w:val="28"/>
          <w:u w:val="single"/>
        </w:rPr>
      </w:pPr>
    </w:p>
    <w:p w:rsidR="004D0DED" w:rsidRDefault="004D0DED" w:rsidP="00C93FE7">
      <w:pPr>
        <w:tabs>
          <w:tab w:val="left" w:pos="1620"/>
        </w:tabs>
        <w:rPr>
          <w:b/>
          <w:sz w:val="28"/>
          <w:szCs w:val="28"/>
          <w:u w:val="single"/>
        </w:rPr>
      </w:pPr>
    </w:p>
    <w:p w:rsidR="004D0DED" w:rsidRDefault="004D0DED" w:rsidP="00C93FE7">
      <w:pPr>
        <w:tabs>
          <w:tab w:val="left" w:pos="1620"/>
        </w:tabs>
        <w:rPr>
          <w:b/>
          <w:sz w:val="28"/>
          <w:szCs w:val="28"/>
          <w:u w:val="single"/>
        </w:rPr>
      </w:pPr>
    </w:p>
    <w:p w:rsidR="004D0DED" w:rsidRDefault="004D0DED" w:rsidP="00C93FE7">
      <w:pPr>
        <w:tabs>
          <w:tab w:val="left" w:pos="1620"/>
        </w:tabs>
        <w:rPr>
          <w:b/>
          <w:sz w:val="28"/>
          <w:szCs w:val="28"/>
          <w:u w:val="single"/>
        </w:rPr>
      </w:pPr>
    </w:p>
    <w:p w:rsidR="004D0DED" w:rsidRDefault="004D0DED" w:rsidP="00C93FE7">
      <w:pPr>
        <w:tabs>
          <w:tab w:val="left" w:pos="1620"/>
        </w:tabs>
        <w:rPr>
          <w:b/>
          <w:sz w:val="28"/>
          <w:szCs w:val="28"/>
          <w:u w:val="single"/>
        </w:rPr>
      </w:pPr>
    </w:p>
    <w:p w:rsidR="008814D9" w:rsidRDefault="008814D9" w:rsidP="00C93FE7">
      <w:pPr>
        <w:tabs>
          <w:tab w:val="left" w:pos="1620"/>
        </w:tabs>
        <w:rPr>
          <w:b/>
          <w:sz w:val="28"/>
          <w:szCs w:val="28"/>
          <w:u w:val="single"/>
        </w:rPr>
      </w:pPr>
    </w:p>
    <w:p w:rsidR="008814D9" w:rsidRDefault="008814D9" w:rsidP="00C93FE7">
      <w:pPr>
        <w:tabs>
          <w:tab w:val="left" w:pos="1620"/>
        </w:tabs>
        <w:rPr>
          <w:b/>
          <w:sz w:val="28"/>
          <w:szCs w:val="28"/>
          <w:u w:val="single"/>
        </w:rPr>
      </w:pPr>
    </w:p>
    <w:p w:rsidR="008814D9" w:rsidRDefault="008814D9" w:rsidP="00C93FE7">
      <w:pPr>
        <w:tabs>
          <w:tab w:val="left" w:pos="1620"/>
        </w:tabs>
        <w:rPr>
          <w:b/>
          <w:sz w:val="28"/>
          <w:szCs w:val="28"/>
          <w:u w:val="single"/>
        </w:rPr>
      </w:pPr>
    </w:p>
    <w:p w:rsidR="008814D9" w:rsidRDefault="008814D9" w:rsidP="00C93FE7">
      <w:pPr>
        <w:tabs>
          <w:tab w:val="left" w:pos="1620"/>
        </w:tabs>
        <w:rPr>
          <w:b/>
          <w:sz w:val="28"/>
          <w:szCs w:val="28"/>
          <w:u w:val="single"/>
        </w:rPr>
      </w:pPr>
    </w:p>
    <w:p w:rsidR="008814D9" w:rsidRDefault="008814D9" w:rsidP="00C93FE7">
      <w:pPr>
        <w:tabs>
          <w:tab w:val="left" w:pos="1620"/>
        </w:tabs>
        <w:rPr>
          <w:b/>
          <w:sz w:val="28"/>
          <w:szCs w:val="28"/>
          <w:u w:val="single"/>
        </w:rPr>
      </w:pPr>
    </w:p>
    <w:p w:rsidR="008814D9" w:rsidRDefault="008814D9" w:rsidP="00C93FE7">
      <w:pPr>
        <w:tabs>
          <w:tab w:val="left" w:pos="1620"/>
        </w:tabs>
        <w:rPr>
          <w:b/>
          <w:sz w:val="28"/>
          <w:szCs w:val="28"/>
          <w:u w:val="single"/>
        </w:rPr>
      </w:pPr>
    </w:p>
    <w:p w:rsidR="008814D9" w:rsidRDefault="008814D9" w:rsidP="00C93FE7">
      <w:pPr>
        <w:tabs>
          <w:tab w:val="left" w:pos="1620"/>
        </w:tabs>
        <w:rPr>
          <w:b/>
          <w:sz w:val="28"/>
          <w:szCs w:val="28"/>
          <w:u w:val="single"/>
        </w:rPr>
      </w:pPr>
    </w:p>
    <w:p w:rsidR="008814D9" w:rsidRDefault="008814D9" w:rsidP="00C93FE7">
      <w:pPr>
        <w:tabs>
          <w:tab w:val="left" w:pos="1620"/>
        </w:tabs>
        <w:rPr>
          <w:b/>
          <w:sz w:val="28"/>
          <w:szCs w:val="28"/>
          <w:u w:val="single"/>
        </w:rPr>
      </w:pPr>
    </w:p>
    <w:p w:rsidR="008814D9" w:rsidRDefault="008814D9" w:rsidP="00C93FE7">
      <w:pPr>
        <w:tabs>
          <w:tab w:val="left" w:pos="1620"/>
        </w:tabs>
        <w:rPr>
          <w:b/>
          <w:sz w:val="28"/>
          <w:szCs w:val="28"/>
          <w:u w:val="single"/>
        </w:rPr>
      </w:pPr>
    </w:p>
    <w:p w:rsidR="008814D9" w:rsidRDefault="008814D9" w:rsidP="00C93FE7">
      <w:pPr>
        <w:tabs>
          <w:tab w:val="left" w:pos="1620"/>
        </w:tabs>
        <w:rPr>
          <w:b/>
          <w:sz w:val="28"/>
          <w:szCs w:val="28"/>
          <w:u w:val="single"/>
        </w:rPr>
      </w:pPr>
    </w:p>
    <w:p w:rsidR="008814D9" w:rsidRDefault="008814D9" w:rsidP="00C93FE7">
      <w:pPr>
        <w:tabs>
          <w:tab w:val="left" w:pos="1620"/>
        </w:tabs>
        <w:rPr>
          <w:b/>
          <w:sz w:val="28"/>
          <w:szCs w:val="28"/>
          <w:u w:val="single"/>
        </w:rPr>
      </w:pPr>
    </w:p>
    <w:p w:rsidR="008814D9" w:rsidRDefault="008814D9" w:rsidP="00C93FE7">
      <w:pPr>
        <w:tabs>
          <w:tab w:val="left" w:pos="1620"/>
        </w:tabs>
        <w:rPr>
          <w:b/>
          <w:sz w:val="28"/>
          <w:szCs w:val="28"/>
          <w:u w:val="single"/>
        </w:rPr>
      </w:pPr>
    </w:p>
    <w:p w:rsidR="008814D9" w:rsidRDefault="008814D9" w:rsidP="00C93FE7">
      <w:pPr>
        <w:tabs>
          <w:tab w:val="left" w:pos="1620"/>
        </w:tabs>
        <w:rPr>
          <w:b/>
          <w:sz w:val="28"/>
          <w:szCs w:val="28"/>
          <w:u w:val="single"/>
        </w:rPr>
      </w:pPr>
    </w:p>
    <w:p w:rsidR="004D0DED" w:rsidRPr="00ED1F89" w:rsidRDefault="008814D9" w:rsidP="00ED1F89">
      <w:pPr>
        <w:tabs>
          <w:tab w:val="left" w:pos="1418"/>
        </w:tabs>
        <w:spacing w:after="180"/>
        <w:jc w:val="both"/>
        <w:rPr>
          <w:i/>
          <w:sz w:val="28"/>
          <w:szCs w:val="28"/>
        </w:rPr>
      </w:pPr>
      <w:r w:rsidRPr="00ED1F89">
        <w:rPr>
          <w:b/>
          <w:sz w:val="28"/>
          <w:szCs w:val="28"/>
          <w:u w:val="single"/>
        </w:rPr>
        <w:lastRenderedPageBreak/>
        <w:t xml:space="preserve">Příklad č. 2: </w:t>
      </w:r>
      <w:r w:rsidRPr="00ED1F89">
        <w:rPr>
          <w:i/>
          <w:sz w:val="28"/>
          <w:szCs w:val="28"/>
        </w:rPr>
        <w:t>nákladová funkce při výběru dodavatele výkopových prací</w:t>
      </w:r>
    </w:p>
    <w:p w:rsidR="00A55FFD" w:rsidRPr="00ED1F89" w:rsidRDefault="00A55FFD" w:rsidP="00ED1F89">
      <w:pPr>
        <w:spacing w:after="180"/>
        <w:jc w:val="both"/>
        <w:rPr>
          <w:sz w:val="28"/>
          <w:szCs w:val="28"/>
        </w:rPr>
      </w:pPr>
      <w:r w:rsidRPr="00ED1F89">
        <w:rPr>
          <w:sz w:val="28"/>
          <w:szCs w:val="28"/>
        </w:rPr>
        <w:t>V rámci projektu „Výstavba kabelové sítě“ máte rozhodnout o volbě varianty pro výkop kabelové přípojky o délce 1</w:t>
      </w:r>
      <w:r w:rsidR="008C1F9A" w:rsidRPr="00ED1F89">
        <w:rPr>
          <w:sz w:val="28"/>
          <w:szCs w:val="28"/>
        </w:rPr>
        <w:t xml:space="preserve">6 </w:t>
      </w:r>
      <w:r w:rsidRPr="00ED1F89">
        <w:rPr>
          <w:sz w:val="28"/>
          <w:szCs w:val="28"/>
        </w:rPr>
        <w:t xml:space="preserve">m a hloubce </w:t>
      </w:r>
      <w:r w:rsidR="008C1F9A" w:rsidRPr="00ED1F89">
        <w:rPr>
          <w:sz w:val="28"/>
          <w:szCs w:val="28"/>
        </w:rPr>
        <w:t>120</w:t>
      </w:r>
      <w:r w:rsidRPr="00ED1F89">
        <w:rPr>
          <w:sz w:val="28"/>
          <w:szCs w:val="28"/>
        </w:rPr>
        <w:t xml:space="preserve"> cm mezi následujícími možnostmi:</w:t>
      </w:r>
    </w:p>
    <w:p w:rsidR="00A55FFD" w:rsidRPr="00ED1F89" w:rsidRDefault="00A55FFD" w:rsidP="00ED1F89">
      <w:pPr>
        <w:numPr>
          <w:ilvl w:val="0"/>
          <w:numId w:val="18"/>
        </w:numPr>
        <w:tabs>
          <w:tab w:val="clear" w:pos="720"/>
          <w:tab w:val="num" w:pos="426"/>
        </w:tabs>
        <w:ind w:hanging="720"/>
        <w:jc w:val="both"/>
        <w:rPr>
          <w:sz w:val="28"/>
          <w:szCs w:val="28"/>
        </w:rPr>
      </w:pPr>
      <w:r w:rsidRPr="00ED1F89">
        <w:rPr>
          <w:sz w:val="28"/>
          <w:szCs w:val="28"/>
        </w:rPr>
        <w:t>Výkop provést</w:t>
      </w:r>
      <w:r w:rsidR="008C1F9A" w:rsidRPr="00ED1F89">
        <w:rPr>
          <w:sz w:val="28"/>
          <w:szCs w:val="28"/>
        </w:rPr>
        <w:t xml:space="preserve"> pásovým</w:t>
      </w:r>
      <w:r w:rsidRPr="00ED1F89">
        <w:rPr>
          <w:sz w:val="28"/>
          <w:szCs w:val="28"/>
        </w:rPr>
        <w:t xml:space="preserve"> </w:t>
      </w:r>
      <w:proofErr w:type="spellStart"/>
      <w:r w:rsidRPr="00ED1F89">
        <w:rPr>
          <w:sz w:val="28"/>
          <w:szCs w:val="28"/>
        </w:rPr>
        <w:t>minibagrem</w:t>
      </w:r>
      <w:proofErr w:type="spellEnd"/>
      <w:r w:rsidRPr="00ED1F89">
        <w:rPr>
          <w:sz w:val="28"/>
          <w:szCs w:val="28"/>
        </w:rPr>
        <w:t xml:space="preserve">, jehož ekonomické parametry jsou následující: </w:t>
      </w:r>
    </w:p>
    <w:p w:rsidR="00A55FFD" w:rsidRPr="00ED1F89" w:rsidRDefault="00A55FFD" w:rsidP="00ED1F89">
      <w:pPr>
        <w:numPr>
          <w:ilvl w:val="1"/>
          <w:numId w:val="18"/>
        </w:numPr>
        <w:tabs>
          <w:tab w:val="clear" w:pos="1440"/>
          <w:tab w:val="num" w:pos="426"/>
          <w:tab w:val="num" w:pos="851"/>
        </w:tabs>
        <w:ind w:hanging="1014"/>
        <w:jc w:val="both"/>
        <w:rPr>
          <w:sz w:val="28"/>
          <w:szCs w:val="28"/>
        </w:rPr>
      </w:pPr>
      <w:r w:rsidRPr="00ED1F89">
        <w:rPr>
          <w:sz w:val="28"/>
          <w:szCs w:val="28"/>
        </w:rPr>
        <w:t xml:space="preserve">cena výkopu za </w:t>
      </w:r>
      <w:smartTag w:uri="urn:schemas-microsoft-com:office:smarttags" w:element="metricconverter">
        <w:smartTagPr>
          <w:attr w:name="ProductID" w:val="1 m"/>
        </w:smartTagPr>
        <w:r w:rsidRPr="00ED1F89">
          <w:rPr>
            <w:sz w:val="28"/>
            <w:szCs w:val="28"/>
          </w:rPr>
          <w:t>1 m</w:t>
        </w:r>
      </w:smartTag>
      <w:r w:rsidRPr="00ED1F89">
        <w:rPr>
          <w:sz w:val="28"/>
          <w:szCs w:val="28"/>
        </w:rPr>
        <w:t xml:space="preserve"> o hloubce </w:t>
      </w:r>
      <w:r w:rsidR="008C1F9A" w:rsidRPr="00ED1F89">
        <w:rPr>
          <w:sz w:val="28"/>
          <w:szCs w:val="28"/>
        </w:rPr>
        <w:t>120</w:t>
      </w:r>
      <w:r w:rsidRPr="00ED1F89">
        <w:rPr>
          <w:sz w:val="28"/>
          <w:szCs w:val="28"/>
        </w:rPr>
        <w:t xml:space="preserve"> cm činí </w:t>
      </w:r>
      <w:r w:rsidR="008C1F9A" w:rsidRPr="00ED1F89">
        <w:rPr>
          <w:sz w:val="28"/>
          <w:szCs w:val="28"/>
        </w:rPr>
        <w:t>145</w:t>
      </w:r>
      <w:r w:rsidRPr="00ED1F89">
        <w:rPr>
          <w:sz w:val="28"/>
          <w:szCs w:val="28"/>
        </w:rPr>
        <w:t xml:space="preserve"> Kč/m</w:t>
      </w:r>
    </w:p>
    <w:p w:rsidR="00A55FFD" w:rsidRPr="00ED1F89" w:rsidRDefault="00A55FFD" w:rsidP="00ED1F89">
      <w:pPr>
        <w:numPr>
          <w:ilvl w:val="1"/>
          <w:numId w:val="18"/>
        </w:numPr>
        <w:tabs>
          <w:tab w:val="clear" w:pos="1440"/>
          <w:tab w:val="num" w:pos="426"/>
          <w:tab w:val="num" w:pos="851"/>
        </w:tabs>
        <w:spacing w:after="180"/>
        <w:ind w:left="1435" w:hanging="1015"/>
        <w:jc w:val="both"/>
        <w:rPr>
          <w:sz w:val="28"/>
          <w:szCs w:val="28"/>
        </w:rPr>
      </w:pPr>
      <w:r w:rsidRPr="00ED1F89">
        <w:rPr>
          <w:sz w:val="28"/>
          <w:szCs w:val="28"/>
        </w:rPr>
        <w:t xml:space="preserve">fixní náklady spojené s dovozem </w:t>
      </w:r>
      <w:proofErr w:type="spellStart"/>
      <w:r w:rsidRPr="00ED1F89">
        <w:rPr>
          <w:sz w:val="28"/>
          <w:szCs w:val="28"/>
        </w:rPr>
        <w:t>minibagru</w:t>
      </w:r>
      <w:proofErr w:type="spellEnd"/>
      <w:r w:rsidRPr="00ED1F89">
        <w:rPr>
          <w:sz w:val="28"/>
          <w:szCs w:val="28"/>
        </w:rPr>
        <w:t xml:space="preserve"> jsou vyčísleny na </w:t>
      </w:r>
      <w:r w:rsidR="008C1F9A" w:rsidRPr="00ED1F89">
        <w:rPr>
          <w:sz w:val="28"/>
          <w:szCs w:val="28"/>
        </w:rPr>
        <w:t>2 7</w:t>
      </w:r>
      <w:r w:rsidRPr="00ED1F89">
        <w:rPr>
          <w:sz w:val="28"/>
          <w:szCs w:val="28"/>
        </w:rPr>
        <w:t>50 Kč</w:t>
      </w:r>
    </w:p>
    <w:p w:rsidR="00A55FFD" w:rsidRPr="00ED1F89" w:rsidRDefault="00A55FFD" w:rsidP="00ED1F89">
      <w:pPr>
        <w:numPr>
          <w:ilvl w:val="0"/>
          <w:numId w:val="18"/>
        </w:numPr>
        <w:tabs>
          <w:tab w:val="clear" w:pos="720"/>
          <w:tab w:val="num" w:pos="426"/>
        </w:tabs>
        <w:ind w:hanging="720"/>
        <w:jc w:val="both"/>
        <w:rPr>
          <w:sz w:val="28"/>
          <w:szCs w:val="28"/>
        </w:rPr>
      </w:pPr>
      <w:r w:rsidRPr="00ED1F89">
        <w:rPr>
          <w:sz w:val="28"/>
          <w:szCs w:val="28"/>
        </w:rPr>
        <w:t>Výkop zajistit skupinou kopáčů, kteří požadují:</w:t>
      </w:r>
    </w:p>
    <w:p w:rsidR="00A55FFD" w:rsidRPr="00ED1F89" w:rsidRDefault="00A55FFD" w:rsidP="00ED1F89">
      <w:pPr>
        <w:numPr>
          <w:ilvl w:val="1"/>
          <w:numId w:val="18"/>
        </w:numPr>
        <w:tabs>
          <w:tab w:val="clear" w:pos="1440"/>
          <w:tab w:val="num" w:pos="426"/>
        </w:tabs>
        <w:ind w:left="851" w:hanging="425"/>
        <w:jc w:val="both"/>
        <w:rPr>
          <w:sz w:val="28"/>
          <w:szCs w:val="28"/>
        </w:rPr>
      </w:pPr>
      <w:r w:rsidRPr="00ED1F89">
        <w:rPr>
          <w:sz w:val="28"/>
          <w:szCs w:val="28"/>
        </w:rPr>
        <w:t xml:space="preserve">cena výkopu za </w:t>
      </w:r>
      <w:smartTag w:uri="urn:schemas-microsoft-com:office:smarttags" w:element="metricconverter">
        <w:smartTagPr>
          <w:attr w:name="ProductID" w:val="1 m"/>
        </w:smartTagPr>
        <w:r w:rsidRPr="00ED1F89">
          <w:rPr>
            <w:sz w:val="28"/>
            <w:szCs w:val="28"/>
          </w:rPr>
          <w:t>1 m</w:t>
        </w:r>
      </w:smartTag>
      <w:r w:rsidRPr="00ED1F89">
        <w:rPr>
          <w:sz w:val="28"/>
          <w:szCs w:val="28"/>
        </w:rPr>
        <w:t xml:space="preserve"> o hloubce </w:t>
      </w:r>
      <w:r w:rsidR="008C1F9A" w:rsidRPr="00ED1F89">
        <w:rPr>
          <w:sz w:val="28"/>
          <w:szCs w:val="28"/>
        </w:rPr>
        <w:t>120</w:t>
      </w:r>
      <w:r w:rsidRPr="00ED1F89">
        <w:rPr>
          <w:sz w:val="28"/>
          <w:szCs w:val="28"/>
        </w:rPr>
        <w:t xml:space="preserve"> cm činí 3</w:t>
      </w:r>
      <w:r w:rsidR="008C1F9A" w:rsidRPr="00ED1F89">
        <w:rPr>
          <w:sz w:val="28"/>
          <w:szCs w:val="28"/>
        </w:rPr>
        <w:t>5</w:t>
      </w:r>
      <w:r w:rsidRPr="00ED1F89">
        <w:rPr>
          <w:sz w:val="28"/>
          <w:szCs w:val="28"/>
        </w:rPr>
        <w:t>0 Kč/m</w:t>
      </w:r>
    </w:p>
    <w:p w:rsidR="00A55FFD" w:rsidRPr="00ED1F89" w:rsidRDefault="00A55FFD" w:rsidP="00ED1F89">
      <w:pPr>
        <w:numPr>
          <w:ilvl w:val="1"/>
          <w:numId w:val="18"/>
        </w:numPr>
        <w:tabs>
          <w:tab w:val="clear" w:pos="1440"/>
          <w:tab w:val="num" w:pos="426"/>
        </w:tabs>
        <w:spacing w:after="120"/>
        <w:ind w:left="851" w:hanging="425"/>
        <w:jc w:val="both"/>
        <w:rPr>
          <w:sz w:val="28"/>
          <w:szCs w:val="28"/>
        </w:rPr>
      </w:pPr>
      <w:r w:rsidRPr="00ED1F89">
        <w:rPr>
          <w:sz w:val="28"/>
          <w:szCs w:val="28"/>
        </w:rPr>
        <w:t xml:space="preserve">fixní náklady spojené s dovozem skupiny pracovníků jsou vyčísleny na </w:t>
      </w:r>
      <w:r w:rsidR="008C1F9A" w:rsidRPr="00ED1F89">
        <w:rPr>
          <w:sz w:val="28"/>
          <w:szCs w:val="28"/>
        </w:rPr>
        <w:t>3</w:t>
      </w:r>
      <w:r w:rsidRPr="00ED1F89">
        <w:rPr>
          <w:sz w:val="28"/>
          <w:szCs w:val="28"/>
        </w:rPr>
        <w:t>00 Kč.</w:t>
      </w:r>
    </w:p>
    <w:p w:rsidR="003311B9" w:rsidRPr="00ED1F89" w:rsidRDefault="00A55FFD" w:rsidP="00ED1F89">
      <w:pPr>
        <w:spacing w:after="120"/>
        <w:jc w:val="both"/>
        <w:rPr>
          <w:sz w:val="28"/>
          <w:szCs w:val="28"/>
        </w:rPr>
      </w:pPr>
      <w:r w:rsidRPr="00ED1F89">
        <w:rPr>
          <w:sz w:val="28"/>
          <w:szCs w:val="28"/>
        </w:rPr>
        <w:t>Úkol:</w:t>
      </w:r>
    </w:p>
    <w:p w:rsidR="003311B9" w:rsidRPr="00ED1F89" w:rsidRDefault="003311B9" w:rsidP="00ED1F89">
      <w:pPr>
        <w:numPr>
          <w:ilvl w:val="2"/>
          <w:numId w:val="18"/>
        </w:numPr>
        <w:tabs>
          <w:tab w:val="clear" w:pos="2340"/>
          <w:tab w:val="num" w:pos="360"/>
        </w:tabs>
        <w:ind w:left="360"/>
        <w:jc w:val="both"/>
        <w:rPr>
          <w:i/>
          <w:sz w:val="28"/>
          <w:szCs w:val="28"/>
        </w:rPr>
      </w:pPr>
      <w:r w:rsidRPr="00ED1F89">
        <w:rPr>
          <w:i/>
          <w:sz w:val="28"/>
          <w:szCs w:val="28"/>
        </w:rPr>
        <w:t>Zakreslete schematicky nákladové funkce obou variant</w:t>
      </w:r>
    </w:p>
    <w:p w:rsidR="00A80861" w:rsidRPr="00ED1F89" w:rsidRDefault="003311B9" w:rsidP="00ED1F89">
      <w:pPr>
        <w:numPr>
          <w:ilvl w:val="2"/>
          <w:numId w:val="18"/>
        </w:numPr>
        <w:tabs>
          <w:tab w:val="clear" w:pos="2340"/>
          <w:tab w:val="num" w:pos="360"/>
        </w:tabs>
        <w:ind w:left="360"/>
        <w:jc w:val="both"/>
        <w:rPr>
          <w:i/>
          <w:sz w:val="28"/>
          <w:szCs w:val="28"/>
        </w:rPr>
      </w:pPr>
      <w:r w:rsidRPr="00ED1F89">
        <w:rPr>
          <w:i/>
          <w:sz w:val="28"/>
          <w:szCs w:val="28"/>
        </w:rPr>
        <w:t>Rozhodněte, kterou variantu zvolíte pro vlastní výkop kabelové přípojky.</w:t>
      </w:r>
    </w:p>
    <w:p w:rsidR="00A55FFD" w:rsidRPr="00ED1F89" w:rsidRDefault="00A55FFD" w:rsidP="00ED1F89">
      <w:pPr>
        <w:numPr>
          <w:ilvl w:val="2"/>
          <w:numId w:val="18"/>
        </w:numPr>
        <w:tabs>
          <w:tab w:val="clear" w:pos="2340"/>
          <w:tab w:val="num" w:pos="360"/>
        </w:tabs>
        <w:ind w:left="360"/>
        <w:jc w:val="both"/>
        <w:rPr>
          <w:i/>
          <w:sz w:val="28"/>
          <w:szCs w:val="28"/>
        </w:rPr>
      </w:pPr>
      <w:r w:rsidRPr="00ED1F89">
        <w:rPr>
          <w:i/>
          <w:sz w:val="28"/>
          <w:szCs w:val="28"/>
        </w:rPr>
        <w:t>Při jaké délce výkopu kabelové přípojky bude lhostejno, kterou variantu zvolíte?</w:t>
      </w:r>
    </w:p>
    <w:p w:rsidR="005B0A33" w:rsidRPr="00ED1F89" w:rsidRDefault="005B0A33" w:rsidP="00ED1F89">
      <w:pPr>
        <w:ind w:left="720"/>
        <w:jc w:val="both"/>
        <w:rPr>
          <w:i/>
          <w:sz w:val="28"/>
          <w:szCs w:val="28"/>
        </w:rPr>
      </w:pPr>
    </w:p>
    <w:p w:rsidR="005B0A33" w:rsidRPr="00ED1F89" w:rsidRDefault="005B0A33" w:rsidP="00ED1F89">
      <w:pPr>
        <w:jc w:val="both"/>
        <w:rPr>
          <w:b/>
          <w:sz w:val="28"/>
          <w:szCs w:val="28"/>
          <w:u w:val="single"/>
        </w:rPr>
      </w:pPr>
      <w:r w:rsidRPr="00ED1F89">
        <w:rPr>
          <w:b/>
          <w:sz w:val="28"/>
          <w:szCs w:val="28"/>
          <w:u w:val="single"/>
        </w:rPr>
        <w:t>Ad 1)</w:t>
      </w:r>
    </w:p>
    <w:bookmarkStart w:id="1" w:name="_MON_1550649698"/>
    <w:bookmarkEnd w:id="1"/>
    <w:p w:rsidR="005B0A33" w:rsidRDefault="005B0A33" w:rsidP="005B0A33">
      <w:pPr>
        <w:rPr>
          <w:i/>
        </w:rPr>
      </w:pPr>
      <w:r>
        <w:rPr>
          <w:i/>
        </w:rPr>
        <w:object w:dxaOrig="9072" w:dyaOrig="5108">
          <v:shape id="_x0000_i1027" type="#_x0000_t75" style="width:453.75pt;height:256.5pt" o:ole="">
            <v:imagedata r:id="rId13" o:title=""/>
          </v:shape>
          <o:OLEObject Type="Embed" ProgID="Word.Document.12" ShapeID="_x0000_i1027" DrawAspect="Content" ObjectID="_1756633675" r:id="rId14">
            <o:FieldCodes>\s</o:FieldCodes>
          </o:OLEObject>
        </w:object>
      </w:r>
    </w:p>
    <w:p w:rsidR="005B0A33" w:rsidRPr="008C1F9A" w:rsidRDefault="005B0A33" w:rsidP="005B0A33">
      <w:pPr>
        <w:ind w:left="720"/>
        <w:rPr>
          <w:i/>
        </w:rPr>
      </w:pPr>
    </w:p>
    <w:p w:rsidR="004D0DED" w:rsidRDefault="004D0DED" w:rsidP="00C93FE7">
      <w:pPr>
        <w:tabs>
          <w:tab w:val="left" w:pos="1620"/>
        </w:tabs>
        <w:rPr>
          <w:b/>
          <w:sz w:val="28"/>
          <w:szCs w:val="28"/>
          <w:u w:val="single"/>
        </w:rPr>
      </w:pPr>
    </w:p>
    <w:p w:rsidR="00ED1F89" w:rsidRDefault="00ED1F89" w:rsidP="00C93FE7">
      <w:pPr>
        <w:tabs>
          <w:tab w:val="left" w:pos="1620"/>
        </w:tabs>
        <w:rPr>
          <w:b/>
          <w:sz w:val="28"/>
          <w:szCs w:val="28"/>
          <w:u w:val="single"/>
        </w:rPr>
      </w:pPr>
    </w:p>
    <w:p w:rsidR="00ED1F89" w:rsidRDefault="00ED1F89" w:rsidP="00C93FE7">
      <w:pPr>
        <w:tabs>
          <w:tab w:val="left" w:pos="1620"/>
        </w:tabs>
        <w:rPr>
          <w:b/>
          <w:sz w:val="28"/>
          <w:szCs w:val="28"/>
          <w:u w:val="single"/>
        </w:rPr>
      </w:pPr>
    </w:p>
    <w:p w:rsidR="00ED1F89" w:rsidRDefault="00ED1F89" w:rsidP="00C93FE7">
      <w:pPr>
        <w:tabs>
          <w:tab w:val="left" w:pos="1620"/>
        </w:tabs>
        <w:rPr>
          <w:b/>
          <w:sz w:val="28"/>
          <w:szCs w:val="28"/>
          <w:u w:val="single"/>
        </w:rPr>
      </w:pPr>
    </w:p>
    <w:p w:rsidR="00ED1F89" w:rsidRDefault="00ED1F89" w:rsidP="00C93FE7">
      <w:pPr>
        <w:tabs>
          <w:tab w:val="left" w:pos="1620"/>
        </w:tabs>
        <w:rPr>
          <w:b/>
          <w:sz w:val="28"/>
          <w:szCs w:val="28"/>
          <w:u w:val="single"/>
        </w:rPr>
      </w:pPr>
    </w:p>
    <w:p w:rsidR="008814D9" w:rsidRPr="00ED1F89" w:rsidRDefault="008814D9" w:rsidP="003311B9">
      <w:pPr>
        <w:tabs>
          <w:tab w:val="left" w:pos="1620"/>
        </w:tabs>
        <w:spacing w:after="120"/>
        <w:rPr>
          <w:b/>
          <w:u w:val="single"/>
        </w:rPr>
      </w:pPr>
      <w:r w:rsidRPr="00ED1F89">
        <w:rPr>
          <w:b/>
          <w:u w:val="single"/>
        </w:rPr>
        <w:lastRenderedPageBreak/>
        <w:t>Ad</w:t>
      </w:r>
      <w:r w:rsidR="005B0A33" w:rsidRPr="00ED1F89">
        <w:rPr>
          <w:b/>
          <w:u w:val="single"/>
        </w:rPr>
        <w:t>2</w:t>
      </w:r>
      <w:r w:rsidRPr="00ED1F89">
        <w:rPr>
          <w:b/>
          <w:u w:val="single"/>
        </w:rPr>
        <w:t>)</w:t>
      </w:r>
    </w:p>
    <w:p w:rsidR="008814D9" w:rsidRPr="00ED1F89" w:rsidRDefault="004E476E" w:rsidP="00C93FE7">
      <w:pPr>
        <w:tabs>
          <w:tab w:val="left" w:pos="1620"/>
        </w:tabs>
      </w:pPr>
      <w:r w:rsidRPr="00ED1F89">
        <w:t>Stanovení</w:t>
      </w:r>
      <w:r w:rsidR="008814D9" w:rsidRPr="00ED1F89">
        <w:t xml:space="preserve"> parametrů nákladových funkcí pro jednotlivé varianty výkopových prací umožní výpočet nákladů </w:t>
      </w:r>
      <w:r w:rsidRPr="00ED1F89">
        <w:t>za výkop kabelové přípojky:</w:t>
      </w:r>
    </w:p>
    <w:p w:rsidR="004E476E" w:rsidRPr="00ED1F89" w:rsidRDefault="004E476E" w:rsidP="00C93FE7">
      <w:pPr>
        <w:tabs>
          <w:tab w:val="left" w:pos="1620"/>
        </w:tabs>
      </w:pPr>
    </w:p>
    <w:p w:rsidR="004E476E" w:rsidRPr="00ED1F89" w:rsidRDefault="0043010C" w:rsidP="00F858C8">
      <w:pPr>
        <w:tabs>
          <w:tab w:val="left" w:pos="1620"/>
        </w:tabs>
        <w:spacing w:after="120"/>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rPr>
                <m:t>BAGR</m:t>
              </m:r>
            </m:sub>
          </m:sSub>
          <m:r>
            <w:rPr>
              <w:rFonts w:ascii="Cambria Math" w:hAnsi="Cambria Math"/>
            </w:rPr>
            <m:t>=145∙Q+2 750</m:t>
          </m:r>
        </m:oMath>
      </m:oMathPara>
    </w:p>
    <w:p w:rsidR="004E476E" w:rsidRPr="00ED1F89" w:rsidRDefault="0043010C" w:rsidP="00F858C8">
      <w:pPr>
        <w:tabs>
          <w:tab w:val="left" w:pos="1620"/>
        </w:tabs>
        <w:spacing w:after="120"/>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rPr>
                <m:t>KOPA</m:t>
              </m:r>
            </m:sub>
          </m:sSub>
          <m:r>
            <w:rPr>
              <w:rFonts w:ascii="Cambria Math" w:hAnsi="Cambria Math"/>
            </w:rPr>
            <m:t>=350∙Q+300</m:t>
          </m:r>
        </m:oMath>
      </m:oMathPara>
    </w:p>
    <w:p w:rsidR="004E476E" w:rsidRPr="00ED1F89" w:rsidRDefault="004E476E" w:rsidP="004E476E">
      <w:pPr>
        <w:tabs>
          <w:tab w:val="left" w:pos="1620"/>
        </w:tabs>
      </w:pPr>
    </w:p>
    <w:p w:rsidR="004D0DED" w:rsidRPr="00ED1F89" w:rsidRDefault="004E476E" w:rsidP="00F858C8">
      <w:pPr>
        <w:tabs>
          <w:tab w:val="left" w:pos="1620"/>
        </w:tabs>
        <w:spacing w:after="120"/>
        <w:rPr>
          <w:i/>
        </w:rPr>
      </w:pPr>
      <w:r w:rsidRPr="00ED1F89">
        <w:rPr>
          <w:i/>
        </w:rPr>
        <w:t>Kde Q je délka přípojky (výkopu)</w:t>
      </w:r>
    </w:p>
    <w:p w:rsidR="004D0DED" w:rsidRPr="00ED1F89" w:rsidRDefault="004E476E" w:rsidP="00C93FE7">
      <w:pPr>
        <w:tabs>
          <w:tab w:val="left" w:pos="1620"/>
        </w:tabs>
      </w:pPr>
      <w:r w:rsidRPr="00ED1F89">
        <w:t>Dosazením za Q = 16 m budou stanoveny</w:t>
      </w:r>
      <w:r w:rsidR="00F858C8" w:rsidRPr="00ED1F89">
        <w:t xml:space="preserve"> náklady na jednotlivé varianty:</w:t>
      </w:r>
    </w:p>
    <w:p w:rsidR="004D0DED" w:rsidRPr="00ED1F89" w:rsidRDefault="004D0DED" w:rsidP="00C93FE7">
      <w:pPr>
        <w:tabs>
          <w:tab w:val="left" w:pos="1620"/>
        </w:tabs>
        <w:rPr>
          <w:b/>
          <w:u w:val="single"/>
        </w:rPr>
      </w:pPr>
    </w:p>
    <w:p w:rsidR="004E476E" w:rsidRPr="00ED1F89" w:rsidRDefault="0043010C" w:rsidP="00F858C8">
      <w:pPr>
        <w:tabs>
          <w:tab w:val="left" w:pos="1620"/>
        </w:tabs>
        <w:spacing w:after="120"/>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rPr>
                <m:t>BAGR</m:t>
              </m:r>
            </m:sub>
          </m:sSub>
          <m:r>
            <w:rPr>
              <w:rFonts w:ascii="Cambria Math" w:hAnsi="Cambria Math"/>
            </w:rPr>
            <m:t>=145∙16+2 750=5 070 Kč</m:t>
          </m:r>
        </m:oMath>
      </m:oMathPara>
    </w:p>
    <w:p w:rsidR="004E476E" w:rsidRPr="00ED1F89" w:rsidRDefault="0043010C" w:rsidP="00F858C8">
      <w:pPr>
        <w:tabs>
          <w:tab w:val="left" w:pos="1620"/>
        </w:tabs>
        <w:spacing w:after="120"/>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rPr>
                <m:t>KOPA</m:t>
              </m:r>
            </m:sub>
          </m:sSub>
          <m:r>
            <w:rPr>
              <w:rFonts w:ascii="Cambria Math" w:hAnsi="Cambria Math"/>
            </w:rPr>
            <m:t>=350∙16+300=5 900 Kč</m:t>
          </m:r>
        </m:oMath>
      </m:oMathPara>
    </w:p>
    <w:p w:rsidR="004E476E" w:rsidRPr="00ED1F89" w:rsidRDefault="004E476E" w:rsidP="004E476E">
      <w:pPr>
        <w:tabs>
          <w:tab w:val="left" w:pos="1620"/>
        </w:tabs>
      </w:pPr>
    </w:p>
    <w:p w:rsidR="004D0DED" w:rsidRPr="00ED1F89" w:rsidRDefault="0043010C" w:rsidP="00C93FE7">
      <w:pPr>
        <w:tabs>
          <w:tab w:val="left" w:pos="1620"/>
        </w:tabs>
        <w:rPr>
          <w:b/>
        </w:rPr>
      </w:pPr>
      <m:oMathPara>
        <m:oMathParaPr>
          <m:jc m:val="left"/>
        </m:oMathPara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BAGR</m:t>
              </m:r>
            </m:sub>
          </m:sSub>
          <m:r>
            <m:rPr>
              <m:sty m:val="bi"/>
            </m:rPr>
            <w:rPr>
              <w:rFonts w:ascii="Cambria Math" w:hAnsi="Cambria Math"/>
            </w:rPr>
            <m:t>&lt;</m:t>
          </m:r>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KOPA</m:t>
              </m:r>
            </m:sub>
          </m:sSub>
          <m:r>
            <m:rPr>
              <m:sty m:val="bi"/>
            </m:rPr>
            <w:rPr>
              <w:rFonts w:ascii="Cambria Math" w:hAnsi="Cambria Math"/>
            </w:rPr>
            <m:t xml:space="preserve"> =&gt;  Pro výkop zvolíme variantu s pásovým minibagrem</m:t>
          </m:r>
        </m:oMath>
      </m:oMathPara>
    </w:p>
    <w:p w:rsidR="004D0DED" w:rsidRPr="00ED1F89" w:rsidRDefault="004D0DED" w:rsidP="00C93FE7">
      <w:pPr>
        <w:tabs>
          <w:tab w:val="left" w:pos="1620"/>
        </w:tabs>
        <w:rPr>
          <w:b/>
          <w:u w:val="single"/>
        </w:rPr>
      </w:pPr>
    </w:p>
    <w:p w:rsidR="00ED1F89" w:rsidRDefault="00ED1F89" w:rsidP="003311B9">
      <w:pPr>
        <w:tabs>
          <w:tab w:val="left" w:pos="1620"/>
        </w:tabs>
        <w:spacing w:after="120"/>
        <w:rPr>
          <w:b/>
          <w:u w:val="single"/>
        </w:rPr>
      </w:pPr>
    </w:p>
    <w:p w:rsidR="00ED1F89" w:rsidRDefault="00ED1F89" w:rsidP="003311B9">
      <w:pPr>
        <w:tabs>
          <w:tab w:val="left" w:pos="1620"/>
        </w:tabs>
        <w:spacing w:after="120"/>
        <w:rPr>
          <w:b/>
          <w:u w:val="single"/>
        </w:rPr>
      </w:pPr>
    </w:p>
    <w:p w:rsidR="008152F1" w:rsidRPr="00ED1F89" w:rsidRDefault="008152F1" w:rsidP="003311B9">
      <w:pPr>
        <w:tabs>
          <w:tab w:val="left" w:pos="1620"/>
        </w:tabs>
        <w:spacing w:after="120"/>
        <w:rPr>
          <w:b/>
          <w:u w:val="single"/>
        </w:rPr>
      </w:pPr>
      <w:r w:rsidRPr="00ED1F89">
        <w:rPr>
          <w:b/>
          <w:u w:val="single"/>
        </w:rPr>
        <w:t>Ad</w:t>
      </w:r>
      <w:r w:rsidR="005B0A33" w:rsidRPr="00ED1F89">
        <w:rPr>
          <w:b/>
          <w:u w:val="single"/>
        </w:rPr>
        <w:t>3</w:t>
      </w:r>
      <w:r w:rsidRPr="00ED1F89">
        <w:rPr>
          <w:b/>
          <w:u w:val="single"/>
        </w:rPr>
        <w:t>)</w:t>
      </w:r>
    </w:p>
    <w:p w:rsidR="004D0DED" w:rsidRDefault="008152F1" w:rsidP="008152F1">
      <w:pPr>
        <w:tabs>
          <w:tab w:val="left" w:pos="1620"/>
        </w:tabs>
        <w:spacing w:after="120"/>
      </w:pPr>
      <w:r w:rsidRPr="00ED1F89">
        <w:t>Podmínkou pro naplnění otázky č. 2 je:</w:t>
      </w:r>
    </w:p>
    <w:p w:rsidR="00ED1F89" w:rsidRPr="00ED1F89" w:rsidRDefault="00ED1F89" w:rsidP="008152F1">
      <w:pPr>
        <w:tabs>
          <w:tab w:val="left" w:pos="1620"/>
        </w:tabs>
        <w:spacing w:after="120"/>
      </w:pPr>
    </w:p>
    <w:p w:rsidR="004D0DED" w:rsidRPr="00ED1F89" w:rsidRDefault="0043010C" w:rsidP="008152F1">
      <w:pPr>
        <w:tabs>
          <w:tab w:val="left" w:pos="1620"/>
        </w:tabs>
        <w:spacing w:after="120"/>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rPr>
                <m:t>BAGR</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KOPA</m:t>
              </m:r>
            </m:sub>
          </m:sSub>
        </m:oMath>
      </m:oMathPara>
    </w:p>
    <w:p w:rsidR="004D0DED" w:rsidRPr="00ED1F89" w:rsidRDefault="008152F1" w:rsidP="008152F1">
      <w:pPr>
        <w:tabs>
          <w:tab w:val="left" w:pos="1620"/>
        </w:tabs>
        <w:spacing w:after="120"/>
      </w:pPr>
      <m:oMathPara>
        <m:oMathParaPr>
          <m:jc m:val="left"/>
        </m:oMathParaPr>
        <m:oMath>
          <m:r>
            <w:rPr>
              <w:rFonts w:ascii="Cambria Math" w:hAnsi="Cambria Math"/>
            </w:rPr>
            <m:t>145∙Q+2 750=350∙Q+300</m:t>
          </m:r>
        </m:oMath>
      </m:oMathPara>
    </w:p>
    <w:p w:rsidR="004D0DED" w:rsidRPr="00ED1F89" w:rsidRDefault="003311B9" w:rsidP="008152F1">
      <w:pPr>
        <w:tabs>
          <w:tab w:val="left" w:pos="1620"/>
        </w:tabs>
        <w:spacing w:after="120"/>
        <w:rPr>
          <w:b/>
        </w:rPr>
      </w:pPr>
      <m:oMathPara>
        <m:oMathParaPr>
          <m:jc m:val="left"/>
        </m:oMathParaPr>
        <m:oMath>
          <m:r>
            <m:rPr>
              <m:sty m:val="bi"/>
            </m:rPr>
            <w:rPr>
              <w:rFonts w:ascii="Cambria Math" w:hAnsi="Cambria Math"/>
            </w:rPr>
            <m:t>Q=11,95122 m</m:t>
          </m:r>
        </m:oMath>
      </m:oMathPara>
    </w:p>
    <w:p w:rsidR="00ED1F89" w:rsidRDefault="00ED1F89" w:rsidP="005B0A33">
      <w:pPr>
        <w:tabs>
          <w:tab w:val="left" w:pos="1620"/>
        </w:tabs>
        <w:spacing w:after="120"/>
        <w:contextualSpacing/>
      </w:pPr>
    </w:p>
    <w:p w:rsidR="003311B9" w:rsidRPr="00ED1F89" w:rsidRDefault="003311B9" w:rsidP="005B0A33">
      <w:pPr>
        <w:tabs>
          <w:tab w:val="left" w:pos="1620"/>
        </w:tabs>
        <w:spacing w:after="120"/>
        <w:contextualSpacing/>
      </w:pPr>
      <m:oMathPara>
        <m:oMathParaPr>
          <m:jc m:val="left"/>
        </m:oMathParaPr>
        <m:oMath>
          <m:r>
            <w:rPr>
              <w:rFonts w:ascii="Cambria Math" w:hAnsi="Cambria Math"/>
            </w:rPr>
            <m:t>Při délce výkopu 11,95122 m budou náklady obou variant shodné=&gt;že při délkách</m:t>
          </m:r>
        </m:oMath>
      </m:oMathPara>
    </w:p>
    <w:p w:rsidR="003311B9" w:rsidRPr="00ED1F89" w:rsidRDefault="003311B9" w:rsidP="005B0A33">
      <w:pPr>
        <w:tabs>
          <w:tab w:val="left" w:pos="1620"/>
        </w:tabs>
        <w:spacing w:after="120"/>
        <w:contextualSpacing/>
      </w:pPr>
      <m:oMathPara>
        <m:oMath>
          <m:r>
            <w:rPr>
              <w:rFonts w:ascii="Cambria Math" w:hAnsi="Cambria Math"/>
            </w:rPr>
            <m:t xml:space="preserve">většícch jak 11, 95122 m bude výhodnější varianta s pásovým minibagrem. Uvedený </m:t>
          </m:r>
        </m:oMath>
      </m:oMathPara>
    </w:p>
    <w:p w:rsidR="003311B9" w:rsidRPr="00ED1F89" w:rsidRDefault="003311B9" w:rsidP="005B0A33">
      <w:pPr>
        <w:tabs>
          <w:tab w:val="left" w:pos="1620"/>
        </w:tabs>
        <w:spacing w:after="120"/>
        <w:contextualSpacing/>
      </w:pPr>
      <m:oMathPara>
        <m:oMathParaPr>
          <m:jc m:val="left"/>
        </m:oMathParaPr>
        <m:oMath>
          <m:r>
            <w:rPr>
              <w:rFonts w:ascii="Cambria Math" w:hAnsi="Cambria Math"/>
            </w:rPr>
            <m:t xml:space="preserve">závěr potvrzuje výsledek dle bodu ad 1). </m:t>
          </m:r>
        </m:oMath>
      </m:oMathPara>
    </w:p>
    <w:p w:rsidR="00E36DEC" w:rsidRPr="00ED1F89" w:rsidRDefault="00E36DEC" w:rsidP="008152F1">
      <w:pPr>
        <w:tabs>
          <w:tab w:val="left" w:pos="1620"/>
        </w:tabs>
        <w:spacing w:after="120"/>
      </w:pPr>
    </w:p>
    <w:p w:rsidR="00F858C8" w:rsidRPr="00ED1F89" w:rsidRDefault="00F858C8" w:rsidP="00C93FE7">
      <w:pPr>
        <w:tabs>
          <w:tab w:val="left" w:pos="1620"/>
        </w:tabs>
        <w:rPr>
          <w:b/>
          <w:u w:val="single"/>
        </w:rPr>
      </w:pPr>
    </w:p>
    <w:p w:rsidR="00F858C8" w:rsidRDefault="00F858C8" w:rsidP="00C93FE7">
      <w:pPr>
        <w:tabs>
          <w:tab w:val="left" w:pos="1620"/>
        </w:tabs>
        <w:rPr>
          <w:b/>
          <w:sz w:val="28"/>
          <w:szCs w:val="28"/>
          <w:u w:val="single"/>
        </w:rPr>
      </w:pPr>
    </w:p>
    <w:p w:rsidR="00F858C8" w:rsidRDefault="00F858C8" w:rsidP="00C93FE7">
      <w:pPr>
        <w:tabs>
          <w:tab w:val="left" w:pos="1620"/>
        </w:tabs>
        <w:rPr>
          <w:b/>
          <w:sz w:val="28"/>
          <w:szCs w:val="28"/>
          <w:u w:val="single"/>
        </w:rPr>
      </w:pPr>
    </w:p>
    <w:p w:rsidR="00F858C8" w:rsidRDefault="00F858C8" w:rsidP="00C93FE7">
      <w:pPr>
        <w:tabs>
          <w:tab w:val="left" w:pos="1620"/>
        </w:tabs>
        <w:rPr>
          <w:b/>
          <w:sz w:val="28"/>
          <w:szCs w:val="28"/>
          <w:u w:val="single"/>
        </w:rPr>
      </w:pPr>
    </w:p>
    <w:p w:rsidR="00F858C8" w:rsidRDefault="00F858C8" w:rsidP="00C93FE7">
      <w:pPr>
        <w:tabs>
          <w:tab w:val="left" w:pos="1620"/>
        </w:tabs>
        <w:rPr>
          <w:b/>
          <w:sz w:val="28"/>
          <w:szCs w:val="28"/>
          <w:u w:val="single"/>
        </w:rPr>
      </w:pPr>
    </w:p>
    <w:p w:rsidR="00F858C8" w:rsidRDefault="00F858C8" w:rsidP="00C93FE7">
      <w:pPr>
        <w:tabs>
          <w:tab w:val="left" w:pos="1620"/>
        </w:tabs>
        <w:rPr>
          <w:b/>
          <w:sz w:val="28"/>
          <w:szCs w:val="28"/>
          <w:u w:val="single"/>
        </w:rPr>
      </w:pPr>
    </w:p>
    <w:p w:rsidR="00F858C8" w:rsidRDefault="00F858C8" w:rsidP="00C93FE7">
      <w:pPr>
        <w:tabs>
          <w:tab w:val="left" w:pos="1620"/>
        </w:tabs>
        <w:rPr>
          <w:b/>
          <w:sz w:val="28"/>
          <w:szCs w:val="28"/>
          <w:u w:val="single"/>
        </w:rPr>
      </w:pPr>
    </w:p>
    <w:p w:rsidR="00F858C8" w:rsidRDefault="00F858C8" w:rsidP="00C93FE7">
      <w:pPr>
        <w:tabs>
          <w:tab w:val="left" w:pos="1620"/>
        </w:tabs>
        <w:rPr>
          <w:b/>
          <w:sz w:val="28"/>
          <w:szCs w:val="28"/>
          <w:u w:val="single"/>
        </w:rPr>
      </w:pPr>
    </w:p>
    <w:p w:rsidR="005B0A33" w:rsidRDefault="005B0A33" w:rsidP="00C93FE7">
      <w:pPr>
        <w:tabs>
          <w:tab w:val="left" w:pos="1620"/>
        </w:tabs>
        <w:rPr>
          <w:b/>
          <w:sz w:val="28"/>
          <w:szCs w:val="28"/>
          <w:u w:val="single"/>
        </w:rPr>
      </w:pPr>
    </w:p>
    <w:p w:rsidR="005B0A33" w:rsidRDefault="005B0A33" w:rsidP="00C93FE7">
      <w:pPr>
        <w:tabs>
          <w:tab w:val="left" w:pos="1620"/>
        </w:tabs>
        <w:rPr>
          <w:b/>
          <w:sz w:val="28"/>
          <w:szCs w:val="28"/>
          <w:u w:val="single"/>
        </w:rPr>
      </w:pPr>
    </w:p>
    <w:p w:rsidR="005B0A33" w:rsidRDefault="005B0A33" w:rsidP="00C93FE7">
      <w:pPr>
        <w:tabs>
          <w:tab w:val="left" w:pos="1620"/>
        </w:tabs>
        <w:rPr>
          <w:b/>
          <w:sz w:val="28"/>
          <w:szCs w:val="28"/>
          <w:u w:val="single"/>
        </w:rPr>
      </w:pPr>
    </w:p>
    <w:p w:rsidR="005B0A33" w:rsidRDefault="005B0A33" w:rsidP="00C93FE7">
      <w:pPr>
        <w:tabs>
          <w:tab w:val="left" w:pos="1620"/>
        </w:tabs>
        <w:rPr>
          <w:b/>
          <w:sz w:val="28"/>
          <w:szCs w:val="28"/>
          <w:u w:val="single"/>
        </w:rPr>
      </w:pPr>
    </w:p>
    <w:p w:rsidR="005B0A33" w:rsidRDefault="005B0A33" w:rsidP="00C93FE7">
      <w:pPr>
        <w:tabs>
          <w:tab w:val="left" w:pos="1620"/>
        </w:tabs>
        <w:rPr>
          <w:b/>
          <w:sz w:val="28"/>
          <w:szCs w:val="28"/>
          <w:u w:val="single"/>
        </w:rPr>
      </w:pPr>
    </w:p>
    <w:p w:rsidR="005B0A33" w:rsidRDefault="005B0A33" w:rsidP="00C93FE7">
      <w:pPr>
        <w:tabs>
          <w:tab w:val="left" w:pos="1620"/>
        </w:tabs>
        <w:rPr>
          <w:b/>
          <w:sz w:val="28"/>
          <w:szCs w:val="28"/>
          <w:u w:val="single"/>
        </w:rPr>
      </w:pPr>
    </w:p>
    <w:p w:rsidR="00C93FE7" w:rsidRPr="00C42647" w:rsidRDefault="00C93FE7" w:rsidP="00C93FE7">
      <w:pPr>
        <w:tabs>
          <w:tab w:val="left" w:pos="1620"/>
        </w:tabs>
        <w:rPr>
          <w:i/>
          <w:sz w:val="28"/>
          <w:szCs w:val="28"/>
        </w:rPr>
      </w:pPr>
      <w:r>
        <w:rPr>
          <w:b/>
          <w:sz w:val="28"/>
          <w:szCs w:val="28"/>
          <w:u w:val="single"/>
        </w:rPr>
        <w:t xml:space="preserve">Příklad č. </w:t>
      </w:r>
      <w:r w:rsidR="005B0A33">
        <w:rPr>
          <w:b/>
          <w:sz w:val="28"/>
          <w:szCs w:val="28"/>
          <w:u w:val="single"/>
        </w:rPr>
        <w:t>3</w:t>
      </w:r>
      <w:r>
        <w:rPr>
          <w:b/>
          <w:sz w:val="28"/>
          <w:szCs w:val="28"/>
          <w:u w:val="single"/>
        </w:rPr>
        <w:t xml:space="preserve"> </w:t>
      </w:r>
      <w:r>
        <w:rPr>
          <w:b/>
          <w:sz w:val="28"/>
          <w:szCs w:val="28"/>
          <w:u w:val="single"/>
        </w:rPr>
        <w:tab/>
      </w:r>
      <w:r>
        <w:rPr>
          <w:i/>
          <w:sz w:val="28"/>
          <w:szCs w:val="28"/>
        </w:rPr>
        <w:t xml:space="preserve">(nákladová funkce při výběru dodavatele výrobního zařízení na </w:t>
      </w:r>
      <w:r>
        <w:rPr>
          <w:i/>
          <w:sz w:val="28"/>
          <w:szCs w:val="28"/>
        </w:rPr>
        <w:tab/>
        <w:t>přípravu teplých jídel).</w:t>
      </w:r>
    </w:p>
    <w:p w:rsidR="00C93FE7" w:rsidRDefault="00C93FE7" w:rsidP="00C93FE7">
      <w:pPr>
        <w:rPr>
          <w:b/>
          <w:sz w:val="28"/>
          <w:szCs w:val="28"/>
        </w:rPr>
      </w:pPr>
    </w:p>
    <w:p w:rsidR="00C93FE7" w:rsidRDefault="00C93FE7" w:rsidP="00C93FE7">
      <w:pPr>
        <w:jc w:val="both"/>
      </w:pPr>
      <w:r>
        <w:t>Firma „Zdravá strava“ zaměřená na přípravu teplých jídel provádí v rámci investičního rozhodování výběr dodavatele na dodávku výrobního zařízení pro přípravu teplý</w:t>
      </w:r>
      <w:r w:rsidR="00265E3C">
        <w:t>ch jídel. Výběr se zúžil na dvojici dodavatelů</w:t>
      </w:r>
      <w:r>
        <w:t xml:space="preserve">, kteří své zařízení prezentují s následujícími </w:t>
      </w:r>
      <w:proofErr w:type="spellStart"/>
      <w:r>
        <w:t>technicko-ekonomickými</w:t>
      </w:r>
      <w:proofErr w:type="spellEnd"/>
      <w:r>
        <w:t xml:space="preserve"> parametry:</w:t>
      </w:r>
    </w:p>
    <w:p w:rsidR="00C93FE7" w:rsidRPr="00C42647" w:rsidRDefault="00C93FE7" w:rsidP="00C93FE7">
      <w:pPr>
        <w:pStyle w:val="odrkaa-"/>
        <w:numPr>
          <w:ilvl w:val="0"/>
          <w:numId w:val="0"/>
        </w:numPr>
        <w:spacing w:before="120" w:after="120"/>
        <w:jc w:val="both"/>
      </w:pPr>
    </w:p>
    <w:p w:rsidR="00C93FE7" w:rsidRPr="009B7311" w:rsidRDefault="00C93FE7" w:rsidP="00C93FE7">
      <w:pPr>
        <w:rPr>
          <w:i/>
        </w:rPr>
      </w:pPr>
      <w:r w:rsidRPr="009B7311">
        <w:rPr>
          <w:i/>
        </w:rPr>
        <w:t>Tabulka: Základní parametry dodavatelů zařízení</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8"/>
        <w:gridCol w:w="1842"/>
        <w:gridCol w:w="1843"/>
        <w:gridCol w:w="1843"/>
      </w:tblGrid>
      <w:tr w:rsidR="00C93FE7">
        <w:tc>
          <w:tcPr>
            <w:tcW w:w="2808" w:type="dxa"/>
            <w:tcBorders>
              <w:top w:val="single" w:sz="12" w:space="0" w:color="auto"/>
              <w:bottom w:val="single" w:sz="4" w:space="0" w:color="auto"/>
            </w:tcBorders>
            <w:vAlign w:val="center"/>
          </w:tcPr>
          <w:p w:rsidR="00C93FE7" w:rsidRDefault="00C93FE7" w:rsidP="00026EF3">
            <w:pPr>
              <w:jc w:val="center"/>
            </w:pPr>
            <w:r>
              <w:t>Dodavatel</w:t>
            </w:r>
          </w:p>
        </w:tc>
        <w:tc>
          <w:tcPr>
            <w:tcW w:w="1842" w:type="dxa"/>
            <w:tcBorders>
              <w:top w:val="single" w:sz="12" w:space="0" w:color="auto"/>
              <w:bottom w:val="single" w:sz="4" w:space="0" w:color="auto"/>
            </w:tcBorders>
            <w:vAlign w:val="center"/>
          </w:tcPr>
          <w:p w:rsidR="00C93FE7" w:rsidRDefault="00C93FE7" w:rsidP="00026EF3">
            <w:pPr>
              <w:ind w:left="276"/>
            </w:pPr>
            <w:r>
              <w:t>Konstantní náklady (měsíční)</w:t>
            </w:r>
          </w:p>
        </w:tc>
        <w:tc>
          <w:tcPr>
            <w:tcW w:w="1843" w:type="dxa"/>
            <w:tcBorders>
              <w:top w:val="single" w:sz="12" w:space="0" w:color="auto"/>
              <w:bottom w:val="single" w:sz="4" w:space="0" w:color="auto"/>
            </w:tcBorders>
            <w:vAlign w:val="center"/>
          </w:tcPr>
          <w:p w:rsidR="00C93FE7" w:rsidRDefault="00C93FE7" w:rsidP="00026EF3">
            <w:pPr>
              <w:jc w:val="center"/>
            </w:pPr>
            <w:r>
              <w:t>Variabilní náklady</w:t>
            </w:r>
          </w:p>
        </w:tc>
        <w:tc>
          <w:tcPr>
            <w:tcW w:w="1843" w:type="dxa"/>
            <w:tcBorders>
              <w:top w:val="single" w:sz="12" w:space="0" w:color="auto"/>
              <w:bottom w:val="single" w:sz="4" w:space="0" w:color="auto"/>
            </w:tcBorders>
            <w:vAlign w:val="center"/>
          </w:tcPr>
          <w:p w:rsidR="00C93FE7" w:rsidRDefault="00C93FE7" w:rsidP="00026EF3">
            <w:pPr>
              <w:jc w:val="center"/>
            </w:pPr>
            <w:r>
              <w:t>Výrobní kapacita</w:t>
            </w:r>
          </w:p>
        </w:tc>
      </w:tr>
      <w:tr w:rsidR="00C93FE7">
        <w:tc>
          <w:tcPr>
            <w:tcW w:w="2808" w:type="dxa"/>
            <w:tcBorders>
              <w:top w:val="single" w:sz="4" w:space="0" w:color="auto"/>
              <w:bottom w:val="single" w:sz="12" w:space="0" w:color="auto"/>
            </w:tcBorders>
          </w:tcPr>
          <w:p w:rsidR="00C93FE7" w:rsidRDefault="00C93FE7" w:rsidP="00026EF3"/>
        </w:tc>
        <w:tc>
          <w:tcPr>
            <w:tcW w:w="1842" w:type="dxa"/>
            <w:tcBorders>
              <w:top w:val="single" w:sz="4" w:space="0" w:color="auto"/>
              <w:bottom w:val="single" w:sz="12" w:space="0" w:color="auto"/>
            </w:tcBorders>
          </w:tcPr>
          <w:p w:rsidR="00C93FE7" w:rsidRPr="00BB7A88" w:rsidRDefault="00C93FE7" w:rsidP="00026EF3">
            <w:pPr>
              <w:tabs>
                <w:tab w:val="decimal" w:pos="1356"/>
              </w:tabs>
              <w:rPr>
                <w:i/>
              </w:rPr>
            </w:pPr>
            <w:r w:rsidRPr="00BB7A88">
              <w:rPr>
                <w:i/>
              </w:rPr>
              <w:t>[Kč/měsíc]</w:t>
            </w:r>
          </w:p>
        </w:tc>
        <w:tc>
          <w:tcPr>
            <w:tcW w:w="1843" w:type="dxa"/>
            <w:tcBorders>
              <w:top w:val="single" w:sz="4" w:space="0" w:color="auto"/>
              <w:bottom w:val="single" w:sz="12" w:space="0" w:color="auto"/>
            </w:tcBorders>
          </w:tcPr>
          <w:p w:rsidR="00C93FE7" w:rsidRPr="00BB7A88" w:rsidRDefault="00C93FE7" w:rsidP="00026EF3">
            <w:pPr>
              <w:jc w:val="center"/>
              <w:rPr>
                <w:i/>
              </w:rPr>
            </w:pPr>
            <w:r w:rsidRPr="00BB7A88">
              <w:rPr>
                <w:i/>
              </w:rPr>
              <w:t>[Kč/1 jídlo]</w:t>
            </w:r>
          </w:p>
        </w:tc>
        <w:tc>
          <w:tcPr>
            <w:tcW w:w="1843" w:type="dxa"/>
            <w:tcBorders>
              <w:top w:val="single" w:sz="4" w:space="0" w:color="auto"/>
              <w:bottom w:val="single" w:sz="12" w:space="0" w:color="auto"/>
            </w:tcBorders>
          </w:tcPr>
          <w:p w:rsidR="00C93FE7" w:rsidRPr="00BB7A88" w:rsidRDefault="00C93FE7" w:rsidP="00026EF3">
            <w:pPr>
              <w:jc w:val="center"/>
              <w:rPr>
                <w:i/>
              </w:rPr>
            </w:pPr>
            <w:r w:rsidRPr="00BB7A88">
              <w:rPr>
                <w:i/>
              </w:rPr>
              <w:t>[ks jídel/rok]</w:t>
            </w:r>
          </w:p>
        </w:tc>
      </w:tr>
      <w:tr w:rsidR="00C93FE7">
        <w:trPr>
          <w:trHeight w:val="567"/>
        </w:trPr>
        <w:tc>
          <w:tcPr>
            <w:tcW w:w="2808" w:type="dxa"/>
            <w:tcBorders>
              <w:top w:val="single" w:sz="12" w:space="0" w:color="auto"/>
            </w:tcBorders>
            <w:vAlign w:val="center"/>
          </w:tcPr>
          <w:p w:rsidR="00C93FE7" w:rsidRDefault="00C93FE7" w:rsidP="00026EF3">
            <w:r>
              <w:t>TOS Prachatice s. r. o.</w:t>
            </w:r>
          </w:p>
        </w:tc>
        <w:tc>
          <w:tcPr>
            <w:tcW w:w="1842" w:type="dxa"/>
            <w:tcBorders>
              <w:top w:val="single" w:sz="12" w:space="0" w:color="auto"/>
            </w:tcBorders>
            <w:vAlign w:val="center"/>
          </w:tcPr>
          <w:p w:rsidR="00C93FE7" w:rsidRDefault="00C93FE7" w:rsidP="00026EF3">
            <w:pPr>
              <w:tabs>
                <w:tab w:val="decimal" w:pos="1356"/>
              </w:tabs>
            </w:pPr>
            <w:r>
              <w:t xml:space="preserve"> 90 000</w:t>
            </w:r>
          </w:p>
        </w:tc>
        <w:tc>
          <w:tcPr>
            <w:tcW w:w="1843" w:type="dxa"/>
            <w:tcBorders>
              <w:top w:val="single" w:sz="12" w:space="0" w:color="auto"/>
            </w:tcBorders>
            <w:vAlign w:val="center"/>
          </w:tcPr>
          <w:p w:rsidR="00C93FE7" w:rsidRDefault="00C93FE7" w:rsidP="00026EF3">
            <w:pPr>
              <w:tabs>
                <w:tab w:val="decimal" w:pos="1134"/>
              </w:tabs>
            </w:pPr>
            <w:r>
              <w:t>25</w:t>
            </w:r>
          </w:p>
        </w:tc>
        <w:tc>
          <w:tcPr>
            <w:tcW w:w="1843" w:type="dxa"/>
            <w:tcBorders>
              <w:top w:val="single" w:sz="12" w:space="0" w:color="auto"/>
            </w:tcBorders>
            <w:vAlign w:val="center"/>
          </w:tcPr>
          <w:p w:rsidR="00C93FE7" w:rsidRDefault="00C93FE7" w:rsidP="00026EF3">
            <w:r>
              <w:t>70 000-100 000</w:t>
            </w:r>
          </w:p>
        </w:tc>
      </w:tr>
      <w:tr w:rsidR="00C93FE7">
        <w:trPr>
          <w:trHeight w:val="567"/>
        </w:trPr>
        <w:tc>
          <w:tcPr>
            <w:tcW w:w="2808" w:type="dxa"/>
            <w:vAlign w:val="center"/>
          </w:tcPr>
          <w:p w:rsidR="00C93FE7" w:rsidRDefault="00C93FE7" w:rsidP="00026EF3">
            <w:r>
              <w:t>VJ Louny a. s.</w:t>
            </w:r>
          </w:p>
        </w:tc>
        <w:tc>
          <w:tcPr>
            <w:tcW w:w="1842" w:type="dxa"/>
            <w:vAlign w:val="center"/>
          </w:tcPr>
          <w:p w:rsidR="00C93FE7" w:rsidRDefault="00C93FE7" w:rsidP="00026EF3">
            <w:pPr>
              <w:tabs>
                <w:tab w:val="decimal" w:pos="1326"/>
              </w:tabs>
            </w:pPr>
            <w:r>
              <w:t>110 000</w:t>
            </w:r>
          </w:p>
        </w:tc>
        <w:tc>
          <w:tcPr>
            <w:tcW w:w="1843" w:type="dxa"/>
            <w:vAlign w:val="center"/>
          </w:tcPr>
          <w:p w:rsidR="00C93FE7" w:rsidRDefault="00C93FE7" w:rsidP="00026EF3">
            <w:pPr>
              <w:tabs>
                <w:tab w:val="decimal" w:pos="1134"/>
              </w:tabs>
            </w:pPr>
            <w:r>
              <w:t>22</w:t>
            </w:r>
          </w:p>
        </w:tc>
        <w:tc>
          <w:tcPr>
            <w:tcW w:w="1843" w:type="dxa"/>
            <w:vAlign w:val="center"/>
          </w:tcPr>
          <w:p w:rsidR="00C93FE7" w:rsidRDefault="00C93FE7" w:rsidP="00026EF3">
            <w:pPr>
              <w:tabs>
                <w:tab w:val="decimal" w:pos="-10429"/>
              </w:tabs>
            </w:pPr>
            <w:r>
              <w:t>80 000-110 000</w:t>
            </w:r>
          </w:p>
        </w:tc>
      </w:tr>
    </w:tbl>
    <w:p w:rsidR="00C93FE7" w:rsidRDefault="00C93FE7" w:rsidP="00C93FE7"/>
    <w:p w:rsidR="00C93FE7" w:rsidRDefault="00C93FE7" w:rsidP="00C93FE7"/>
    <w:p w:rsidR="00C93FE7" w:rsidRDefault="00C93FE7" w:rsidP="00C93FE7"/>
    <w:p w:rsidR="00C93FE7" w:rsidRDefault="00C93FE7" w:rsidP="00C93FE7">
      <w:r>
        <w:t>Úkol:</w:t>
      </w:r>
    </w:p>
    <w:p w:rsidR="00C93FE7" w:rsidRDefault="00C93FE7" w:rsidP="00C93FE7"/>
    <w:p w:rsidR="00C93FE7" w:rsidRDefault="00C93FE7" w:rsidP="00C93FE7">
      <w:pPr>
        <w:numPr>
          <w:ilvl w:val="0"/>
          <w:numId w:val="10"/>
        </w:numPr>
        <w:jc w:val="both"/>
      </w:pPr>
      <w:r>
        <w:t>Firma „Zdravá strava“ předpokládá, že za půlroční období (6 měsíců) dodá svým odběratelům 40 000 až 45 000 ks teplých jídel. Jako kritérium pro výběrové řízení bylo přijato kritérium „nižších celkových nákladů“. Kterého dodavatele management firmy „Zdravá strava“ vybere?</w:t>
      </w:r>
    </w:p>
    <w:p w:rsidR="00C93FE7" w:rsidRDefault="00C93FE7" w:rsidP="00C93FE7">
      <w:pPr>
        <w:ind w:left="360"/>
        <w:jc w:val="both"/>
      </w:pPr>
    </w:p>
    <w:p w:rsidR="00C93FE7" w:rsidRDefault="00C93FE7" w:rsidP="00C93FE7">
      <w:pPr>
        <w:numPr>
          <w:ilvl w:val="0"/>
          <w:numId w:val="11"/>
        </w:numPr>
        <w:jc w:val="both"/>
      </w:pPr>
      <w:r>
        <w:t>Za jakou cenu bude svoje výrobky dodávat, chce-li management firmy vykázat zisk ve výši 400 000 Kč při výrobě 40 000 ks jídel za půlroční hodnocení?</w:t>
      </w:r>
    </w:p>
    <w:p w:rsidR="00C93FE7" w:rsidRDefault="00C93FE7" w:rsidP="00C93FE7">
      <w:pPr>
        <w:ind w:left="360"/>
        <w:jc w:val="both"/>
      </w:pPr>
    </w:p>
    <w:p w:rsidR="00C93FE7" w:rsidRDefault="00C93FE7" w:rsidP="00C93FE7">
      <w:pPr>
        <w:numPr>
          <w:ilvl w:val="0"/>
          <w:numId w:val="11"/>
        </w:numPr>
        <w:jc w:val="both"/>
      </w:pPr>
      <w:r>
        <w:t>Které zařízení bude technicky a technologicky dokonalejší a proč?</w:t>
      </w:r>
    </w:p>
    <w:p w:rsidR="00C93FE7" w:rsidRDefault="00C93FE7" w:rsidP="00C93FE7">
      <w:pPr>
        <w:spacing w:before="120" w:after="120"/>
      </w:pPr>
    </w:p>
    <w:p w:rsidR="00ED1F89" w:rsidRDefault="00ED1F89" w:rsidP="00C93FE7">
      <w:pPr>
        <w:jc w:val="both"/>
        <w:rPr>
          <w:b/>
          <w:i/>
          <w:u w:val="single"/>
        </w:rPr>
      </w:pPr>
    </w:p>
    <w:p w:rsidR="00ED1F89" w:rsidRDefault="00ED1F89" w:rsidP="00C93FE7">
      <w:pPr>
        <w:jc w:val="both"/>
        <w:rPr>
          <w:b/>
          <w:i/>
          <w:u w:val="single"/>
        </w:rPr>
      </w:pPr>
    </w:p>
    <w:p w:rsidR="00ED1F89" w:rsidRDefault="00ED1F89" w:rsidP="00C93FE7">
      <w:pPr>
        <w:jc w:val="both"/>
        <w:rPr>
          <w:b/>
          <w:i/>
          <w:u w:val="single"/>
        </w:rPr>
      </w:pPr>
    </w:p>
    <w:p w:rsidR="00ED1F89" w:rsidRDefault="00ED1F89" w:rsidP="00C93FE7">
      <w:pPr>
        <w:jc w:val="both"/>
        <w:rPr>
          <w:b/>
          <w:i/>
          <w:u w:val="single"/>
        </w:rPr>
      </w:pPr>
    </w:p>
    <w:p w:rsidR="00ED1F89" w:rsidRDefault="00ED1F89" w:rsidP="00C93FE7">
      <w:pPr>
        <w:jc w:val="both"/>
        <w:rPr>
          <w:b/>
          <w:i/>
          <w:u w:val="single"/>
        </w:rPr>
      </w:pPr>
    </w:p>
    <w:p w:rsidR="00ED1F89" w:rsidRDefault="00ED1F89" w:rsidP="00C93FE7">
      <w:pPr>
        <w:jc w:val="both"/>
        <w:rPr>
          <w:b/>
          <w:i/>
          <w:u w:val="single"/>
        </w:rPr>
      </w:pPr>
    </w:p>
    <w:p w:rsidR="00ED1F89" w:rsidRDefault="00ED1F89" w:rsidP="00C93FE7">
      <w:pPr>
        <w:jc w:val="both"/>
        <w:rPr>
          <w:b/>
          <w:i/>
          <w:u w:val="single"/>
        </w:rPr>
      </w:pPr>
    </w:p>
    <w:p w:rsidR="00ED1F89" w:rsidRDefault="00ED1F89" w:rsidP="00C93FE7">
      <w:pPr>
        <w:jc w:val="both"/>
        <w:rPr>
          <w:b/>
          <w:i/>
          <w:u w:val="single"/>
        </w:rPr>
      </w:pPr>
    </w:p>
    <w:p w:rsidR="00ED1F89" w:rsidRDefault="00ED1F89" w:rsidP="00C93FE7">
      <w:pPr>
        <w:jc w:val="both"/>
        <w:rPr>
          <w:b/>
          <w:i/>
          <w:u w:val="single"/>
        </w:rPr>
      </w:pPr>
    </w:p>
    <w:p w:rsidR="00ED1F89" w:rsidRDefault="00ED1F89" w:rsidP="00C93FE7">
      <w:pPr>
        <w:jc w:val="both"/>
        <w:rPr>
          <w:b/>
          <w:i/>
          <w:u w:val="single"/>
        </w:rPr>
      </w:pPr>
    </w:p>
    <w:p w:rsidR="00ED1F89" w:rsidRDefault="00ED1F89" w:rsidP="00C93FE7">
      <w:pPr>
        <w:jc w:val="both"/>
        <w:rPr>
          <w:b/>
          <w:i/>
          <w:u w:val="single"/>
        </w:rPr>
      </w:pPr>
    </w:p>
    <w:p w:rsidR="00ED1F89" w:rsidRDefault="00ED1F89" w:rsidP="00C93FE7">
      <w:pPr>
        <w:jc w:val="both"/>
        <w:rPr>
          <w:b/>
          <w:i/>
          <w:u w:val="single"/>
        </w:rPr>
      </w:pPr>
    </w:p>
    <w:p w:rsidR="00ED1F89" w:rsidRDefault="00ED1F89" w:rsidP="00C93FE7">
      <w:pPr>
        <w:jc w:val="both"/>
        <w:rPr>
          <w:b/>
          <w:i/>
          <w:u w:val="single"/>
        </w:rPr>
      </w:pPr>
    </w:p>
    <w:p w:rsidR="00ED1F89" w:rsidRDefault="00ED1F89" w:rsidP="00C93FE7">
      <w:pPr>
        <w:jc w:val="both"/>
        <w:rPr>
          <w:b/>
          <w:i/>
          <w:u w:val="single"/>
        </w:rPr>
      </w:pPr>
    </w:p>
    <w:p w:rsidR="00C93FE7" w:rsidRPr="00CB34C2" w:rsidRDefault="00C93FE7" w:rsidP="00C93FE7">
      <w:pPr>
        <w:jc w:val="both"/>
        <w:rPr>
          <w:b/>
          <w:i/>
          <w:u w:val="single"/>
        </w:rPr>
      </w:pPr>
      <w:r w:rsidRPr="00CB34C2">
        <w:rPr>
          <w:b/>
          <w:i/>
          <w:u w:val="single"/>
        </w:rPr>
        <w:lastRenderedPageBreak/>
        <w:t>ŘEŠENÍ:</w:t>
      </w:r>
    </w:p>
    <w:p w:rsidR="00C93FE7" w:rsidRDefault="00C93FE7" w:rsidP="00C93FE7">
      <w:pPr>
        <w:jc w:val="both"/>
      </w:pPr>
    </w:p>
    <w:p w:rsidR="00C93FE7" w:rsidRDefault="00C93FE7" w:rsidP="00C93FE7">
      <w:pPr>
        <w:tabs>
          <w:tab w:val="decimal" w:pos="540"/>
          <w:tab w:val="left" w:pos="720"/>
        </w:tabs>
        <w:jc w:val="both"/>
      </w:pPr>
      <w:r>
        <w:tab/>
        <w:t>ad a)</w:t>
      </w:r>
      <w:r>
        <w:tab/>
        <w:t>Hledáme půlroční výrobu jídel, při které budou náklady u obou variant shodné:</w:t>
      </w:r>
    </w:p>
    <w:p w:rsidR="00C93FE7" w:rsidRDefault="00C93FE7" w:rsidP="00C93FE7">
      <w:pPr>
        <w:tabs>
          <w:tab w:val="decimal" w:pos="540"/>
          <w:tab w:val="left" w:pos="720"/>
        </w:tabs>
        <w:jc w:val="both"/>
      </w:pPr>
    </w:p>
    <w:p w:rsidR="00C93FE7" w:rsidRDefault="00C93FE7" w:rsidP="00C93FE7">
      <w:pPr>
        <w:tabs>
          <w:tab w:val="decimal" w:pos="540"/>
          <w:tab w:val="left" w:pos="720"/>
        </w:tabs>
        <w:jc w:val="both"/>
      </w:pPr>
      <w:r>
        <w:tab/>
      </w:r>
      <w:r>
        <w:tab/>
        <w:t>N</w:t>
      </w:r>
      <w:r>
        <w:rPr>
          <w:vertAlign w:val="subscript"/>
        </w:rPr>
        <w:t>TOS</w:t>
      </w:r>
      <w:r>
        <w:t xml:space="preserve"> = N</w:t>
      </w:r>
      <w:r>
        <w:rPr>
          <w:vertAlign w:val="subscript"/>
        </w:rPr>
        <w:t>VJ</w:t>
      </w:r>
    </w:p>
    <w:p w:rsidR="00C93FE7" w:rsidRDefault="00C93FE7" w:rsidP="00C93FE7">
      <w:pPr>
        <w:jc w:val="both"/>
      </w:pPr>
    </w:p>
    <w:p w:rsidR="00C93FE7" w:rsidRDefault="00C93FE7" w:rsidP="00C93FE7">
      <w:pPr>
        <w:jc w:val="both"/>
      </w:pPr>
      <w:r>
        <w:tab/>
      </w:r>
      <w:r w:rsidRPr="009172A6">
        <w:rPr>
          <w:position w:val="-12"/>
        </w:rPr>
        <w:object w:dxaOrig="3260" w:dyaOrig="360">
          <v:shape id="_x0000_i1028" type="#_x0000_t75" style="width:162pt;height:18pt" o:ole="" filled="t">
            <v:imagedata r:id="rId15" o:title=""/>
          </v:shape>
          <o:OLEObject Type="Embed" ProgID="Equation.3" ShapeID="_x0000_i1028" DrawAspect="Content" ObjectID="_1756633676" r:id="rId16"/>
        </w:object>
      </w:r>
    </w:p>
    <w:p w:rsidR="00C93FE7" w:rsidRDefault="00C93FE7" w:rsidP="00C93FE7">
      <w:pPr>
        <w:ind w:left="360"/>
        <w:jc w:val="both"/>
      </w:pPr>
      <w:r>
        <w:t xml:space="preserve"> </w:t>
      </w:r>
    </w:p>
    <w:p w:rsidR="00C93FE7" w:rsidRDefault="00C93FE7" w:rsidP="00C93FE7">
      <w:pPr>
        <w:ind w:left="360"/>
        <w:jc w:val="both"/>
      </w:pPr>
      <w:r>
        <w:tab/>
      </w:r>
      <w:r w:rsidRPr="009172A6">
        <w:rPr>
          <w:position w:val="-30"/>
        </w:rPr>
        <w:object w:dxaOrig="1920" w:dyaOrig="700">
          <v:shape id="_x0000_i1029" type="#_x0000_t75" style="width:96pt;height:35.25pt" o:ole="" filled="t">
            <v:imagedata r:id="rId17" o:title=""/>
          </v:shape>
          <o:OLEObject Type="Embed" ProgID="Equation.3" ShapeID="_x0000_i1029" DrawAspect="Content" ObjectID="_1756633677" r:id="rId18"/>
        </w:object>
      </w:r>
    </w:p>
    <w:p w:rsidR="00C93FE7" w:rsidRDefault="00C93FE7" w:rsidP="00C93FE7">
      <w:pPr>
        <w:jc w:val="both"/>
      </w:pPr>
    </w:p>
    <w:p w:rsidR="00C93FE7" w:rsidRDefault="00C93FE7" w:rsidP="00C93FE7">
      <w:pPr>
        <w:jc w:val="both"/>
      </w:pPr>
      <w:r>
        <w:tab/>
      </w:r>
      <w:r w:rsidRPr="009172A6">
        <w:rPr>
          <w:position w:val="-24"/>
        </w:rPr>
        <w:object w:dxaOrig="2580" w:dyaOrig="620">
          <v:shape id="_x0000_i1030" type="#_x0000_t75" style="width:129pt;height:30.75pt" o:ole="" filled="t">
            <v:imagedata r:id="rId19" o:title=""/>
          </v:shape>
          <o:OLEObject Type="Embed" ProgID="Equation.3" ShapeID="_x0000_i1030" DrawAspect="Content" ObjectID="_1756633678" r:id="rId20"/>
        </w:object>
      </w:r>
    </w:p>
    <w:p w:rsidR="00C93FE7" w:rsidRDefault="00C93FE7" w:rsidP="00C93FE7">
      <w:pPr>
        <w:jc w:val="both"/>
      </w:pPr>
    </w:p>
    <w:p w:rsidR="00C93FE7" w:rsidRDefault="00C93FE7" w:rsidP="00C93FE7">
      <w:pPr>
        <w:jc w:val="both"/>
      </w:pPr>
      <w:r>
        <w:tab/>
      </w:r>
      <w:r w:rsidRPr="000B2F24">
        <w:rPr>
          <w:position w:val="-10"/>
        </w:rPr>
        <w:object w:dxaOrig="1400" w:dyaOrig="320">
          <v:shape id="_x0000_i1031" type="#_x0000_t75" style="width:69.75pt;height:15.75pt" o:ole="" filled="t">
            <v:imagedata r:id="rId21" o:title=""/>
          </v:shape>
          <o:OLEObject Type="Embed" ProgID="Equation.3" ShapeID="_x0000_i1031" DrawAspect="Content" ObjectID="_1756633679" r:id="rId22"/>
        </w:object>
      </w:r>
    </w:p>
    <w:p w:rsidR="00C93FE7" w:rsidRDefault="00C93FE7" w:rsidP="00C93FE7">
      <w:pPr>
        <w:jc w:val="both"/>
      </w:pPr>
    </w:p>
    <w:p w:rsidR="00C93FE7" w:rsidRDefault="00C93FE7" w:rsidP="00C93FE7">
      <w:pPr>
        <w:jc w:val="both"/>
      </w:pPr>
      <w:r>
        <w:t xml:space="preserve">Při výrobě 40 000 ks jídel budou obě varianty vykazovat shodné celkové náklady. Avšak vzhledem k tomu, že </w:t>
      </w:r>
      <w:proofErr w:type="spellStart"/>
      <w:r>
        <w:rPr>
          <w:i/>
        </w:rPr>
        <w:t>v</w:t>
      </w:r>
      <w:r>
        <w:rPr>
          <w:vertAlign w:val="subscript"/>
        </w:rPr>
        <w:t>VJ</w:t>
      </w:r>
      <w:proofErr w:type="spellEnd"/>
      <w:r>
        <w:t xml:space="preserve"> &lt; </w:t>
      </w:r>
      <w:proofErr w:type="spellStart"/>
      <w:r>
        <w:rPr>
          <w:i/>
        </w:rPr>
        <w:t>v</w:t>
      </w:r>
      <w:r>
        <w:rPr>
          <w:vertAlign w:val="subscript"/>
        </w:rPr>
        <w:t>TOS</w:t>
      </w:r>
      <w:proofErr w:type="spellEnd"/>
      <w:r>
        <w:rPr>
          <w:vertAlign w:val="subscript"/>
        </w:rPr>
        <w:t xml:space="preserve">, </w:t>
      </w:r>
      <w:r>
        <w:t>budou při výrobách nad 40 000 ks jídel za půlroční období nižší celkové náklady na výrobním zařízení dodávané z firmy VJ Louny a.s., rozhodne se management pro dodávku zařízení právě z této firmy.</w:t>
      </w:r>
    </w:p>
    <w:p w:rsidR="00C93FE7" w:rsidRDefault="00C93FE7" w:rsidP="00C93FE7">
      <w:pPr>
        <w:jc w:val="both"/>
      </w:pPr>
    </w:p>
    <w:p w:rsidR="00ED1F89" w:rsidRDefault="00ED1F89" w:rsidP="00C93FE7">
      <w:pPr>
        <w:jc w:val="both"/>
      </w:pPr>
    </w:p>
    <w:p w:rsidR="00ED1F89" w:rsidRDefault="00ED1F89" w:rsidP="00C93FE7">
      <w:pPr>
        <w:jc w:val="both"/>
      </w:pPr>
    </w:p>
    <w:p w:rsidR="00ED1F89" w:rsidRDefault="00ED1F89" w:rsidP="00C93FE7">
      <w:pPr>
        <w:jc w:val="both"/>
      </w:pPr>
    </w:p>
    <w:p w:rsidR="00ED1F89" w:rsidRDefault="00ED1F89" w:rsidP="00C93FE7">
      <w:pPr>
        <w:jc w:val="both"/>
      </w:pPr>
    </w:p>
    <w:p w:rsidR="00ED1F89" w:rsidRDefault="00ED1F89" w:rsidP="00C93FE7">
      <w:pPr>
        <w:jc w:val="both"/>
      </w:pPr>
    </w:p>
    <w:p w:rsidR="00ED1F89" w:rsidRDefault="00ED1F89" w:rsidP="00C93FE7">
      <w:pPr>
        <w:jc w:val="both"/>
      </w:pPr>
    </w:p>
    <w:p w:rsidR="00ED1F89" w:rsidRDefault="00ED1F89" w:rsidP="00C93FE7">
      <w:pPr>
        <w:jc w:val="both"/>
      </w:pPr>
    </w:p>
    <w:p w:rsidR="00ED1F89" w:rsidRDefault="00ED1F89" w:rsidP="00C93FE7">
      <w:pPr>
        <w:jc w:val="both"/>
      </w:pPr>
    </w:p>
    <w:p w:rsidR="00ED1F89" w:rsidRDefault="00ED1F89" w:rsidP="00C93FE7">
      <w:pPr>
        <w:jc w:val="both"/>
      </w:pPr>
    </w:p>
    <w:p w:rsidR="00ED1F89" w:rsidRDefault="00ED1F89" w:rsidP="00C93FE7">
      <w:pPr>
        <w:jc w:val="both"/>
      </w:pPr>
    </w:p>
    <w:p w:rsidR="00ED1F89" w:rsidRDefault="00ED1F89" w:rsidP="00C93FE7">
      <w:pPr>
        <w:jc w:val="both"/>
      </w:pPr>
    </w:p>
    <w:p w:rsidR="00C93FE7" w:rsidRDefault="00C93FE7" w:rsidP="00C93FE7">
      <w:pPr>
        <w:numPr>
          <w:ilvl w:val="0"/>
          <w:numId w:val="12"/>
        </w:numPr>
        <w:ind w:hanging="720"/>
        <w:jc w:val="both"/>
      </w:pPr>
      <w:r w:rsidRPr="004461CA">
        <w:rPr>
          <w:position w:val="-10"/>
        </w:rPr>
        <w:object w:dxaOrig="2140" w:dyaOrig="340">
          <v:shape id="_x0000_i1032" type="#_x0000_t75" style="width:107.25pt;height:17.25pt" o:ole="" filled="t">
            <v:imagedata r:id="rId23" o:title=""/>
          </v:shape>
          <o:OLEObject Type="Embed" ProgID="Equation.3" ShapeID="_x0000_i1032" DrawAspect="Content" ObjectID="_1756633680" r:id="rId24"/>
        </w:object>
      </w:r>
    </w:p>
    <w:p w:rsidR="00C93FE7" w:rsidRDefault="00C93FE7" w:rsidP="00C93FE7">
      <w:pPr>
        <w:jc w:val="both"/>
      </w:pPr>
    </w:p>
    <w:p w:rsidR="00C93FE7" w:rsidRDefault="00C93FE7" w:rsidP="00C93FE7">
      <w:pPr>
        <w:jc w:val="both"/>
      </w:pPr>
      <w:r>
        <w:tab/>
      </w:r>
      <w:r w:rsidRPr="004461CA">
        <w:rPr>
          <w:position w:val="-28"/>
        </w:rPr>
        <w:object w:dxaOrig="1600" w:dyaOrig="680">
          <v:shape id="_x0000_i1033" type="#_x0000_t75" style="width:80.25pt;height:33.75pt" o:ole="" filled="t">
            <v:imagedata r:id="rId25" o:title=""/>
          </v:shape>
          <o:OLEObject Type="Embed" ProgID="Equation.3" ShapeID="_x0000_i1033" DrawAspect="Content" ObjectID="_1756633681" r:id="rId26"/>
        </w:object>
      </w:r>
    </w:p>
    <w:p w:rsidR="00C93FE7" w:rsidRDefault="00C93FE7" w:rsidP="00C93FE7">
      <w:pPr>
        <w:jc w:val="both"/>
      </w:pPr>
    </w:p>
    <w:p w:rsidR="00C93FE7" w:rsidRDefault="00C93FE7" w:rsidP="00C93FE7">
      <w:pPr>
        <w:jc w:val="both"/>
      </w:pPr>
      <w:r>
        <w:tab/>
      </w:r>
      <w:r w:rsidRPr="00894FE9">
        <w:rPr>
          <w:position w:val="-24"/>
        </w:rPr>
        <w:object w:dxaOrig="2960" w:dyaOrig="620">
          <v:shape id="_x0000_i1034" type="#_x0000_t75" style="width:147.75pt;height:30.75pt" o:ole="" filled="t">
            <v:imagedata r:id="rId27" o:title="" blacklevel="655f"/>
          </v:shape>
          <o:OLEObject Type="Embed" ProgID="Equation.3" ShapeID="_x0000_i1034" DrawAspect="Content" ObjectID="_1756633682" r:id="rId28"/>
        </w:object>
      </w:r>
    </w:p>
    <w:p w:rsidR="00C93FE7" w:rsidRDefault="00C93FE7" w:rsidP="00C93FE7">
      <w:pPr>
        <w:jc w:val="both"/>
      </w:pPr>
    </w:p>
    <w:p w:rsidR="00C93FE7" w:rsidRDefault="00C93FE7" w:rsidP="00C93FE7">
      <w:pPr>
        <w:jc w:val="both"/>
      </w:pPr>
      <w:r>
        <w:tab/>
      </w:r>
      <w:r w:rsidRPr="00894FE9">
        <w:rPr>
          <w:position w:val="-10"/>
        </w:rPr>
        <w:object w:dxaOrig="1480" w:dyaOrig="320">
          <v:shape id="_x0000_i1035" type="#_x0000_t75" style="width:74.25pt;height:15.75pt" o:ole="" filled="t">
            <v:imagedata r:id="rId29" o:title=""/>
          </v:shape>
          <o:OLEObject Type="Embed" ProgID="Equation.3" ShapeID="_x0000_i1035" DrawAspect="Content" ObjectID="_1756633683" r:id="rId30"/>
        </w:object>
      </w:r>
    </w:p>
    <w:p w:rsidR="00C93FE7" w:rsidRDefault="00C93FE7" w:rsidP="00C93FE7">
      <w:pPr>
        <w:jc w:val="both"/>
      </w:pPr>
    </w:p>
    <w:p w:rsidR="00C93FE7" w:rsidRPr="000B2F24" w:rsidRDefault="00C93FE7" w:rsidP="00C93FE7">
      <w:pPr>
        <w:jc w:val="both"/>
      </w:pPr>
      <w:r>
        <w:tab/>
      </w:r>
      <w:r w:rsidRPr="00894FE9">
        <w:rPr>
          <w:position w:val="-10"/>
        </w:rPr>
        <w:object w:dxaOrig="1340" w:dyaOrig="320">
          <v:shape id="_x0000_i1036" type="#_x0000_t75" style="width:66.75pt;height:15.75pt" o:ole="" filled="t">
            <v:imagedata r:id="rId31" o:title=""/>
          </v:shape>
          <o:OLEObject Type="Embed" ProgID="Equation.3" ShapeID="_x0000_i1036" DrawAspect="Content" ObjectID="_1756633684" r:id="rId32"/>
        </w:object>
      </w:r>
      <w:r>
        <w:t>/ ks</w:t>
      </w:r>
    </w:p>
    <w:p w:rsidR="00C93FE7" w:rsidRDefault="00C93FE7" w:rsidP="00C93FE7">
      <w:pPr>
        <w:jc w:val="both"/>
      </w:pPr>
    </w:p>
    <w:p w:rsidR="00C93FE7" w:rsidRDefault="00C93FE7" w:rsidP="00C93FE7">
      <w:pPr>
        <w:jc w:val="both"/>
      </w:pPr>
      <w:r>
        <w:t>Při ceně teplého jídla 48,50 Kč/ks (a při produkci 40 000 ks teplých jídel) bude firma vykazovat zisk ve výši 400 000 Kč za půlroční období.</w:t>
      </w:r>
    </w:p>
    <w:p w:rsidR="00C93FE7" w:rsidRDefault="00C93FE7" w:rsidP="00C93FE7">
      <w:pPr>
        <w:jc w:val="both"/>
      </w:pPr>
    </w:p>
    <w:p w:rsidR="00C93FE7" w:rsidRDefault="00C93FE7" w:rsidP="00C93FE7">
      <w:pPr>
        <w:jc w:val="both"/>
      </w:pPr>
    </w:p>
    <w:p w:rsidR="00C93FE7" w:rsidRDefault="00C93FE7" w:rsidP="00C93FE7">
      <w:pPr>
        <w:jc w:val="both"/>
      </w:pPr>
      <w:r>
        <w:lastRenderedPageBreak/>
        <w:t>ad c)</w:t>
      </w:r>
    </w:p>
    <w:p w:rsidR="004D0DED" w:rsidRDefault="004D0DED" w:rsidP="00C93FE7">
      <w:pPr>
        <w:jc w:val="both"/>
      </w:pPr>
    </w:p>
    <w:p w:rsidR="00C93FE7" w:rsidRDefault="004D0DED" w:rsidP="00C93FE7">
      <w:pPr>
        <w:jc w:val="both"/>
      </w:pPr>
      <w:r>
        <w:rPr>
          <w:noProof/>
        </w:rPr>
        <mc:AlternateContent>
          <mc:Choice Requires="wpc">
            <w:drawing>
              <wp:inline distT="0" distB="0" distL="0" distR="0" wp14:anchorId="0BA526C7" wp14:editId="59CD45C2">
                <wp:extent cx="5715000" cy="3429000"/>
                <wp:effectExtent l="4445" t="0" r="0" b="3175"/>
                <wp:docPr id="64"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3" name="Line 4"/>
                        <wps:cNvCnPr/>
                        <wps:spPr bwMode="auto">
                          <a:xfrm>
                            <a:off x="342900" y="34290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5"/>
                        <wps:cNvCnPr>
                          <a:cxnSpLocks noChangeShapeType="1"/>
                        </wps:cNvCnPr>
                        <wps:spPr bwMode="auto">
                          <a:xfrm>
                            <a:off x="342900" y="228600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6"/>
                        <wps:cNvCnPr>
                          <a:cxnSpLocks noChangeShapeType="1"/>
                        </wps:cNvCnPr>
                        <wps:spPr bwMode="auto">
                          <a:xfrm>
                            <a:off x="3086100" y="45720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7"/>
                        <wps:cNvCnPr>
                          <a:cxnSpLocks noChangeShapeType="1"/>
                        </wps:cNvCnPr>
                        <wps:spPr bwMode="auto">
                          <a:xfrm>
                            <a:off x="3086100" y="228600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8"/>
                        <wps:cNvCnPr/>
                        <wps:spPr bwMode="auto">
                          <a:xfrm>
                            <a:off x="342900" y="182880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9"/>
                        <wps:cNvCnPr/>
                        <wps:spPr bwMode="auto">
                          <a:xfrm>
                            <a:off x="3086100" y="114300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10"/>
                        <wps:cNvCnPr/>
                        <wps:spPr bwMode="auto">
                          <a:xfrm flipV="1">
                            <a:off x="342900" y="685800"/>
                            <a:ext cx="1371600" cy="11430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0" name="Line 11"/>
                        <wps:cNvCnPr/>
                        <wps:spPr bwMode="auto">
                          <a:xfrm flipV="1">
                            <a:off x="342900" y="1143000"/>
                            <a:ext cx="148590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2"/>
                        <wps:cNvCnPr>
                          <a:cxnSpLocks noChangeShapeType="1"/>
                        </wps:cNvCnPr>
                        <wps:spPr bwMode="auto">
                          <a:xfrm flipV="1">
                            <a:off x="3086100" y="800100"/>
                            <a:ext cx="20574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 name="Line 13"/>
                        <wps:cNvCnPr/>
                        <wps:spPr bwMode="auto">
                          <a:xfrm flipV="1">
                            <a:off x="3086100" y="1943100"/>
                            <a:ext cx="20574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4"/>
                        <wps:cNvCnPr/>
                        <wps:spPr bwMode="auto">
                          <a:xfrm>
                            <a:off x="571500" y="251460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15"/>
                        <wps:cNvCnPr/>
                        <wps:spPr bwMode="auto">
                          <a:xfrm>
                            <a:off x="3429000" y="251460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16"/>
                        <wps:cNvCnPr>
                          <a:cxnSpLocks noChangeShapeType="1"/>
                        </wps:cNvCnPr>
                        <wps:spPr bwMode="auto">
                          <a:xfrm flipV="1">
                            <a:off x="114300" y="114300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17"/>
                        <wps:cNvCnPr/>
                        <wps:spPr bwMode="auto">
                          <a:xfrm flipV="1">
                            <a:off x="2857500" y="114300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Text Box 18"/>
                        <wps:cNvSpPr txBox="1">
                          <a:spLocks noChangeArrowheads="1"/>
                        </wps:cNvSpPr>
                        <wps:spPr bwMode="auto">
                          <a:xfrm>
                            <a:off x="1600200" y="24003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DED" w:rsidRDefault="004D0DED" w:rsidP="004D0DED">
                              <w:r>
                                <w:t>Q</w:t>
                              </w:r>
                            </w:p>
                          </w:txbxContent>
                        </wps:txbx>
                        <wps:bodyPr rot="0" vert="horz" wrap="square" lIns="91440" tIns="45720" rIns="91440" bIns="45720" anchor="t" anchorCtr="0" upright="1">
                          <a:noAutofit/>
                        </wps:bodyPr>
                      </wps:wsp>
                      <wps:wsp>
                        <wps:cNvPr id="58" name="Text Box 19"/>
                        <wps:cNvSpPr txBox="1">
                          <a:spLocks noChangeArrowheads="1"/>
                        </wps:cNvSpPr>
                        <wps:spPr bwMode="auto">
                          <a:xfrm>
                            <a:off x="4686300" y="24003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DED" w:rsidRDefault="004D0DED" w:rsidP="004D0DED">
                              <w:r>
                                <w:t>Q</w:t>
                              </w:r>
                            </w:p>
                          </w:txbxContent>
                        </wps:txbx>
                        <wps:bodyPr rot="0" vert="horz" wrap="square" lIns="91440" tIns="45720" rIns="91440" bIns="45720" anchor="t" anchorCtr="0" upright="1">
                          <a:noAutofit/>
                        </wps:bodyPr>
                      </wps:wsp>
                      <wps:wsp>
                        <wps:cNvPr id="59" name="Text Box 20"/>
                        <wps:cNvSpPr txBox="1">
                          <a:spLocks noChangeArrowheads="1"/>
                        </wps:cNvSpPr>
                        <wps:spPr bwMode="auto">
                          <a:xfrm>
                            <a:off x="0" y="45720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DED" w:rsidRPr="00BB3307" w:rsidRDefault="004D0DED" w:rsidP="004D0DED">
                              <w:pPr>
                                <w:rPr>
                                  <w:vertAlign w:val="subscript"/>
                                </w:rPr>
                              </w:pPr>
                              <w:proofErr w:type="gramStart"/>
                              <w:r>
                                <w:t>Z,N,N</w:t>
                              </w:r>
                              <w:r>
                                <w:rPr>
                                  <w:vertAlign w:val="subscript"/>
                                </w:rPr>
                                <w:t>K</w:t>
                              </w:r>
                              <w:proofErr w:type="gramEnd"/>
                            </w:p>
                          </w:txbxContent>
                        </wps:txbx>
                        <wps:bodyPr rot="0" vert="vert270" wrap="square" lIns="91440" tIns="45720" rIns="91440" bIns="45720" anchor="t" anchorCtr="0" upright="1">
                          <a:noAutofit/>
                        </wps:bodyPr>
                      </wps:wsp>
                      <wps:wsp>
                        <wps:cNvPr id="60" name="Text Box 21"/>
                        <wps:cNvSpPr txBox="1">
                          <a:spLocks noChangeArrowheads="1"/>
                        </wps:cNvSpPr>
                        <wps:spPr bwMode="auto">
                          <a:xfrm>
                            <a:off x="2628900" y="45720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DED" w:rsidRPr="00BB3307" w:rsidRDefault="004D0DED" w:rsidP="004D0DED">
                              <w:pPr>
                                <w:rPr>
                                  <w:vertAlign w:val="subscript"/>
                                </w:rPr>
                              </w:pPr>
                              <w:proofErr w:type="gramStart"/>
                              <w:r>
                                <w:t>Z,N,N</w:t>
                              </w:r>
                              <w:r>
                                <w:rPr>
                                  <w:vertAlign w:val="subscript"/>
                                </w:rPr>
                                <w:t>K</w:t>
                              </w:r>
                              <w:proofErr w:type="gramEnd"/>
                            </w:p>
                          </w:txbxContent>
                        </wps:txbx>
                        <wps:bodyPr rot="0" vert="vert270" wrap="square" lIns="91440" tIns="45720" rIns="91440" bIns="45720" anchor="t" anchorCtr="0" upright="1">
                          <a:noAutofit/>
                        </wps:bodyPr>
                      </wps:wsp>
                      <wps:wsp>
                        <wps:cNvPr id="61" name="Text Box 22"/>
                        <wps:cNvSpPr txBox="1">
                          <a:spLocks noChangeArrowheads="1"/>
                        </wps:cNvSpPr>
                        <wps:spPr bwMode="auto">
                          <a:xfrm>
                            <a:off x="457200" y="274320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DED" w:rsidRDefault="004D0DED" w:rsidP="004D0DED">
                              <w:r>
                                <w:t>Zařízení z TOS Prachatice</w:t>
                              </w:r>
                            </w:p>
                          </w:txbxContent>
                        </wps:txbx>
                        <wps:bodyPr rot="0" vert="horz" wrap="square" lIns="91440" tIns="45720" rIns="91440" bIns="45720" anchor="t" anchorCtr="0" upright="1">
                          <a:noAutofit/>
                        </wps:bodyPr>
                      </wps:wsp>
                      <wps:wsp>
                        <wps:cNvPr id="62" name="Text Box 23"/>
                        <wps:cNvSpPr txBox="1">
                          <a:spLocks noChangeArrowheads="1"/>
                        </wps:cNvSpPr>
                        <wps:spPr bwMode="auto">
                          <a:xfrm>
                            <a:off x="3200400" y="2743200"/>
                            <a:ext cx="171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DED" w:rsidRDefault="004D0DED" w:rsidP="004D0DED">
                              <w:r>
                                <w:t>Zařízení z VJ Louny</w:t>
                              </w:r>
                            </w:p>
                          </w:txbxContent>
                        </wps:txbx>
                        <wps:bodyPr rot="0" vert="horz" wrap="square" lIns="91440" tIns="45720" rIns="91440" bIns="45720" anchor="t" anchorCtr="0" upright="1">
                          <a:noAutofit/>
                        </wps:bodyPr>
                      </wps:wsp>
                      <wps:wsp>
                        <wps:cNvPr id="63" name="Text Box 24"/>
                        <wps:cNvSpPr txBox="1">
                          <a:spLocks noChangeArrowheads="1"/>
                        </wps:cNvSpPr>
                        <wps:spPr bwMode="auto">
                          <a:xfrm>
                            <a:off x="685800" y="0"/>
                            <a:ext cx="4572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DED" w:rsidRDefault="004D0DED" w:rsidP="004D0DED">
                              <w:r>
                                <w:t>Nákladové funkce výrobního zařízení od obou dodavatelů.</w:t>
                              </w:r>
                            </w:p>
                          </w:txbxContent>
                        </wps:txbx>
                        <wps:bodyPr rot="0" vert="horz" wrap="square" lIns="91440" tIns="45720" rIns="91440" bIns="45720" anchor="t" anchorCtr="0" upright="1">
                          <a:noAutofit/>
                        </wps:bodyPr>
                      </wps:wsp>
                    </wpc:wpc>
                  </a:graphicData>
                </a:graphic>
              </wp:inline>
            </w:drawing>
          </mc:Choice>
          <mc:Fallback>
            <w:pict>
              <v:group w14:anchorId="0BA526C7" id="Plátno 2" o:spid="_x0000_s1026"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">
                <v:shape id="_x0000_s1027" type="#_x0000_t75" style="position:absolute;width:57150;height:34290;visibility:visible;mso-wrap-style:square">
                  <v:fill o:detectmouseclick="t"/>
                  <v:path o:connecttype="none"/>
                </v:shape>
                <v:line id="Line 4" o:spid="_x0000_s1028" style="position:absolute;visibility:visible;mso-wrap-style:square" from="3429,3429" to="3429,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5" o:spid="_x0000_s1029" style="position:absolute;visibility:visible;mso-wrap-style:square" from="3429,22860" to="22860,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6" o:spid="_x0000_s1030" style="position:absolute;visibility:visible;mso-wrap-style:square" from="30861,4572" to="30861,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7" o:spid="_x0000_s1031" style="position:absolute;visibility:visible;mso-wrap-style:square" from="30861,22860" to="51435,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8" o:spid="_x0000_s1032" style="position:absolute;visibility:visible;mso-wrap-style:square" from="3429,18288" to="22860,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9" o:spid="_x0000_s1033" style="position:absolute;visibility:visible;mso-wrap-style:square" from="30861,11430" to="5143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10" o:spid="_x0000_s1034" style="position:absolute;flip:y;visibility:visible;mso-wrap-style:square" from="3429,6858" to="17145,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7twMcAAADbAAAADwAAAGRycy9kb3ducmV2LnhtbESPT2vCQBDF70K/wzKFXkQ3LcHa6EbE&#10;VqsgQrWHHsfs5A9mZ0N2q/Hbu4WCx8eb93vzprPO1OJMrassK3geRiCIM6srLhR8H5aDMQjnkTXW&#10;lknBlRzM0ofeFBNtL/xF570vRICwS1BB6X2TSOmykgy6oW2Ig5fb1qAPsi2kbvES4KaWL1E0kgYr&#10;Dg0lNrQoKTvtf0144z0+bK7Hz9Xr7mORbfNN3I/WP0o9PXbzCQhPnb8f/6fXWkH8Bn9bAgBk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vu3AxwAAANsAAAAPAAAAAAAA&#10;AAAAAAAAAKECAABkcnMvZG93bnJldi54bWxQSwUGAAAAAAQABAD5AAAAlQMAAAAA&#10;" strokeweight="2.25pt"/>
                <v:line id="Line 11" o:spid="_x0000_s1035" style="position:absolute;flip:y;visibility:visible;mso-wrap-style:square" from="3429,11430" to="18288,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12" o:spid="_x0000_s1036" style="position:absolute;flip:y;visibility:visible;mso-wrap-style:square" from="30861,8001" to="5143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F3G8cAAADbAAAADwAAAGRycy9kb3ducmV2LnhtbESPQWvCQBCF70L/wzKCl9JsFGslukqx&#10;1SpIoYkHj2N2TEKzsyG71fjvu4WCx8eb971582VnanGh1lWWFQyjGARxbnXFhYJDtn6agnAeWWNt&#10;mRTcyMFy8dCbY6Ltlb/okvpCBAi7BBWU3jeJlC4vyaCLbEMcvLNtDfog20LqFq8Bbmo5iuOJNFhx&#10;aCixoVVJ+Xf6Y8Ibb+Nsdzt9bF4+31f5/rwbP8bbo1KDfvc6A+Gp8/fj//RWK3gewt+WAAC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EXcbxwAAANsAAAAPAAAAAAAA&#10;AAAAAAAAAKECAABkcnMvZG93bnJldi54bWxQSwUGAAAAAAQABAD5AAAAlQMAAAAA&#10;" strokeweight="2.25pt"/>
                <v:line id="Line 13" o:spid="_x0000_s1037" style="position:absolute;flip:y;visibility:visible;mso-wrap-style:square" from="30861,19431" to="51435,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line id="Line 14" o:spid="_x0000_s1038" style="position:absolute;visibility:visible;mso-wrap-style:square" from="5715,25146" to="14859,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15" o:spid="_x0000_s1039" style="position:absolute;visibility:visible;mso-wrap-style:square" from="34290,25146" to="44577,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16" o:spid="_x0000_s1040" style="position:absolute;flip:y;visibility:visible;mso-wrap-style:square" from="1143,11430" to="1143,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SKsQAAADbAAAADwAAAGRycy9kb3ducmV2LnhtbESPT2vCQBDF74V+h2UKvQTdtGL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ApIqxAAAANsAAAAPAAAAAAAAAAAA&#10;AAAAAKECAABkcnMvZG93bnJldi54bWxQSwUGAAAAAAQABAD5AAAAkgMAAAAA&#10;">
                  <v:stroke endarrow="block"/>
                </v:line>
                <v:line id="Line 17" o:spid="_x0000_s1041" style="position:absolute;flip:y;visibility:visible;mso-wrap-style:square" from="28575,11430" to="28575,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shapetype id="_x0000_t202" coordsize="21600,21600" o:spt="202" path="m,l,21600r21600,l21600,xe">
                  <v:stroke joinstyle="miter"/>
                  <v:path gradientshapeok="t" o:connecttype="rect"/>
                </v:shapetype>
                <v:shape id="Text Box 18" o:spid="_x0000_s1042" type="#_x0000_t202" style="position:absolute;left:16002;top:24003;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w:txbxContent>
                      <w:p w:rsidR="004D0DED" w:rsidRDefault="004D0DED" w:rsidP="004D0DED">
                        <w:r>
                          <w:t>Q</w:t>
                        </w:r>
                      </w:p>
                    </w:txbxContent>
                  </v:textbox>
                </v:shape>
                <v:shape id="Text Box 19" o:spid="_x0000_s1043" type="#_x0000_t202" style="position:absolute;left:46863;top:24003;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w:txbxContent>
                      <w:p w:rsidR="004D0DED" w:rsidRDefault="004D0DED" w:rsidP="004D0DED">
                        <w:r>
                          <w:t>Q</w:t>
                        </w:r>
                      </w:p>
                    </w:txbxContent>
                  </v:textbox>
                </v:shape>
                <v:shape id="Text Box 20" o:spid="_x0000_s1044" type="#_x0000_t202" style="position:absolute;top:4572;width:342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jksQA&#10;AADbAAAADwAAAGRycy9kb3ducmV2LnhtbESPQWvCQBSE70L/w/IK3nTTSKVNXSUVBKEgaEPPj+wz&#10;G82+Ddk1Rn99tyD0OMzMN8xiNdhG9NT52rGCl2kCgrh0uuZKQfG9mbyB8AFZY+OYFNzIw2r5NFpg&#10;pt2V99QfQiUihH2GCkwIbSalLw1Z9FPXEkfv6DqLIcqukrrDa4TbRqZJMpcWa44LBltaGyrPh4tV&#10;0Cf3opyhk1+707w45yb97Hc/So2fh/wDRKAh/Icf7a1W8PoO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2I5LEAAAA2wAAAA8AAAAAAAAAAAAAAAAAmAIAAGRycy9k&#10;b3ducmV2LnhtbFBLBQYAAAAABAAEAPUAAACJAwAAAAA=&#10;" stroked="f">
                  <v:textbox style="layout-flow:vertical;mso-layout-flow-alt:bottom-to-top">
                    <w:txbxContent>
                      <w:p w:rsidR="004D0DED" w:rsidRPr="00BB3307" w:rsidRDefault="004D0DED" w:rsidP="004D0DED">
                        <w:pPr>
                          <w:rPr>
                            <w:vertAlign w:val="subscript"/>
                          </w:rPr>
                        </w:pPr>
                        <w:proofErr w:type="gramStart"/>
                        <w:r>
                          <w:t>Z,N,N</w:t>
                        </w:r>
                        <w:r>
                          <w:rPr>
                            <w:vertAlign w:val="subscript"/>
                          </w:rPr>
                          <w:t>K</w:t>
                        </w:r>
                        <w:proofErr w:type="gramEnd"/>
                      </w:p>
                    </w:txbxContent>
                  </v:textbox>
                </v:shape>
                <v:shape id="Text Box 21" o:spid="_x0000_s1045" type="#_x0000_t202" style="position:absolute;left:26289;top:4572;width:342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BAssEA&#10;AADbAAAADwAAAGRycy9kb3ducmV2LnhtbERPXWuDMBR9L+w/hDvYW41zIMM1LXZQGAyEdtLni7kz&#10;tuZGTKpuv755GOzxcL43u8X2YqLRd44VPCcpCOLG6Y5bBfXXYf0Kwgdkjb1jUvBDHnbbh9UGC+1m&#10;PtJ0Cq2IIewLVGBCGAopfWPIok/cQBy5bzdaDBGOrdQjzjHc9jJL01xa7Dg2GBzo3VBzPd2sgin9&#10;rZsXdPKzuuT1tTTZfqrOSj09LuUbiEBL+Bf/uT+0gjyuj1/iD5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gQLLBAAAA2wAAAA8AAAAAAAAAAAAAAAAAmAIAAGRycy9kb3du&#10;cmV2LnhtbFBLBQYAAAAABAAEAPUAAACGAwAAAAA=&#10;" stroked="f">
                  <v:textbox style="layout-flow:vertical;mso-layout-flow-alt:bottom-to-top">
                    <w:txbxContent>
                      <w:p w:rsidR="004D0DED" w:rsidRPr="00BB3307" w:rsidRDefault="004D0DED" w:rsidP="004D0DED">
                        <w:pPr>
                          <w:rPr>
                            <w:vertAlign w:val="subscript"/>
                          </w:rPr>
                        </w:pPr>
                        <w:proofErr w:type="gramStart"/>
                        <w:r>
                          <w:t>Z,N,N</w:t>
                        </w:r>
                        <w:r>
                          <w:rPr>
                            <w:vertAlign w:val="subscript"/>
                          </w:rPr>
                          <w:t>K</w:t>
                        </w:r>
                        <w:proofErr w:type="gramEnd"/>
                      </w:p>
                    </w:txbxContent>
                  </v:textbox>
                </v:shape>
                <v:shape id="Text Box 22" o:spid="_x0000_s1046" type="#_x0000_t202" style="position:absolute;left:4572;top:27432;width:1943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rsidR="004D0DED" w:rsidRDefault="004D0DED" w:rsidP="004D0DED">
                        <w:r>
                          <w:t>Zařízení z TOS Prachatice</w:t>
                        </w:r>
                      </w:p>
                    </w:txbxContent>
                  </v:textbox>
                </v:shape>
                <v:shape id="Text Box 23" o:spid="_x0000_s1047" type="#_x0000_t202" style="position:absolute;left:32004;top:27432;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rsidR="004D0DED" w:rsidRDefault="004D0DED" w:rsidP="004D0DED">
                        <w:r>
                          <w:t>Zařízení z VJ Louny</w:t>
                        </w:r>
                      </w:p>
                    </w:txbxContent>
                  </v:textbox>
                </v:shape>
                <v:shape id="Text Box 24" o:spid="_x0000_s1048" type="#_x0000_t202" style="position:absolute;left:6858;width:457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v:textbox>
                    <w:txbxContent>
                      <w:p w:rsidR="004D0DED" w:rsidRDefault="004D0DED" w:rsidP="004D0DED">
                        <w:r>
                          <w:t>Nákladové funkce výrobního zařízení od obou dodavatelů.</w:t>
                        </w:r>
                      </w:p>
                    </w:txbxContent>
                  </v:textbox>
                </v:shape>
                <w10:anchorlock/>
              </v:group>
            </w:pict>
          </mc:Fallback>
        </mc:AlternateContent>
      </w:r>
    </w:p>
    <w:p w:rsidR="00C93FE7" w:rsidRDefault="00C93FE7" w:rsidP="00C93FE7">
      <w:pPr>
        <w:jc w:val="both"/>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ED1F89" w:rsidRDefault="00ED1F89" w:rsidP="009E62B2">
      <w:pPr>
        <w:rPr>
          <w:b/>
          <w:sz w:val="28"/>
          <w:szCs w:val="28"/>
          <w:u w:val="single"/>
        </w:rPr>
      </w:pPr>
    </w:p>
    <w:p w:rsidR="009E62B2" w:rsidRDefault="009E62B2" w:rsidP="009E62B2">
      <w:pPr>
        <w:rPr>
          <w:i/>
          <w:sz w:val="28"/>
          <w:szCs w:val="28"/>
        </w:rPr>
      </w:pPr>
      <w:r w:rsidRPr="00EC1358">
        <w:rPr>
          <w:b/>
          <w:sz w:val="28"/>
          <w:szCs w:val="28"/>
          <w:u w:val="single"/>
        </w:rPr>
        <w:lastRenderedPageBreak/>
        <w:t xml:space="preserve">Příklad č. </w:t>
      </w:r>
      <w:r w:rsidR="005B0A33">
        <w:rPr>
          <w:b/>
          <w:sz w:val="28"/>
          <w:szCs w:val="28"/>
          <w:u w:val="single"/>
        </w:rPr>
        <w:t>4</w:t>
      </w:r>
      <w:r w:rsidRPr="00EC1358">
        <w:rPr>
          <w:b/>
          <w:sz w:val="28"/>
          <w:szCs w:val="28"/>
          <w:u w:val="single"/>
        </w:rPr>
        <w:t>:</w:t>
      </w:r>
      <w:r>
        <w:rPr>
          <w:b/>
          <w:sz w:val="28"/>
          <w:szCs w:val="28"/>
          <w:u w:val="single"/>
        </w:rPr>
        <w:t xml:space="preserve"> </w:t>
      </w:r>
      <w:r>
        <w:rPr>
          <w:i/>
          <w:sz w:val="28"/>
          <w:szCs w:val="28"/>
        </w:rPr>
        <w:t>(nákladová funkce klienta mobilního operátora)</w:t>
      </w:r>
    </w:p>
    <w:p w:rsidR="009E62B2" w:rsidRPr="00EC1358" w:rsidRDefault="009E62B2" w:rsidP="009E62B2">
      <w:pPr>
        <w:rPr>
          <w:i/>
          <w:sz w:val="28"/>
          <w:szCs w:val="28"/>
        </w:rPr>
      </w:pPr>
    </w:p>
    <w:p w:rsidR="00355399" w:rsidRDefault="00355399" w:rsidP="00355399">
      <w:pPr>
        <w:spacing w:before="120" w:after="120"/>
        <w:jc w:val="both"/>
      </w:pPr>
      <w:r>
        <w:t xml:space="preserve">Společnost „TAXIS“ nabízí službu za následujících podmínek: za poplatek </w:t>
      </w:r>
      <w:r w:rsidR="0077045B">
        <w:t>360</w:t>
      </w:r>
      <w:r>
        <w:t xml:space="preserve"> Kč/měsíc je cena hovoru za jednu minutu 1,</w:t>
      </w:r>
      <w:r w:rsidR="0077045B">
        <w:t>2</w:t>
      </w:r>
      <w:r>
        <w:t xml:space="preserve"> Kč/minutu. Společnost „VEGA“ nabízí za poplatek </w:t>
      </w:r>
      <w:r w:rsidR="0077045B">
        <w:t>600</w:t>
      </w:r>
      <w:r>
        <w:t xml:space="preserve"> Kč měsíčně neomezené volání do všech sítí.</w:t>
      </w:r>
    </w:p>
    <w:p w:rsidR="00355399" w:rsidRDefault="00355399" w:rsidP="00355399">
      <w:pPr>
        <w:spacing w:before="120" w:after="120"/>
        <w:jc w:val="both"/>
      </w:pPr>
      <w:r>
        <w:t>Úkol:</w:t>
      </w:r>
    </w:p>
    <w:p w:rsidR="00355399" w:rsidRDefault="00355399" w:rsidP="00355399">
      <w:pPr>
        <w:numPr>
          <w:ilvl w:val="0"/>
          <w:numId w:val="13"/>
        </w:numPr>
        <w:tabs>
          <w:tab w:val="clear" w:pos="960"/>
          <w:tab w:val="num" w:pos="360"/>
        </w:tabs>
        <w:spacing w:before="120" w:after="120"/>
        <w:ind w:left="720" w:hanging="540"/>
        <w:jc w:val="both"/>
        <w:rPr>
          <w:i/>
        </w:rPr>
      </w:pPr>
      <w:r w:rsidRPr="00D40A59">
        <w:rPr>
          <w:i/>
        </w:rPr>
        <w:t>Stanovte, v jakém časovém intervalu hovorů jsou výhodné jednotlivé nabídky?</w:t>
      </w:r>
    </w:p>
    <w:p w:rsidR="009E62B2" w:rsidRDefault="00355399" w:rsidP="0077045B">
      <w:pPr>
        <w:numPr>
          <w:ilvl w:val="0"/>
          <w:numId w:val="13"/>
        </w:numPr>
        <w:tabs>
          <w:tab w:val="clear" w:pos="960"/>
          <w:tab w:val="num" w:pos="360"/>
        </w:tabs>
        <w:spacing w:before="120" w:after="120"/>
        <w:ind w:left="720" w:hanging="540"/>
        <w:jc w:val="both"/>
        <w:rPr>
          <w:i/>
        </w:rPr>
      </w:pPr>
      <w:r>
        <w:rPr>
          <w:i/>
        </w:rPr>
        <w:t>Schematicky vyznačte grafickou podobu nákladových funkcí</w:t>
      </w:r>
    </w:p>
    <w:p w:rsidR="00B313A4" w:rsidRPr="0077045B" w:rsidRDefault="00B313A4" w:rsidP="00A55FFD">
      <w:pPr>
        <w:tabs>
          <w:tab w:val="num" w:pos="360"/>
        </w:tabs>
        <w:spacing w:before="120" w:after="120"/>
        <w:jc w:val="both"/>
        <w:rPr>
          <w:i/>
        </w:rPr>
      </w:pPr>
    </w:p>
    <w:p w:rsidR="009E62B2" w:rsidRPr="00103E49" w:rsidRDefault="009E62B2" w:rsidP="009E62B2">
      <w:pPr>
        <w:spacing w:before="120" w:after="120"/>
        <w:rPr>
          <w:i/>
        </w:rPr>
      </w:pPr>
      <w:r w:rsidRPr="00103E49">
        <w:rPr>
          <w:i/>
        </w:rPr>
        <w:t>Tvar nákladových funkcí klienta nabízených oběma operátory:</w:t>
      </w:r>
    </w:p>
    <w:p w:rsidR="009E62B2" w:rsidRDefault="009E62B2" w:rsidP="009E62B2">
      <w:pPr>
        <w:tabs>
          <w:tab w:val="right" w:pos="8640"/>
        </w:tabs>
        <w:spacing w:before="120" w:after="120"/>
      </w:pPr>
      <w:r>
        <w:t>N</w:t>
      </w:r>
      <w:r>
        <w:rPr>
          <w:vertAlign w:val="subscript"/>
        </w:rPr>
        <w:t xml:space="preserve">KLIENT </w:t>
      </w:r>
      <w:r w:rsidR="00355399">
        <w:rPr>
          <w:vertAlign w:val="subscript"/>
        </w:rPr>
        <w:t>TAXIS</w:t>
      </w:r>
      <w:r>
        <w:t xml:space="preserve"> = </w:t>
      </w:r>
      <w:r w:rsidR="0077045B">
        <w:t>360</w:t>
      </w:r>
      <w:r>
        <w:t xml:space="preserve"> + </w:t>
      </w:r>
      <w:r w:rsidR="00355399">
        <w:t>1,</w:t>
      </w:r>
      <w:r w:rsidR="0077045B">
        <w:t>2</w:t>
      </w:r>
      <w:r>
        <w:t>∙ t</w:t>
      </w:r>
      <w:r>
        <w:tab/>
        <w:t>(1)</w:t>
      </w:r>
    </w:p>
    <w:p w:rsidR="009E62B2" w:rsidRPr="0077045B" w:rsidRDefault="009E62B2" w:rsidP="0077045B">
      <w:pPr>
        <w:tabs>
          <w:tab w:val="right" w:pos="8640"/>
        </w:tabs>
        <w:spacing w:before="120" w:after="120"/>
      </w:pPr>
      <w:r>
        <w:t>N</w:t>
      </w:r>
      <w:r>
        <w:rPr>
          <w:vertAlign w:val="subscript"/>
        </w:rPr>
        <w:t xml:space="preserve">KLIENT </w:t>
      </w:r>
      <w:r w:rsidR="00355399">
        <w:rPr>
          <w:vertAlign w:val="subscript"/>
        </w:rPr>
        <w:t>VEGA</w:t>
      </w:r>
      <w:r>
        <w:t xml:space="preserve"> = </w:t>
      </w:r>
      <w:r w:rsidR="0077045B">
        <w:t>600</w:t>
      </w:r>
      <w:r>
        <w:tab/>
        <w:t>(2)</w:t>
      </w:r>
    </w:p>
    <w:p w:rsidR="009E62B2" w:rsidRDefault="009E62B2" w:rsidP="009E62B2">
      <w:pPr>
        <w:spacing w:before="120" w:after="120"/>
        <w:rPr>
          <w:i/>
        </w:rPr>
      </w:pPr>
      <w:r>
        <w:rPr>
          <w:i/>
        </w:rPr>
        <w:t>Grafická podoba:</w:t>
      </w:r>
    </w:p>
    <w:p w:rsidR="009E62B2" w:rsidRDefault="00317460" w:rsidP="009E62B2">
      <w:pPr>
        <w:spacing w:before="120" w:after="120"/>
      </w:pPr>
      <w:r>
        <w:rPr>
          <w:noProof/>
        </w:rPr>
        <mc:AlternateContent>
          <mc:Choice Requires="wpc">
            <w:drawing>
              <wp:inline distT="0" distB="0" distL="0" distR="0">
                <wp:extent cx="5715000" cy="3429000"/>
                <wp:effectExtent l="0" t="0" r="0" b="0"/>
                <wp:docPr id="25" name="Plátno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14"/>
                        <wps:cNvSpPr txBox="1">
                          <a:spLocks noChangeArrowheads="1"/>
                        </wps:cNvSpPr>
                        <wps:spPr bwMode="auto">
                          <a:xfrm>
                            <a:off x="1028700" y="714300"/>
                            <a:ext cx="2171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2E" w:rsidRPr="005D5051" w:rsidRDefault="008C622E" w:rsidP="008C622E">
                              <w:pPr>
                                <w:rPr>
                                  <w:i/>
                                  <w:color w:val="000080"/>
                                </w:rPr>
                              </w:pPr>
                              <w:r w:rsidRPr="005D5051">
                                <w:rPr>
                                  <w:i/>
                                  <w:color w:val="000080"/>
                                </w:rPr>
                                <w:t xml:space="preserve">Nákladová funkce klienta operátora </w:t>
                              </w:r>
                              <w:r>
                                <w:rPr>
                                  <w:i/>
                                  <w:color w:val="000080"/>
                                </w:rPr>
                                <w:t>TAXIS</w:t>
                              </w:r>
                            </w:p>
                          </w:txbxContent>
                        </wps:txbx>
                        <wps:bodyPr rot="0" vert="horz" wrap="square" lIns="91440" tIns="45720" rIns="91440" bIns="45720" anchor="t" anchorCtr="0" upright="1">
                          <a:noAutofit/>
                        </wps:bodyPr>
                      </wps:wsp>
                      <wps:wsp>
                        <wps:cNvPr id="2" name="Text Box 4"/>
                        <wps:cNvSpPr txBox="1">
                          <a:spLocks noChangeArrowheads="1"/>
                        </wps:cNvSpPr>
                        <wps:spPr bwMode="auto">
                          <a:xfrm>
                            <a:off x="4429100" y="264790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2E" w:rsidRPr="007C19EB" w:rsidRDefault="008C622E" w:rsidP="008C622E">
                              <w:pPr>
                                <w:rPr>
                                  <w:b/>
                                  <w:caps/>
                                  <w:vertAlign w:val="subscript"/>
                                </w:rPr>
                              </w:pPr>
                              <w:r w:rsidRPr="007C19EB">
                                <w:rPr>
                                  <w:b/>
                                </w:rPr>
                                <w:t>T</w:t>
                              </w:r>
                              <w:r>
                                <w:rPr>
                                  <w:b/>
                                  <w:vertAlign w:val="subscript"/>
                                </w:rPr>
                                <w:t xml:space="preserve">SHODNÉ </w:t>
                              </w:r>
                              <w:r>
                                <w:t>„N“</w:t>
                              </w:r>
                            </w:p>
                          </w:txbxContent>
                        </wps:txbx>
                        <wps:bodyPr rot="0" vert="horz" wrap="square" lIns="91440" tIns="45720" rIns="91440" bIns="45720" anchor="t" anchorCtr="0" upright="1">
                          <a:noAutofit/>
                        </wps:bodyPr>
                      </wps:wsp>
                      <wps:wsp>
                        <wps:cNvPr id="3" name="Line 5"/>
                        <wps:cNvCnPr/>
                        <wps:spPr bwMode="auto">
                          <a:xfrm>
                            <a:off x="685800" y="342900"/>
                            <a:ext cx="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wps:spPr bwMode="auto">
                          <a:xfrm>
                            <a:off x="685800" y="297180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wps:spPr bwMode="auto">
                          <a:xfrm flipV="1">
                            <a:off x="685800" y="457200"/>
                            <a:ext cx="3886200" cy="137160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8" name="AutoShape 10"/>
                        <wps:cNvSpPr>
                          <a:spLocks/>
                        </wps:cNvSpPr>
                        <wps:spPr bwMode="auto">
                          <a:xfrm>
                            <a:off x="457200" y="1828800"/>
                            <a:ext cx="228600" cy="11430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11"/>
                        <wps:cNvSpPr txBox="1">
                          <a:spLocks noChangeArrowheads="1"/>
                        </wps:cNvSpPr>
                        <wps:spPr bwMode="auto">
                          <a:xfrm>
                            <a:off x="114300" y="217170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2E" w:rsidRPr="0077045B" w:rsidRDefault="0077045B" w:rsidP="008C622E">
                              <w:r w:rsidRPr="0077045B">
                                <w:t xml:space="preserve">360 </w:t>
                              </w:r>
                              <w:r w:rsidR="008C622E" w:rsidRPr="0077045B">
                                <w:t>Kč</w:t>
                              </w:r>
                            </w:p>
                          </w:txbxContent>
                        </wps:txbx>
                        <wps:bodyPr rot="0" vert="vert270" wrap="square" lIns="91440" tIns="45720" rIns="91440" bIns="45720" anchor="t" anchorCtr="0" upright="1">
                          <a:noAutofit/>
                        </wps:bodyPr>
                      </wps:wsp>
                      <wps:wsp>
                        <wps:cNvPr id="10" name="Line 12"/>
                        <wps:cNvCnPr/>
                        <wps:spPr bwMode="auto">
                          <a:xfrm flipV="1">
                            <a:off x="342900" y="1714500"/>
                            <a:ext cx="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3"/>
                        <wps:cNvSpPr txBox="1">
                          <a:spLocks noChangeArrowheads="1"/>
                        </wps:cNvSpPr>
                        <wps:spPr bwMode="auto">
                          <a:xfrm>
                            <a:off x="228600" y="114300"/>
                            <a:ext cx="3429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2E" w:rsidRPr="0077045B" w:rsidRDefault="008C622E" w:rsidP="008C622E">
                              <w:r w:rsidRPr="0077045B">
                                <w:t>Náklady klienta [Kč]</w:t>
                              </w:r>
                            </w:p>
                          </w:txbxContent>
                        </wps:txbx>
                        <wps:bodyPr rot="0" vert="vert270" wrap="square" lIns="91440" tIns="45720" rIns="91440" bIns="45720" anchor="t" anchorCtr="0" upright="1">
                          <a:noAutofit/>
                        </wps:bodyPr>
                      </wps:wsp>
                      <wps:wsp>
                        <wps:cNvPr id="12" name="Text Box 15"/>
                        <wps:cNvSpPr txBox="1">
                          <a:spLocks noChangeArrowheads="1"/>
                        </wps:cNvSpPr>
                        <wps:spPr bwMode="auto">
                          <a:xfrm>
                            <a:off x="2181200" y="11430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2E" w:rsidRPr="007C19EB" w:rsidRDefault="008C622E" w:rsidP="008C622E">
                              <w:pPr>
                                <w:rPr>
                                  <w:i/>
                                  <w:color w:val="FF0000"/>
                                </w:rPr>
                              </w:pPr>
                              <w:r w:rsidRPr="007C19EB">
                                <w:rPr>
                                  <w:i/>
                                  <w:color w:val="FF0000"/>
                                </w:rPr>
                                <w:t>Nákladová funkce klienta</w:t>
                              </w:r>
                            </w:p>
                            <w:p w:rsidR="008C622E" w:rsidRPr="007C19EB" w:rsidRDefault="008C622E" w:rsidP="008C622E">
                              <w:pPr>
                                <w:rPr>
                                  <w:i/>
                                  <w:color w:val="FF0000"/>
                                </w:rPr>
                              </w:pPr>
                              <w:r>
                                <w:rPr>
                                  <w:i/>
                                  <w:color w:val="FF0000"/>
                                </w:rPr>
                                <w:t>o</w:t>
                              </w:r>
                              <w:r w:rsidRPr="007C19EB">
                                <w:rPr>
                                  <w:i/>
                                  <w:color w:val="FF0000"/>
                                </w:rPr>
                                <w:t xml:space="preserve">perátora </w:t>
                              </w:r>
                              <w:r>
                                <w:rPr>
                                  <w:i/>
                                  <w:color w:val="FF0000"/>
                                </w:rPr>
                                <w:t>VEGA</w:t>
                              </w:r>
                            </w:p>
                          </w:txbxContent>
                        </wps:txbx>
                        <wps:bodyPr rot="0" vert="horz" wrap="square" lIns="91440" tIns="45720" rIns="91440" bIns="45720" anchor="t" anchorCtr="0" upright="1">
                          <a:noAutofit/>
                        </wps:bodyPr>
                      </wps:wsp>
                      <wps:wsp>
                        <wps:cNvPr id="13" name="Line 16"/>
                        <wps:cNvCnPr/>
                        <wps:spPr bwMode="auto">
                          <a:xfrm>
                            <a:off x="1485900" y="320040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7"/>
                        <wps:cNvSpPr txBox="1">
                          <a:spLocks noChangeArrowheads="1"/>
                        </wps:cNvSpPr>
                        <wps:spPr bwMode="auto">
                          <a:xfrm>
                            <a:off x="3200400" y="3086100"/>
                            <a:ext cx="2171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22E" w:rsidRPr="0077045B" w:rsidRDefault="008C622E" w:rsidP="008C622E">
                              <w:pPr>
                                <w:rPr>
                                  <w:szCs w:val="20"/>
                                </w:rPr>
                              </w:pPr>
                              <w:r w:rsidRPr="0077045B">
                                <w:rPr>
                                  <w:szCs w:val="20"/>
                                </w:rPr>
                                <w:t>Doba hovorů [min]</w:t>
                              </w:r>
                            </w:p>
                          </w:txbxContent>
                        </wps:txbx>
                        <wps:bodyPr rot="0" vert="horz" wrap="square" lIns="91440" tIns="45720" rIns="91440" bIns="45720" anchor="t" anchorCtr="0" upright="1">
                          <a:noAutofit/>
                        </wps:bodyPr>
                      </wps:wsp>
                      <wps:wsp>
                        <wps:cNvPr id="15" name="Line 18"/>
                        <wps:cNvCnPr>
                          <a:cxnSpLocks noChangeShapeType="1"/>
                        </wps:cNvCnPr>
                        <wps:spPr bwMode="auto">
                          <a:xfrm flipH="1">
                            <a:off x="4257600" y="280980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Přímá spojnice 17"/>
                        <wps:cNvCnPr>
                          <a:cxnSpLocks noChangeShapeType="1"/>
                        </wps:cNvCnPr>
                        <wps:spPr bwMode="auto">
                          <a:xfrm>
                            <a:off x="685800" y="571500"/>
                            <a:ext cx="43148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17" name="Přímá spojnice 18"/>
                        <wps:cNvCnPr>
                          <a:cxnSpLocks noChangeShapeType="1"/>
                        </wps:cNvCnPr>
                        <wps:spPr bwMode="auto">
                          <a:xfrm>
                            <a:off x="4257600" y="571500"/>
                            <a:ext cx="0" cy="2400300"/>
                          </a:xfrm>
                          <a:prstGeom prst="line">
                            <a:avLst/>
                          </a:prstGeom>
                          <a:noFill/>
                          <a:ln w="9525">
                            <a:solidFill>
                              <a:srgbClr val="000000"/>
                            </a:solidFill>
                            <a:prstDash val="dash"/>
                            <a:round/>
                            <a:headEnd type="oval" w="sm" len="sm"/>
                            <a:tailEnd type="oval" w="sm" len="sm"/>
                          </a:ln>
                          <a:extLst>
                            <a:ext uri="{909E8E84-426E-40DD-AFC4-6F175D3DCCD1}">
                              <a14:hiddenFill xmlns:a14="http://schemas.microsoft.com/office/drawing/2010/main">
                                <a:noFill/>
                              </a14:hiddenFill>
                            </a:ext>
                          </a:extLst>
                        </wps:spPr>
                        <wps:bodyPr/>
                      </wps:wsp>
                      <wps:wsp>
                        <wps:cNvPr id="18" name="Pravá složená závorka 20"/>
                        <wps:cNvSpPr>
                          <a:spLocks/>
                        </wps:cNvSpPr>
                        <wps:spPr bwMode="auto">
                          <a:xfrm>
                            <a:off x="695325" y="552500"/>
                            <a:ext cx="266700" cy="2419300"/>
                          </a:xfrm>
                          <a:prstGeom prst="rightBrace">
                            <a:avLst>
                              <a:gd name="adj1" fmla="val 58315"/>
                              <a:gd name="adj2" fmla="val 609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 name="Textové pole 21"/>
                        <wps:cNvSpPr txBox="1">
                          <a:spLocks noChangeArrowheads="1"/>
                        </wps:cNvSpPr>
                        <wps:spPr bwMode="auto">
                          <a:xfrm>
                            <a:off x="952500" y="1828800"/>
                            <a:ext cx="771500" cy="447600"/>
                          </a:xfrm>
                          <a:prstGeom prst="rect">
                            <a:avLst/>
                          </a:prstGeom>
                          <a:solidFill>
                            <a:srgbClr val="FFFFFF"/>
                          </a:solidFill>
                          <a:ln w="6350">
                            <a:solidFill>
                              <a:srgbClr val="FFFFFF"/>
                            </a:solidFill>
                            <a:miter lim="800000"/>
                            <a:headEnd/>
                            <a:tailEnd/>
                          </a:ln>
                        </wps:spPr>
                        <wps:txbx>
                          <w:txbxContent>
                            <w:p w:rsidR="008C622E" w:rsidRDefault="0077045B" w:rsidP="008C622E">
                              <w:pPr>
                                <w:spacing w:before="120"/>
                              </w:pPr>
                              <w:r>
                                <w:t>600</w:t>
                              </w:r>
                              <w:r w:rsidR="008C622E">
                                <w:t xml:space="preserve"> Kč</w:t>
                              </w:r>
                            </w:p>
                          </w:txbxContent>
                        </wps:txbx>
                        <wps:bodyPr rot="0" vert="horz" wrap="square" lIns="91440" tIns="45720" rIns="91440" bIns="45720" anchor="t" anchorCtr="0" upright="1">
                          <a:noAutofit/>
                        </wps:bodyPr>
                      </wps:wsp>
                    </wpc:wpc>
                  </a:graphicData>
                </a:graphic>
              </wp:inline>
            </w:drawing>
          </mc:Choice>
          <mc:Fallback>
            <w:pict>
              <v:group id="Plátno 16" o:spid="_x0000_s1049"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">
                <v:shape id="_x0000_s1050" type="#_x0000_t75" style="position:absolute;width:57150;height:34290;visibility:visible;mso-wrap-style:square">
                  <v:fill o:detectmouseclick="t"/>
                  <v:path o:connecttype="none"/>
                </v:shape>
                <v:shape id="Text Box 14" o:spid="_x0000_s1051" type="#_x0000_t202" style="position:absolute;left:10287;top:7143;width:2171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rsidR="008C622E" w:rsidRPr="005D5051" w:rsidRDefault="008C622E" w:rsidP="008C622E">
                        <w:pPr>
                          <w:rPr>
                            <w:i/>
                            <w:color w:val="000080"/>
                          </w:rPr>
                        </w:pPr>
                        <w:r w:rsidRPr="005D5051">
                          <w:rPr>
                            <w:i/>
                            <w:color w:val="000080"/>
                          </w:rPr>
                          <w:t xml:space="preserve">Nákladová funkce klienta operátora </w:t>
                        </w:r>
                        <w:r>
                          <w:rPr>
                            <w:i/>
                            <w:color w:val="000080"/>
                          </w:rPr>
                          <w:t>TAXIS</w:t>
                        </w:r>
                      </w:p>
                    </w:txbxContent>
                  </v:textbox>
                </v:shape>
                <v:shape id="Text Box 4" o:spid="_x0000_s1052" type="#_x0000_t202" style="position:absolute;left:44291;top:26479;width:10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8C622E" w:rsidRPr="007C19EB" w:rsidRDefault="008C622E" w:rsidP="008C622E">
                        <w:pPr>
                          <w:rPr>
                            <w:b/>
                            <w:caps/>
                            <w:vertAlign w:val="subscript"/>
                          </w:rPr>
                        </w:pPr>
                        <w:r w:rsidRPr="007C19EB">
                          <w:rPr>
                            <w:b/>
                          </w:rPr>
                          <w:t>T</w:t>
                        </w:r>
                        <w:r>
                          <w:rPr>
                            <w:b/>
                            <w:vertAlign w:val="subscript"/>
                          </w:rPr>
                          <w:t xml:space="preserve">SHODNÉ </w:t>
                        </w:r>
                        <w:r>
                          <w:t>„N“</w:t>
                        </w:r>
                      </w:p>
                    </w:txbxContent>
                  </v:textbox>
                </v:shape>
                <v:line id="Line 5" o:spid="_x0000_s1053" style="position:absolute;visibility:visible;mso-wrap-style:square" from="6858,3429" to="6858,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6" o:spid="_x0000_s1054" style="position:absolute;visibility:visible;mso-wrap-style:square" from="6858,29718" to="49149,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7" o:spid="_x0000_s1055" style="position:absolute;flip:y;visibility:visible;mso-wrap-style:square" from="6858,4572" to="45720,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1r2sMAAADaAAAADwAAAGRycy9kb3ducmV2LnhtbESPQWvCQBSE74L/YXmFXkR3rbTa6CZI&#10;UdRbY0vPj+wzCc2+DdmtSf99Vyh4HGbmG2aTDbYRV+p87VjDfKZAEBfO1Fxq+PzYT1cgfEA22Dgm&#10;Db/kIUvHow0mxvWc0/UcShEh7BPUUIXQJlL6oiKLfuZa4uhdXGcxRNmV0nTYR7ht5JNSL9JizXGh&#10;wpbeKiq+zz9Ww+IwyeX7XOVf5vX43J+K3WS1V1o/PgzbNYhAQ7iH/9tHo2EJtyvxBsj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9a9rDAAAA2gAAAA8AAAAAAAAAAAAA&#10;AAAAoQIAAGRycy9kb3ducmV2LnhtbFBLBQYAAAAABAAEAPkAAACRAwAAAAA=&#10;" strokecolor="navy" strokeweight="1.5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 o:spid="_x0000_s1056" type="#_x0000_t87" style="position:absolute;left:4572;top:18288;width:2286;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leRsAA&#10;AADaAAAADwAAAGRycy9kb3ducmV2LnhtbERPy4rCMBTdC/5DuIIbmaZ1IUNtKsOAoC4Un+tLc6ct&#10;Nje1iVr9+sliYJaH884WvWnEgzpXW1aQRDEI4sLqmksFp+Py4xOE88gaG8uk4EUOFvlwkGGq7ZP3&#10;9Dj4UoQQdikqqLxvUyldUZFBF9mWOHA/tjPoA+xKqTt8hnDTyGkcz6TBmkNDhS19V1RcD3ejwJ+T&#10;bdG/7Q2X60u8Siab/e66UWo86r/mIDz1/l/8515pBWFruBJugM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leRsAAAADaAAAADwAAAAAAAAAAAAAAAACYAgAAZHJzL2Rvd25y&#10;ZXYueG1sUEsFBgAAAAAEAAQA9QAAAIUDAAAAAA==&#10;"/>
                <v:shape id="Text Box 11" o:spid="_x0000_s1057" type="#_x0000_t202" style="position:absolute;left:1143;top:21717;width:342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bTvMEA&#10;AADaAAAADwAAAGRycy9kb3ducmV2LnhtbESPQYvCMBSE78L+h/AWvGmqgrhdo6ggCIKglj0/mrdN&#10;tXkpTazVX79ZEDwOM/MNM192thItNb50rGA0TEAQ506XXCjIztvBDIQPyBorx6TgQR6Wi4/eHFPt&#10;7nyk9hQKESHsU1RgQqhTKX1uyKIfupo4er+usRiibAqpG7xHuK3kOEmm0mLJccFgTRtD+fV0swra&#10;5JnlE3Ryf7hMs+vKjNft4Uep/me3+gYRqAvv8Ku90wq+4P9Kv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m07zBAAAA2gAAAA8AAAAAAAAAAAAAAAAAmAIAAGRycy9kb3du&#10;cmV2LnhtbFBLBQYAAAAABAAEAPUAAACGAwAAAAA=&#10;" stroked="f">
                  <v:textbox style="layout-flow:vertical;mso-layout-flow-alt:bottom-to-top">
                    <w:txbxContent>
                      <w:p w:rsidR="008C622E" w:rsidRPr="0077045B" w:rsidRDefault="0077045B" w:rsidP="008C622E">
                        <w:r w:rsidRPr="0077045B">
                          <w:t xml:space="preserve">360 </w:t>
                        </w:r>
                        <w:r w:rsidR="008C622E" w:rsidRPr="0077045B">
                          <w:t>Kč</w:t>
                        </w:r>
                      </w:p>
                    </w:txbxContent>
                  </v:textbox>
                </v:shape>
                <v:line id="Line 12" o:spid="_x0000_s1058" style="position:absolute;flip:y;visibility:visible;mso-wrap-style:square" from="3429,17145" to="3436,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shape id="Text Box 13" o:spid="_x0000_s1059" type="#_x0000_t202" style="position:absolute;left:2286;top:1143;width:3429;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qWVMEA&#10;AADbAAAADwAAAGRycy9kb3ducmV2LnhtbERP32vCMBB+H/g/hBP2NlMVyqhNRQVhIBTmis9HczbV&#10;5lKarHb765fBYG/38f28fDvZTow0+NaxguUiAUFcO91yo6D6OL68gvABWWPnmBR8kYdtMXvKMdPu&#10;we80nkMjYgj7DBWYEPpMSl8bsugXrieO3NUNFkOEQyP1gI8Ybju5SpJUWmw5Nhjs6WCovp8/rYIx&#10;+a7qNTp5Km9pdd+Z1X4sL0o9z6fdBkSgKfyL/9xvOs5fwu8v8QBZ/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qllTBAAAA2wAAAA8AAAAAAAAAAAAAAAAAmAIAAGRycy9kb3du&#10;cmV2LnhtbFBLBQYAAAAABAAEAPUAAACGAwAAAAA=&#10;" stroked="f">
                  <v:textbox style="layout-flow:vertical;mso-layout-flow-alt:bottom-to-top">
                    <w:txbxContent>
                      <w:p w:rsidR="008C622E" w:rsidRPr="0077045B" w:rsidRDefault="008C622E" w:rsidP="008C622E">
                        <w:r w:rsidRPr="0077045B">
                          <w:t>Náklady klienta [Kč]</w:t>
                        </w:r>
                      </w:p>
                    </w:txbxContent>
                  </v:textbox>
                </v:shape>
                <v:shape id="Text Box 15" o:spid="_x0000_s1060" type="#_x0000_t202" style="position:absolute;left:21812;top:1143;width:1828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8C622E" w:rsidRPr="007C19EB" w:rsidRDefault="008C622E" w:rsidP="008C622E">
                        <w:pPr>
                          <w:rPr>
                            <w:i/>
                            <w:color w:val="FF0000"/>
                          </w:rPr>
                        </w:pPr>
                        <w:r w:rsidRPr="007C19EB">
                          <w:rPr>
                            <w:i/>
                            <w:color w:val="FF0000"/>
                          </w:rPr>
                          <w:t>Nákladová funkce klienta</w:t>
                        </w:r>
                      </w:p>
                      <w:p w:rsidR="008C622E" w:rsidRPr="007C19EB" w:rsidRDefault="008C622E" w:rsidP="008C622E">
                        <w:pPr>
                          <w:rPr>
                            <w:i/>
                            <w:color w:val="FF0000"/>
                          </w:rPr>
                        </w:pPr>
                        <w:r>
                          <w:rPr>
                            <w:i/>
                            <w:color w:val="FF0000"/>
                          </w:rPr>
                          <w:t>o</w:t>
                        </w:r>
                        <w:r w:rsidRPr="007C19EB">
                          <w:rPr>
                            <w:i/>
                            <w:color w:val="FF0000"/>
                          </w:rPr>
                          <w:t xml:space="preserve">perátora </w:t>
                        </w:r>
                        <w:r>
                          <w:rPr>
                            <w:i/>
                            <w:color w:val="FF0000"/>
                          </w:rPr>
                          <w:t>VEGA</w:t>
                        </w:r>
                      </w:p>
                    </w:txbxContent>
                  </v:textbox>
                </v:shape>
                <v:line id="Line 16" o:spid="_x0000_s1061" style="position:absolute;visibility:visible;mso-wrap-style:square" from="14859,32004" to="30861,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shape id="Text Box 17" o:spid="_x0000_s1062" type="#_x0000_t202" style="position:absolute;left:32004;top:30861;width:2171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8C622E" w:rsidRPr="0077045B" w:rsidRDefault="008C622E" w:rsidP="008C622E">
                        <w:pPr>
                          <w:rPr>
                            <w:szCs w:val="20"/>
                          </w:rPr>
                        </w:pPr>
                        <w:r w:rsidRPr="0077045B">
                          <w:rPr>
                            <w:szCs w:val="20"/>
                          </w:rPr>
                          <w:t>Doba hovorů [min]</w:t>
                        </w:r>
                      </w:p>
                    </w:txbxContent>
                  </v:textbox>
                </v:shape>
                <v:line id="Line 18" o:spid="_x0000_s1063" style="position:absolute;flip:x;visibility:visible;mso-wrap-style:square" from="42576,28098" to="44862,29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Přímá spojnice 17" o:spid="_x0000_s1064" style="position:absolute;visibility:visible;mso-wrap-style:square" from="6858,5715" to="50006,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vhU8IAAADbAAAADwAAAGRycy9kb3ducmV2LnhtbERPzYrCMBC+C/sOYQQvsqZ6KNI1iq7I&#10;yoJK1QcYmrGtNpPSZLXr0xtB8DYf3+9MZq2pxJUaV1pWMBxEIIgzq0vOFRwPq88xCOeRNVaWScE/&#10;OZhNPzoTTLS9cUrXvc9FCGGXoILC+zqR0mUFGXQDWxMH7mQbgz7AJpe6wVsIN5UcRVEsDZYcGgqs&#10;6bug7LL/Mwo2uJPpud8fZvHiZ/7rt8vR6XxXqtdt518gPLX+LX651zrMj+H5Szh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vhU8IAAADbAAAADwAAAAAAAAAAAAAA&#10;AAChAgAAZHJzL2Rvd25yZXYueG1sUEsFBgAAAAAEAAQA+QAAAJADAAAAAA==&#10;" strokecolor="red" strokeweight="1.5pt"/>
                <v:line id="Přímá spojnice 18" o:spid="_x0000_s1065" style="position:absolute;visibility:visible;mso-wrap-style:square" from="42576,5715" to="42576,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0bAsIAAADbAAAADwAAAGRycy9kb3ducmV2LnhtbERPS2sCMRC+F/wPYQq91aSiraxGER/g&#10;pVAfVLwNm3Gzupksm1TXf98UCt7m43vOeNq6SlypCaVnDW9dBYI496bkQsN+t3odgggR2WDlmTTc&#10;KcB00nkaY2b8jTd03cZCpBAOGWqwMdaZlCG35DB0fU2cuJNvHMYEm0KaBm8p3FWyp9S7dFhyarBY&#10;09xSftn+OA1De1Zfqr8cfH+eFzlFPB52+1rrl+d2NgIRqY0P8b97bdL8D/j7JR0gJ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0bAsIAAADbAAAADwAAAAAAAAAAAAAA&#10;AAChAgAAZHJzL2Rvd25yZXYueG1sUEsFBgAAAAAEAAQA+QAAAJADAAAAAA==&#10;">
                  <v:stroke dashstyle="dash" startarrow="oval" startarrowwidth="narrow" startarrowlength="short" endarrow="oval" endarrowwidth="narrow" endarrowlength="short"/>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Pravá složená závorka 20" o:spid="_x0000_s1066" type="#_x0000_t88" style="position:absolute;left:6953;top:5525;width:2667;height:24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AbcMA&#10;AADbAAAADwAAAGRycy9kb3ducmV2LnhtbESPQWvCQBCF70L/wzIFL1I3ikibuooVBEFRq/Y+ZKdJ&#10;2uxsyK4a/71zELy9Yd58895k1rpKXagJpWcDg34CijjztuTcwOm4fHsHFSKyxcozGbhRgNn0pTPB&#10;1Porf9PlEHMlEA4pGihirFOtQ1aQw9D3NbHsfn3jMMrY5No2eBW4q/QwScbaYcnyocCaFgVl/4ez&#10;E4pbb3vln95/fM2Xu/3Gjyj5GRnTfW3nn6AitfFpflyvrMSXsNJFBO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YAbcMAAADbAAAADwAAAAAAAAAAAAAAAACYAgAAZHJzL2Rv&#10;d25yZXYueG1sUEsFBgAAAAAEAAQA9QAAAIgDAAAAAA==&#10;" adj="1389,13161"/>
                <v:shape id="Textové pole 21" o:spid="_x0000_s1067" type="#_x0000_t202" style="position:absolute;left:9525;top:18288;width:7715;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Dc8IA&#10;AADbAAAADwAAAGRycy9kb3ducmV2LnhtbERPTWvCQBC9C/0PyxS8NZsKSoxuQikIPZRCrLYeh+yY&#10;hGZnY3ZN0n/vFgre5vE+Z5tPphUD9a6xrOA5ikEQl1Y3XCk4fO6eEhDOI2tsLZOCX3KQZw+zLaba&#10;jlzQsPeVCCHsUlRQe9+lUrqyJoMush1x4M62N+gD7CupexxDuGnlIo5X0mDDoaHGjl5rKn/2V6Pg&#10;Y7jaY/W1LL/5NBYuOV+K9+Si1PxxetmA8DT5u/jf/abD/DX8/RIOk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UNzwgAAANsAAAAPAAAAAAAAAAAAAAAAAJgCAABkcnMvZG93&#10;bnJldi54bWxQSwUGAAAAAAQABAD1AAAAhwMAAAAA&#10;" strokecolor="white" strokeweight=".5pt">
                  <v:textbox>
                    <w:txbxContent>
                      <w:p w:rsidR="008C622E" w:rsidRDefault="0077045B" w:rsidP="008C622E">
                        <w:pPr>
                          <w:spacing w:before="120"/>
                        </w:pPr>
                        <w:r>
                          <w:t>600</w:t>
                        </w:r>
                        <w:r w:rsidR="008C622E">
                          <w:t xml:space="preserve"> Kč</w:t>
                        </w:r>
                      </w:p>
                    </w:txbxContent>
                  </v:textbox>
                </v:shape>
                <w10:anchorlock/>
              </v:group>
            </w:pict>
          </mc:Fallback>
        </mc:AlternateContent>
      </w:r>
    </w:p>
    <w:p w:rsidR="009E62B2" w:rsidRDefault="009E62B2" w:rsidP="009E62B2">
      <w:pPr>
        <w:tabs>
          <w:tab w:val="left" w:pos="1560"/>
        </w:tabs>
        <w:spacing w:before="120" w:after="120"/>
      </w:pPr>
      <w:r>
        <w:t>Doba (čas) hovorů kdy náklady klienta jsou u obou operátorů shodné (</w:t>
      </w:r>
      <w:proofErr w:type="spellStart"/>
      <w:r w:rsidRPr="00192D6B">
        <w:rPr>
          <w:b/>
        </w:rPr>
        <w:t>t</w:t>
      </w:r>
      <w:r w:rsidRPr="00192D6B">
        <w:rPr>
          <w:b/>
          <w:caps/>
          <w:vertAlign w:val="subscript"/>
        </w:rPr>
        <w:t>průsečík</w:t>
      </w:r>
      <w:proofErr w:type="spellEnd"/>
      <w:r>
        <w:rPr>
          <w:caps/>
        </w:rPr>
        <w:t>)</w:t>
      </w:r>
      <w:r>
        <w:t xml:space="preserve"> je dána vztahem:</w:t>
      </w:r>
    </w:p>
    <w:p w:rsidR="009E62B2" w:rsidRDefault="009E62B2" w:rsidP="009E62B2">
      <w:pPr>
        <w:tabs>
          <w:tab w:val="left" w:pos="1560"/>
        </w:tabs>
        <w:spacing w:before="120" w:after="120"/>
      </w:pPr>
      <w:r>
        <w:t>N</w:t>
      </w:r>
      <w:r>
        <w:rPr>
          <w:vertAlign w:val="subscript"/>
        </w:rPr>
        <w:t xml:space="preserve">KLIENT </w:t>
      </w:r>
      <w:r w:rsidR="008C622E">
        <w:rPr>
          <w:vertAlign w:val="subscript"/>
        </w:rPr>
        <w:t>TAXIS</w:t>
      </w:r>
      <w:r>
        <w:t xml:space="preserve"> = N</w:t>
      </w:r>
      <w:r>
        <w:rPr>
          <w:vertAlign w:val="subscript"/>
        </w:rPr>
        <w:t xml:space="preserve">KLIENT </w:t>
      </w:r>
      <w:r w:rsidR="008C622E">
        <w:rPr>
          <w:vertAlign w:val="subscript"/>
        </w:rPr>
        <w:t xml:space="preserve"> VEGA</w:t>
      </w:r>
    </w:p>
    <w:p w:rsidR="009E62B2" w:rsidRPr="006E3A2E" w:rsidRDefault="009E62B2" w:rsidP="009E62B2">
      <w:pPr>
        <w:tabs>
          <w:tab w:val="left" w:pos="1560"/>
        </w:tabs>
        <w:spacing w:before="120" w:after="120"/>
      </w:pPr>
      <w:r>
        <w:t>Dosazením dle vztahů (1) a (2):</w:t>
      </w:r>
    </w:p>
    <w:p w:rsidR="009E62B2" w:rsidRDefault="0077045B" w:rsidP="009E62B2">
      <w:pPr>
        <w:tabs>
          <w:tab w:val="left" w:pos="1560"/>
        </w:tabs>
        <w:spacing w:before="120" w:after="120"/>
      </w:pPr>
      <w:r>
        <w:t>360</w:t>
      </w:r>
      <w:r w:rsidR="009E62B2">
        <w:t xml:space="preserve"> + </w:t>
      </w:r>
      <w:r w:rsidR="008C622E">
        <w:t>1,</w:t>
      </w:r>
      <w:r>
        <w:t>2</w:t>
      </w:r>
      <w:r w:rsidR="008C622E">
        <w:t>0</w:t>
      </w:r>
      <w:r w:rsidR="009E62B2">
        <w:t xml:space="preserve">∙ t = </w:t>
      </w:r>
      <w:r>
        <w:t>600</w:t>
      </w:r>
    </w:p>
    <w:p w:rsidR="009E62B2" w:rsidRPr="00192D6B" w:rsidRDefault="009E62B2" w:rsidP="009E62B2">
      <w:pPr>
        <w:tabs>
          <w:tab w:val="left" w:pos="1560"/>
        </w:tabs>
        <w:spacing w:before="120" w:after="120"/>
        <w:rPr>
          <w:b/>
          <w:u w:val="single"/>
        </w:rPr>
      </w:pPr>
      <w:r w:rsidRPr="00192D6B">
        <w:rPr>
          <w:b/>
          <w:u w:val="single"/>
        </w:rPr>
        <w:t xml:space="preserve">t = </w:t>
      </w:r>
      <w:r w:rsidR="0077045B">
        <w:rPr>
          <w:b/>
          <w:u w:val="single"/>
        </w:rPr>
        <w:t xml:space="preserve">200 </w:t>
      </w:r>
      <w:r w:rsidRPr="00192D6B">
        <w:rPr>
          <w:b/>
          <w:u w:val="single"/>
        </w:rPr>
        <w:t>minut</w:t>
      </w:r>
    </w:p>
    <w:p w:rsidR="009E62B2" w:rsidRPr="00192D6B" w:rsidRDefault="009E62B2" w:rsidP="009E62B2">
      <w:pPr>
        <w:tabs>
          <w:tab w:val="left" w:pos="1560"/>
        </w:tabs>
        <w:spacing w:before="120" w:after="120"/>
        <w:rPr>
          <w:b/>
          <w:i/>
          <w:u w:val="single"/>
        </w:rPr>
      </w:pPr>
      <w:r w:rsidRPr="00192D6B">
        <w:rPr>
          <w:b/>
          <w:i/>
          <w:u w:val="single"/>
        </w:rPr>
        <w:t>Závěr:</w:t>
      </w:r>
    </w:p>
    <w:p w:rsidR="009E62B2" w:rsidRDefault="009E62B2" w:rsidP="009E62B2">
      <w:r>
        <w:t xml:space="preserve">Pokud měsíčně prohovoříme více než </w:t>
      </w:r>
      <w:r w:rsidR="0077045B">
        <w:t>200 minut</w:t>
      </w:r>
      <w:r>
        <w:t xml:space="preserve">, zvolíme operátora </w:t>
      </w:r>
      <w:r w:rsidR="008C622E">
        <w:t>VEGA</w:t>
      </w:r>
      <w:r>
        <w:t>. V opačném případě</w:t>
      </w:r>
      <w:r w:rsidR="00860DD5">
        <w:t>,</w:t>
      </w:r>
      <w:r>
        <w:t xml:space="preserve"> zvolíme operátora </w:t>
      </w:r>
      <w:r w:rsidR="008C622E">
        <w:t>TAXIS.</w:t>
      </w:r>
    </w:p>
    <w:p w:rsidR="009E62B2" w:rsidRPr="00A14710" w:rsidRDefault="009E62B2" w:rsidP="009E62B2"/>
    <w:p w:rsidR="009E62B2" w:rsidRPr="00293587" w:rsidRDefault="009E62B2" w:rsidP="009E62B2">
      <w:pPr>
        <w:spacing w:before="120" w:after="120"/>
        <w:jc w:val="both"/>
        <w:rPr>
          <w:i/>
        </w:rPr>
      </w:pPr>
      <w:r w:rsidRPr="00293587">
        <w:rPr>
          <w:b/>
          <w:sz w:val="28"/>
          <w:szCs w:val="28"/>
          <w:u w:val="single"/>
        </w:rPr>
        <w:lastRenderedPageBreak/>
        <w:t xml:space="preserve">Příklad č. </w:t>
      </w:r>
      <w:r w:rsidR="005B0A33">
        <w:rPr>
          <w:b/>
          <w:sz w:val="28"/>
          <w:szCs w:val="28"/>
          <w:u w:val="single"/>
        </w:rPr>
        <w:t>5</w:t>
      </w:r>
      <w:r>
        <w:rPr>
          <w:b/>
          <w:sz w:val="28"/>
          <w:szCs w:val="28"/>
          <w:u w:val="single"/>
        </w:rPr>
        <w:t xml:space="preserve"> </w:t>
      </w:r>
      <w:r w:rsidRPr="00C42647">
        <w:rPr>
          <w:i/>
          <w:sz w:val="28"/>
          <w:szCs w:val="28"/>
        </w:rPr>
        <w:t xml:space="preserve">(nákladová funkce klienta </w:t>
      </w:r>
      <w:r w:rsidR="009D2478">
        <w:rPr>
          <w:i/>
          <w:sz w:val="28"/>
          <w:szCs w:val="28"/>
        </w:rPr>
        <w:t>Českých drah</w:t>
      </w:r>
      <w:r w:rsidRPr="00C42647">
        <w:rPr>
          <w:i/>
          <w:sz w:val="28"/>
          <w:szCs w:val="28"/>
        </w:rPr>
        <w:t>)</w:t>
      </w:r>
    </w:p>
    <w:p w:rsidR="00CD4407" w:rsidRDefault="00CD4407" w:rsidP="00CD4407">
      <w:pPr>
        <w:spacing w:before="120" w:after="120"/>
        <w:jc w:val="both"/>
      </w:pPr>
      <w:r>
        <w:t xml:space="preserve">Pro své zákazníky nabízí České dráhy řadu výhod spojených s nákupem IN KARTY </w:t>
      </w:r>
      <w:r w:rsidR="007A5126">
        <w:rPr>
          <w:i/>
        </w:rPr>
        <w:t xml:space="preserve">(stav k 14. 12. </w:t>
      </w:r>
      <w:proofErr w:type="spellStart"/>
      <w:r w:rsidR="007A5126">
        <w:rPr>
          <w:i/>
        </w:rPr>
        <w:t>rokuX</w:t>
      </w:r>
      <w:proofErr w:type="spellEnd"/>
      <w:r w:rsidRPr="00E62A40">
        <w:rPr>
          <w:i/>
        </w:rPr>
        <w:t>)</w:t>
      </w:r>
      <w:r>
        <w:t xml:space="preserve"> a uvádějí např. následující variantu:</w:t>
      </w:r>
    </w:p>
    <w:p w:rsidR="00CD4407" w:rsidRDefault="00CD4407" w:rsidP="00CD4407">
      <w:pPr>
        <w:spacing w:before="120" w:after="120"/>
        <w:jc w:val="both"/>
      </w:pPr>
      <w:r>
        <w:t xml:space="preserve">Výše slevy na cestovném, při jejím zakoupení činí </w:t>
      </w:r>
      <w:r w:rsidRPr="00E62A40">
        <w:rPr>
          <w:i/>
        </w:rPr>
        <w:t>25 % z ceny jízdného</w:t>
      </w:r>
      <w:r>
        <w:t>; kartu lze zakoupit za 250 Kč/ks a její platnost je jeden rok.</w:t>
      </w:r>
    </w:p>
    <w:p w:rsidR="00CD4407" w:rsidRDefault="00CD4407" w:rsidP="00CD4407">
      <w:pPr>
        <w:spacing w:before="120" w:after="120"/>
        <w:jc w:val="both"/>
      </w:pPr>
      <w:r>
        <w:t>Stanovte:</w:t>
      </w:r>
    </w:p>
    <w:p w:rsidR="00CD4407" w:rsidRPr="00575B66" w:rsidRDefault="00CD4407" w:rsidP="00CD4407">
      <w:pPr>
        <w:pStyle w:val="Odstavecseseznamem"/>
        <w:numPr>
          <w:ilvl w:val="0"/>
          <w:numId w:val="16"/>
        </w:numPr>
        <w:spacing w:before="120" w:after="120"/>
        <w:ind w:left="426" w:hanging="426"/>
        <w:contextualSpacing w:val="0"/>
        <w:jc w:val="both"/>
        <w:rPr>
          <w:i/>
        </w:rPr>
      </w:pPr>
      <w:r w:rsidRPr="00575B66">
        <w:rPr>
          <w:i/>
        </w:rPr>
        <w:t>Počet jízd vlakem mezi Opavou a Karvinou (56 km) pro studenta, který si zakoupil IN KARTU „IN</w:t>
      </w:r>
      <w:r w:rsidRPr="005B09C9">
        <w:rPr>
          <w:i/>
        </w:rPr>
        <w:t> </w:t>
      </w:r>
      <w:r w:rsidRPr="00575B66">
        <w:rPr>
          <w:i/>
        </w:rPr>
        <w:t>25“ za 250 Kč platnou po období jednoho roku tak, aby využil výhod nabízeného produktu. Cena jízdného činí 1,50 Kč/km.</w:t>
      </w:r>
    </w:p>
    <w:p w:rsidR="00CD4407" w:rsidRDefault="00CD4407" w:rsidP="00CD4407">
      <w:pPr>
        <w:pStyle w:val="Odstavecseseznamem"/>
        <w:numPr>
          <w:ilvl w:val="0"/>
          <w:numId w:val="16"/>
        </w:numPr>
        <w:spacing w:before="120" w:after="120"/>
        <w:ind w:left="426" w:hanging="426"/>
        <w:contextualSpacing w:val="0"/>
        <w:jc w:val="both"/>
        <w:rPr>
          <w:i/>
        </w:rPr>
      </w:pPr>
      <w:r w:rsidRPr="00575B66">
        <w:rPr>
          <w:i/>
        </w:rPr>
        <w:t xml:space="preserve">V případě, že student cestuje jednou týdně do svého bydliště v Opavě, vyčíslete úsporu nákladů, kterou vykáže </w:t>
      </w:r>
      <w:r>
        <w:rPr>
          <w:i/>
        </w:rPr>
        <w:t xml:space="preserve">za období jednoho roku po </w:t>
      </w:r>
      <w:r w:rsidRPr="00575B66">
        <w:rPr>
          <w:i/>
        </w:rPr>
        <w:t>zakoupení uvedené karty.</w:t>
      </w:r>
    </w:p>
    <w:p w:rsidR="00CD4407" w:rsidRDefault="00CD4407" w:rsidP="00CD4407">
      <w:pPr>
        <w:pStyle w:val="Odstavecseseznamem"/>
        <w:numPr>
          <w:ilvl w:val="0"/>
          <w:numId w:val="16"/>
        </w:numPr>
        <w:spacing w:before="120" w:after="120"/>
        <w:ind w:left="426" w:hanging="426"/>
        <w:contextualSpacing w:val="0"/>
        <w:jc w:val="both"/>
        <w:rPr>
          <w:i/>
        </w:rPr>
      </w:pPr>
      <w:r>
        <w:rPr>
          <w:i/>
        </w:rPr>
        <w:t>Schematicky vyznačte grafickou podobu nákladové funkce zákazníka bez IN KARTY a nákladovou funkci držitele IN KARTY.</w:t>
      </w:r>
    </w:p>
    <w:p w:rsidR="009E62B2" w:rsidRDefault="009E62B2" w:rsidP="009E62B2">
      <w:pPr>
        <w:pStyle w:val="odrkaa-"/>
        <w:numPr>
          <w:ilvl w:val="0"/>
          <w:numId w:val="0"/>
        </w:numPr>
        <w:spacing w:before="120" w:after="120"/>
        <w:jc w:val="both"/>
        <w:rPr>
          <w:i/>
        </w:rPr>
      </w:pPr>
    </w:p>
    <w:p w:rsidR="009E62B2" w:rsidRDefault="009E62B2" w:rsidP="009E62B2">
      <w:pPr>
        <w:pStyle w:val="odrkaa-"/>
        <w:numPr>
          <w:ilvl w:val="0"/>
          <w:numId w:val="0"/>
        </w:numPr>
        <w:spacing w:before="120" w:after="120"/>
        <w:jc w:val="both"/>
        <w:rPr>
          <w:b/>
          <w:i/>
          <w:u w:val="single"/>
        </w:rPr>
      </w:pPr>
    </w:p>
    <w:p w:rsidR="009E62B2" w:rsidRDefault="009E62B2" w:rsidP="009E62B2">
      <w:pPr>
        <w:pStyle w:val="odrkaa-"/>
        <w:numPr>
          <w:ilvl w:val="0"/>
          <w:numId w:val="0"/>
        </w:numPr>
        <w:spacing w:before="120" w:after="120"/>
        <w:jc w:val="both"/>
        <w:rPr>
          <w:b/>
          <w:i/>
          <w:u w:val="single"/>
        </w:rPr>
      </w:pPr>
      <w:r w:rsidRPr="00A14710">
        <w:rPr>
          <w:b/>
          <w:i/>
          <w:u w:val="single"/>
        </w:rPr>
        <w:t>Řešení</w:t>
      </w:r>
      <w:r>
        <w:rPr>
          <w:b/>
          <w:i/>
          <w:u w:val="single"/>
        </w:rPr>
        <w:t>:</w:t>
      </w:r>
    </w:p>
    <w:p w:rsidR="009D2478" w:rsidRPr="00A14710" w:rsidRDefault="009D2478" w:rsidP="009E62B2">
      <w:pPr>
        <w:pStyle w:val="odrkaa-"/>
        <w:numPr>
          <w:ilvl w:val="0"/>
          <w:numId w:val="0"/>
        </w:numPr>
        <w:spacing w:before="120" w:after="120"/>
        <w:jc w:val="both"/>
        <w:rPr>
          <w:b/>
          <w:i/>
          <w:u w:val="single"/>
        </w:rPr>
      </w:pPr>
      <w:r>
        <w:rPr>
          <w:b/>
          <w:i/>
          <w:u w:val="single"/>
        </w:rPr>
        <w:t>ad 1)</w:t>
      </w:r>
    </w:p>
    <w:p w:rsidR="009E62B2" w:rsidRPr="00723419" w:rsidRDefault="009E62B2" w:rsidP="009E62B2">
      <w:pPr>
        <w:pStyle w:val="odrkaa-"/>
        <w:numPr>
          <w:ilvl w:val="0"/>
          <w:numId w:val="0"/>
        </w:numPr>
        <w:tabs>
          <w:tab w:val="left" w:pos="5040"/>
        </w:tabs>
        <w:spacing w:before="120" w:after="120"/>
        <w:jc w:val="both"/>
        <w:rPr>
          <w:i/>
        </w:rPr>
      </w:pPr>
      <w:r>
        <w:t xml:space="preserve">Nákladová funkce „cestování bez </w:t>
      </w:r>
      <w:r w:rsidR="00CD4407">
        <w:t>IN KARTY</w:t>
      </w:r>
      <w:r>
        <w:t xml:space="preserve">“: </w:t>
      </w:r>
      <w:r>
        <w:tab/>
      </w:r>
      <w:r w:rsidRPr="00723419">
        <w:rPr>
          <w:i/>
        </w:rPr>
        <w:t>N = v ∙ Q + F</w:t>
      </w:r>
    </w:p>
    <w:p w:rsidR="009E62B2" w:rsidRPr="00723419" w:rsidRDefault="009E62B2" w:rsidP="009E62B2">
      <w:pPr>
        <w:pStyle w:val="odrkaa-"/>
        <w:numPr>
          <w:ilvl w:val="0"/>
          <w:numId w:val="0"/>
        </w:numPr>
        <w:tabs>
          <w:tab w:val="left" w:pos="5040"/>
        </w:tabs>
        <w:spacing w:before="120" w:after="120"/>
        <w:jc w:val="both"/>
        <w:rPr>
          <w:i/>
        </w:rPr>
      </w:pPr>
      <w:r w:rsidRPr="00723419">
        <w:rPr>
          <w:i/>
        </w:rPr>
        <w:tab/>
        <w:t xml:space="preserve">N = </w:t>
      </w:r>
      <w:r w:rsidR="00CD4407">
        <w:rPr>
          <w:i/>
        </w:rPr>
        <w:t>1,50</w:t>
      </w:r>
      <w:r w:rsidRPr="00723419">
        <w:rPr>
          <w:i/>
        </w:rPr>
        <w:t xml:space="preserve"> ∙ Q + 0</w:t>
      </w:r>
    </w:p>
    <w:p w:rsidR="009E62B2" w:rsidRPr="00723419" w:rsidRDefault="009E62B2" w:rsidP="00616173">
      <w:pPr>
        <w:pStyle w:val="odrkaa-"/>
        <w:numPr>
          <w:ilvl w:val="0"/>
          <w:numId w:val="0"/>
        </w:numPr>
        <w:tabs>
          <w:tab w:val="left" w:pos="5040"/>
          <w:tab w:val="right" w:pos="8640"/>
        </w:tabs>
        <w:spacing w:before="120" w:after="360"/>
        <w:jc w:val="both"/>
        <w:rPr>
          <w:i/>
        </w:rPr>
      </w:pPr>
      <w:r w:rsidRPr="00723419">
        <w:rPr>
          <w:i/>
        </w:rPr>
        <w:tab/>
        <w:t xml:space="preserve">N = </w:t>
      </w:r>
      <w:r w:rsidR="00CD4407">
        <w:rPr>
          <w:i/>
        </w:rPr>
        <w:t>1,50</w:t>
      </w:r>
      <w:r w:rsidRPr="00723419">
        <w:rPr>
          <w:i/>
        </w:rPr>
        <w:t xml:space="preserve"> ∙ Q</w:t>
      </w:r>
      <w:r>
        <w:t xml:space="preserve"> </w:t>
      </w:r>
      <w:r>
        <w:tab/>
      </w:r>
      <w:r w:rsidRPr="00723419">
        <w:rPr>
          <w:i/>
        </w:rPr>
        <w:t>[</w:t>
      </w:r>
      <w:r w:rsidR="00CD4407">
        <w:rPr>
          <w:i/>
        </w:rPr>
        <w:t>Kč</w:t>
      </w:r>
      <w:r w:rsidRPr="00723419">
        <w:rPr>
          <w:i/>
        </w:rPr>
        <w:t>]</w:t>
      </w:r>
    </w:p>
    <w:p w:rsidR="009E62B2" w:rsidRPr="00723419" w:rsidRDefault="009E62B2" w:rsidP="00616173">
      <w:pPr>
        <w:pStyle w:val="odrkaa-"/>
        <w:numPr>
          <w:ilvl w:val="0"/>
          <w:numId w:val="0"/>
        </w:numPr>
        <w:tabs>
          <w:tab w:val="left" w:pos="5040"/>
          <w:tab w:val="right" w:pos="8640"/>
        </w:tabs>
        <w:spacing w:before="120" w:after="360"/>
        <w:jc w:val="both"/>
        <w:rPr>
          <w:i/>
        </w:rPr>
      </w:pPr>
      <w:r>
        <w:t>Nákladová funkce „cestování s</w:t>
      </w:r>
      <w:r w:rsidR="00616173">
        <w:t> IN KARTOU</w:t>
      </w:r>
      <w:r>
        <w:t>“:</w:t>
      </w:r>
      <w:r>
        <w:tab/>
      </w:r>
      <w:r w:rsidRPr="00723419">
        <w:rPr>
          <w:i/>
        </w:rPr>
        <w:t xml:space="preserve">N = </w:t>
      </w:r>
      <w:r w:rsidR="00616173">
        <w:rPr>
          <w:i/>
        </w:rPr>
        <w:t>1,50</w:t>
      </w:r>
      <w:r w:rsidRPr="00723419">
        <w:rPr>
          <w:i/>
        </w:rPr>
        <w:t xml:space="preserve"> ∙ 0,7</w:t>
      </w:r>
      <w:r w:rsidR="00616173">
        <w:rPr>
          <w:i/>
        </w:rPr>
        <w:t>5</w:t>
      </w:r>
      <w:r w:rsidRPr="00723419">
        <w:rPr>
          <w:i/>
        </w:rPr>
        <w:t xml:space="preserve"> ∙ Q + </w:t>
      </w:r>
      <w:r w:rsidR="00616173">
        <w:rPr>
          <w:i/>
        </w:rPr>
        <w:t>2</w:t>
      </w:r>
      <w:r w:rsidRPr="00723419">
        <w:rPr>
          <w:i/>
        </w:rPr>
        <w:t xml:space="preserve">50 </w:t>
      </w:r>
      <w:r w:rsidRPr="00723419">
        <w:rPr>
          <w:i/>
        </w:rPr>
        <w:tab/>
        <w:t>[</w:t>
      </w:r>
      <w:r w:rsidR="00CD4407">
        <w:rPr>
          <w:i/>
        </w:rPr>
        <w:t>Kč</w:t>
      </w:r>
      <w:r w:rsidRPr="00723419">
        <w:rPr>
          <w:i/>
        </w:rPr>
        <w:t>]</w:t>
      </w:r>
    </w:p>
    <w:p w:rsidR="009E62B2" w:rsidRDefault="009E62B2" w:rsidP="009E62B2">
      <w:pPr>
        <w:pStyle w:val="odrkaa-"/>
        <w:numPr>
          <w:ilvl w:val="0"/>
          <w:numId w:val="0"/>
        </w:numPr>
        <w:tabs>
          <w:tab w:val="left" w:pos="5040"/>
        </w:tabs>
        <w:spacing w:before="120" w:after="120"/>
        <w:jc w:val="both"/>
      </w:pPr>
      <w:r>
        <w:t>Řešením obou rovnic:</w:t>
      </w:r>
    </w:p>
    <w:p w:rsidR="009E62B2" w:rsidRPr="00723419" w:rsidRDefault="00616173" w:rsidP="009E62B2">
      <w:pPr>
        <w:pStyle w:val="odrkaa-"/>
        <w:numPr>
          <w:ilvl w:val="0"/>
          <w:numId w:val="0"/>
        </w:numPr>
        <w:tabs>
          <w:tab w:val="left" w:pos="5040"/>
        </w:tabs>
        <w:spacing w:before="120" w:after="120"/>
        <w:jc w:val="both"/>
        <w:rPr>
          <w:i/>
        </w:rPr>
      </w:pPr>
      <w:r>
        <w:rPr>
          <w:i/>
        </w:rPr>
        <w:t>1,50</w:t>
      </w:r>
      <w:r w:rsidR="009E62B2" w:rsidRPr="00723419">
        <w:rPr>
          <w:i/>
        </w:rPr>
        <w:t xml:space="preserve"> ∙ Q = </w:t>
      </w:r>
      <w:r>
        <w:rPr>
          <w:i/>
        </w:rPr>
        <w:t>1,50</w:t>
      </w:r>
      <w:r w:rsidR="009E62B2" w:rsidRPr="00723419">
        <w:rPr>
          <w:i/>
        </w:rPr>
        <w:t xml:space="preserve"> ∙ 0,7</w:t>
      </w:r>
      <w:r>
        <w:rPr>
          <w:i/>
        </w:rPr>
        <w:t>5</w:t>
      </w:r>
      <w:r w:rsidR="009E62B2" w:rsidRPr="00723419">
        <w:rPr>
          <w:i/>
        </w:rPr>
        <w:t xml:space="preserve"> ∙ Q + </w:t>
      </w:r>
      <w:r>
        <w:rPr>
          <w:i/>
        </w:rPr>
        <w:t>2</w:t>
      </w:r>
      <w:r w:rsidR="009E62B2" w:rsidRPr="00723419">
        <w:rPr>
          <w:i/>
        </w:rPr>
        <w:t>50</w:t>
      </w:r>
    </w:p>
    <w:p w:rsidR="009E62B2" w:rsidRPr="00723419" w:rsidRDefault="00616173" w:rsidP="009E62B2">
      <w:pPr>
        <w:pStyle w:val="odrkaa-"/>
        <w:numPr>
          <w:ilvl w:val="0"/>
          <w:numId w:val="0"/>
        </w:numPr>
        <w:tabs>
          <w:tab w:val="left" w:pos="5040"/>
        </w:tabs>
        <w:spacing w:before="120" w:after="120"/>
        <w:jc w:val="both"/>
        <w:rPr>
          <w:i/>
        </w:rPr>
      </w:pPr>
      <w:r>
        <w:rPr>
          <w:i/>
        </w:rPr>
        <w:t>1,50</w:t>
      </w:r>
      <w:r w:rsidR="009E62B2" w:rsidRPr="00723419">
        <w:rPr>
          <w:i/>
        </w:rPr>
        <w:t xml:space="preserve"> ∙ Q – </w:t>
      </w:r>
      <w:r>
        <w:rPr>
          <w:i/>
        </w:rPr>
        <w:t>1,125</w:t>
      </w:r>
      <w:r w:rsidR="009E62B2" w:rsidRPr="00723419">
        <w:rPr>
          <w:i/>
        </w:rPr>
        <w:t xml:space="preserve"> ∙ Q = </w:t>
      </w:r>
      <w:r>
        <w:rPr>
          <w:i/>
        </w:rPr>
        <w:t>250</w:t>
      </w:r>
    </w:p>
    <w:p w:rsidR="009E62B2" w:rsidRPr="00723419" w:rsidRDefault="009E62B2" w:rsidP="009E62B2">
      <w:pPr>
        <w:pStyle w:val="odrkaa-"/>
        <w:numPr>
          <w:ilvl w:val="0"/>
          <w:numId w:val="0"/>
        </w:numPr>
        <w:tabs>
          <w:tab w:val="left" w:pos="5040"/>
        </w:tabs>
        <w:spacing w:before="120" w:after="120"/>
        <w:jc w:val="both"/>
        <w:rPr>
          <w:i/>
        </w:rPr>
      </w:pPr>
      <w:r w:rsidRPr="00723419">
        <w:rPr>
          <w:i/>
        </w:rPr>
        <w:t>0,</w:t>
      </w:r>
      <w:r w:rsidR="00616173">
        <w:rPr>
          <w:i/>
        </w:rPr>
        <w:t>375</w:t>
      </w:r>
      <w:r w:rsidRPr="00723419">
        <w:rPr>
          <w:i/>
        </w:rPr>
        <w:t xml:space="preserve"> ∙ Q = </w:t>
      </w:r>
      <w:r w:rsidR="00616173">
        <w:rPr>
          <w:i/>
        </w:rPr>
        <w:t>2</w:t>
      </w:r>
      <w:r w:rsidRPr="00723419">
        <w:rPr>
          <w:i/>
        </w:rPr>
        <w:t>50</w:t>
      </w:r>
    </w:p>
    <w:p w:rsidR="00B67F37" w:rsidRDefault="009E62B2" w:rsidP="009E62B2">
      <w:pPr>
        <w:pStyle w:val="odrkaa-"/>
        <w:numPr>
          <w:ilvl w:val="0"/>
          <w:numId w:val="0"/>
        </w:numPr>
        <w:tabs>
          <w:tab w:val="left" w:pos="5040"/>
        </w:tabs>
        <w:spacing w:before="120" w:after="120"/>
        <w:jc w:val="both"/>
        <w:rPr>
          <w:i/>
          <w:u w:val="single"/>
        </w:rPr>
      </w:pPr>
      <w:r w:rsidRPr="00723419">
        <w:rPr>
          <w:i/>
          <w:u w:val="single"/>
        </w:rPr>
        <w:t xml:space="preserve">Q = </w:t>
      </w:r>
      <w:r w:rsidR="00616173">
        <w:rPr>
          <w:i/>
          <w:u w:val="single"/>
        </w:rPr>
        <w:t>666,6667</w:t>
      </w:r>
      <w:r w:rsidRPr="00723419">
        <w:rPr>
          <w:i/>
          <w:u w:val="single"/>
        </w:rPr>
        <w:t xml:space="preserve"> km</w:t>
      </w:r>
      <w:r>
        <w:rPr>
          <w:i/>
          <w:u w:val="single"/>
        </w:rPr>
        <w:t xml:space="preserve">  </w:t>
      </w:r>
    </w:p>
    <w:p w:rsidR="007D5A51" w:rsidRDefault="00B67F37" w:rsidP="009E62B2">
      <w:pPr>
        <w:pStyle w:val="odrkaa-"/>
        <w:numPr>
          <w:ilvl w:val="0"/>
          <w:numId w:val="0"/>
        </w:numPr>
        <w:tabs>
          <w:tab w:val="left" w:pos="5040"/>
        </w:tabs>
        <w:spacing w:before="120" w:after="120"/>
        <w:jc w:val="both"/>
        <w:rPr>
          <w:i/>
        </w:rPr>
      </w:pPr>
      <w:r>
        <w:rPr>
          <w:i/>
        </w:rPr>
        <w:t xml:space="preserve">1 cesta mezi Karvinou a Opavou 56 km =&gt; </w:t>
      </w:r>
      <w:r w:rsidR="007D5A51" w:rsidRPr="007D5A51">
        <w:rPr>
          <w:i/>
          <w:position w:val="-26"/>
        </w:rPr>
        <w:object w:dxaOrig="1880" w:dyaOrig="680">
          <v:shape id="_x0000_i1037" type="#_x0000_t75" style="width:93.75pt;height:33.75pt" o:ole="">
            <v:imagedata r:id="rId33" o:title=""/>
          </v:shape>
          <o:OLEObject Type="Embed" ProgID="Equation.3" ShapeID="_x0000_i1037" DrawAspect="Content" ObjectID="_1756633685" r:id="rId34"/>
        </w:object>
      </w:r>
      <w:r w:rsidR="007D5A51">
        <w:rPr>
          <w:i/>
        </w:rPr>
        <w:t>=11,91   → 12 cest</w:t>
      </w:r>
    </w:p>
    <w:p w:rsidR="009E62B2" w:rsidRDefault="009E62B2" w:rsidP="009E62B2">
      <w:pPr>
        <w:pStyle w:val="odrkaa-"/>
        <w:numPr>
          <w:ilvl w:val="0"/>
          <w:numId w:val="0"/>
        </w:numPr>
        <w:tabs>
          <w:tab w:val="left" w:pos="5040"/>
        </w:tabs>
        <w:spacing w:before="120" w:after="120"/>
        <w:jc w:val="both"/>
        <w:rPr>
          <w:i/>
        </w:rPr>
      </w:pPr>
      <w:r w:rsidRPr="000A7224">
        <w:rPr>
          <w:i/>
        </w:rPr>
        <w:t xml:space="preserve">Pokud </w:t>
      </w:r>
      <w:r w:rsidR="00616173">
        <w:rPr>
          <w:i/>
        </w:rPr>
        <w:t>student</w:t>
      </w:r>
      <w:r w:rsidRPr="000A7224">
        <w:rPr>
          <w:i/>
        </w:rPr>
        <w:t xml:space="preserve"> </w:t>
      </w:r>
      <w:r w:rsidR="00616173">
        <w:rPr>
          <w:i/>
        </w:rPr>
        <w:t xml:space="preserve">využije výhody IN KARTY při celkové </w:t>
      </w:r>
      <w:r w:rsidR="00B67F37">
        <w:rPr>
          <w:i/>
        </w:rPr>
        <w:t>délce všech absolvovaných cest ve výši 666,6667 km, což odpovídá 12 cestám mezi Karvinou a Opavou, jsou náklady na cestování s IN KARTOU ve stejné výši, jako cestování bez IN KARTY.</w:t>
      </w:r>
      <w:r w:rsidRPr="000A7224">
        <w:rPr>
          <w:i/>
        </w:rPr>
        <w:t xml:space="preserve"> </w:t>
      </w:r>
    </w:p>
    <w:p w:rsidR="00C93FE7" w:rsidRDefault="00C93FE7" w:rsidP="00EF3BAB">
      <w:pPr>
        <w:tabs>
          <w:tab w:val="left" w:pos="1080"/>
        </w:tabs>
      </w:pPr>
    </w:p>
    <w:p w:rsidR="009E62B2" w:rsidRDefault="009E62B2" w:rsidP="00EF3BAB">
      <w:pPr>
        <w:tabs>
          <w:tab w:val="left" w:pos="1080"/>
        </w:tabs>
      </w:pPr>
    </w:p>
    <w:p w:rsidR="00E637BB" w:rsidRDefault="00E637BB" w:rsidP="00EF3BAB">
      <w:pPr>
        <w:tabs>
          <w:tab w:val="left" w:pos="1080"/>
        </w:tabs>
      </w:pPr>
    </w:p>
    <w:p w:rsidR="00E637BB" w:rsidRDefault="00E637BB" w:rsidP="00EF3BAB">
      <w:pPr>
        <w:tabs>
          <w:tab w:val="left" w:pos="1080"/>
        </w:tabs>
      </w:pPr>
    </w:p>
    <w:p w:rsidR="00E637BB" w:rsidRDefault="00E637BB" w:rsidP="00EF3BAB">
      <w:pPr>
        <w:tabs>
          <w:tab w:val="left" w:pos="1080"/>
        </w:tabs>
      </w:pPr>
    </w:p>
    <w:p w:rsidR="00E637BB" w:rsidRDefault="00E637BB" w:rsidP="00EF3BAB">
      <w:pPr>
        <w:tabs>
          <w:tab w:val="left" w:pos="1080"/>
        </w:tabs>
      </w:pPr>
    </w:p>
    <w:p w:rsidR="00E637BB" w:rsidRDefault="00E637BB" w:rsidP="00EF3BAB">
      <w:pPr>
        <w:tabs>
          <w:tab w:val="left" w:pos="1080"/>
        </w:tabs>
      </w:pPr>
    </w:p>
    <w:p w:rsidR="009E62B2" w:rsidRPr="00D43677" w:rsidRDefault="009D2478" w:rsidP="00EF3BAB">
      <w:pPr>
        <w:tabs>
          <w:tab w:val="left" w:pos="1080"/>
        </w:tabs>
        <w:rPr>
          <w:b/>
          <w:i/>
          <w:u w:val="single"/>
        </w:rPr>
      </w:pPr>
      <w:r w:rsidRPr="00D43677">
        <w:rPr>
          <w:b/>
          <w:i/>
          <w:u w:val="single"/>
        </w:rPr>
        <w:lastRenderedPageBreak/>
        <w:t>ad 2)</w:t>
      </w:r>
    </w:p>
    <w:p w:rsidR="009D2478" w:rsidRDefault="009D2478" w:rsidP="00860DD5">
      <w:pPr>
        <w:tabs>
          <w:tab w:val="left" w:pos="1080"/>
        </w:tabs>
        <w:spacing w:after="120"/>
      </w:pPr>
      <w:r>
        <w:t>Cestovat jednou týdně do místa bydliště znamená uskutečnit 104 cest vlakem na vzdálenost 56 km, což znamená:</w:t>
      </w:r>
    </w:p>
    <w:p w:rsidR="009D2478" w:rsidRPr="009D2478" w:rsidRDefault="009D2478" w:rsidP="00860DD5">
      <w:pPr>
        <w:pStyle w:val="Odstavecseseznamem"/>
        <w:numPr>
          <w:ilvl w:val="0"/>
          <w:numId w:val="17"/>
        </w:numPr>
        <w:tabs>
          <w:tab w:val="left" w:pos="1080"/>
        </w:tabs>
        <w:spacing w:after="120"/>
        <w:rPr>
          <w:i/>
        </w:rPr>
      </w:pPr>
      <w:r>
        <w:t xml:space="preserve">cestování bez IN KARTY:  </w:t>
      </w:r>
      <w:r w:rsidRPr="009D2478">
        <w:rPr>
          <w:i/>
        </w:rPr>
        <w:t>N</w:t>
      </w:r>
      <w:r w:rsidRPr="009D2478">
        <w:rPr>
          <w:i/>
          <w:vertAlign w:val="subscript"/>
        </w:rPr>
        <w:t>BEZ IN</w:t>
      </w:r>
      <w:r w:rsidRPr="009D2478">
        <w:rPr>
          <w:i/>
        </w:rPr>
        <w:t xml:space="preserve"> = </w:t>
      </w:r>
      <w:proofErr w:type="spellStart"/>
      <w:r w:rsidRPr="009D2478">
        <w:rPr>
          <w:i/>
        </w:rPr>
        <w:t>n</w:t>
      </w:r>
      <w:r w:rsidRPr="009D2478">
        <w:rPr>
          <w:i/>
          <w:vertAlign w:val="subscript"/>
        </w:rPr>
        <w:t>JÍZD</w:t>
      </w:r>
      <w:proofErr w:type="spellEnd"/>
      <w:r w:rsidRPr="009D2478">
        <w:rPr>
          <w:i/>
          <w:vertAlign w:val="subscript"/>
        </w:rPr>
        <w:t xml:space="preserve"> </w:t>
      </w:r>
      <w:r w:rsidRPr="009D2478">
        <w:rPr>
          <w:i/>
        </w:rPr>
        <w:t xml:space="preserve">∙ </w:t>
      </w:r>
      <w:proofErr w:type="spellStart"/>
      <w:r w:rsidRPr="009D2478">
        <w:rPr>
          <w:i/>
        </w:rPr>
        <w:t>s</w:t>
      </w:r>
      <w:r w:rsidRPr="009D2478">
        <w:rPr>
          <w:i/>
          <w:vertAlign w:val="subscript"/>
        </w:rPr>
        <w:t>CESTA</w:t>
      </w:r>
      <w:proofErr w:type="spellEnd"/>
      <w:r w:rsidRPr="009D2478">
        <w:rPr>
          <w:i/>
        </w:rPr>
        <w:t xml:space="preserve"> ∙ </w:t>
      </w:r>
      <w:proofErr w:type="spellStart"/>
      <w:r w:rsidRPr="009D2478">
        <w:rPr>
          <w:i/>
        </w:rPr>
        <w:t>p</w:t>
      </w:r>
      <w:r w:rsidR="00860DD5">
        <w:rPr>
          <w:i/>
          <w:vertAlign w:val="subscript"/>
        </w:rPr>
        <w:t>ZA</w:t>
      </w:r>
      <w:proofErr w:type="spellEnd"/>
      <w:r w:rsidR="00860DD5">
        <w:rPr>
          <w:i/>
          <w:vertAlign w:val="subscript"/>
        </w:rPr>
        <w:t xml:space="preserve"> 1 Km</w:t>
      </w:r>
    </w:p>
    <w:p w:rsidR="009D2478" w:rsidRDefault="009D2478" w:rsidP="00860DD5">
      <w:pPr>
        <w:tabs>
          <w:tab w:val="left" w:pos="3402"/>
        </w:tabs>
        <w:spacing w:after="120"/>
        <w:rPr>
          <w:i/>
        </w:rPr>
      </w:pPr>
      <w:r>
        <w:rPr>
          <w:i/>
        </w:rPr>
        <w:tab/>
      </w:r>
      <w:r w:rsidRPr="009D2478">
        <w:rPr>
          <w:i/>
        </w:rPr>
        <w:t>N</w:t>
      </w:r>
      <w:r w:rsidRPr="009D2478">
        <w:rPr>
          <w:i/>
          <w:vertAlign w:val="subscript"/>
        </w:rPr>
        <w:t>BEZ IN</w:t>
      </w:r>
      <w:r w:rsidRPr="009D2478">
        <w:rPr>
          <w:i/>
        </w:rPr>
        <w:t xml:space="preserve"> = </w:t>
      </w:r>
      <w:r>
        <w:rPr>
          <w:i/>
        </w:rPr>
        <w:t>104</w:t>
      </w:r>
      <w:r w:rsidRPr="009D2478">
        <w:rPr>
          <w:i/>
          <w:vertAlign w:val="subscript"/>
        </w:rPr>
        <w:t xml:space="preserve"> </w:t>
      </w:r>
      <w:r w:rsidRPr="009D2478">
        <w:rPr>
          <w:i/>
        </w:rPr>
        <w:t xml:space="preserve">∙ </w:t>
      </w:r>
      <w:r>
        <w:rPr>
          <w:i/>
        </w:rPr>
        <w:t>56</w:t>
      </w:r>
      <w:r w:rsidRPr="009D2478">
        <w:rPr>
          <w:i/>
        </w:rPr>
        <w:t xml:space="preserve"> ∙ </w:t>
      </w:r>
      <w:r w:rsidR="00860DD5">
        <w:rPr>
          <w:i/>
        </w:rPr>
        <w:t>1,5</w:t>
      </w:r>
    </w:p>
    <w:p w:rsidR="00860DD5" w:rsidRPr="00860DD5" w:rsidRDefault="00860DD5" w:rsidP="00860DD5">
      <w:pPr>
        <w:tabs>
          <w:tab w:val="left" w:pos="3402"/>
        </w:tabs>
        <w:spacing w:after="360"/>
        <w:rPr>
          <w:b/>
          <w:i/>
        </w:rPr>
      </w:pPr>
      <w:r>
        <w:rPr>
          <w:i/>
        </w:rPr>
        <w:tab/>
      </w:r>
      <w:r w:rsidRPr="00860DD5">
        <w:rPr>
          <w:b/>
          <w:i/>
        </w:rPr>
        <w:t>N</w:t>
      </w:r>
      <w:r w:rsidRPr="00860DD5">
        <w:rPr>
          <w:b/>
          <w:i/>
          <w:vertAlign w:val="subscript"/>
        </w:rPr>
        <w:t>BEZ IN</w:t>
      </w:r>
      <w:r w:rsidRPr="00860DD5">
        <w:rPr>
          <w:b/>
          <w:i/>
        </w:rPr>
        <w:t xml:space="preserve"> = 8 736 Kč</w:t>
      </w:r>
    </w:p>
    <w:p w:rsidR="009D2478" w:rsidRPr="009D2478" w:rsidRDefault="00860DD5" w:rsidP="00860DD5">
      <w:pPr>
        <w:pStyle w:val="Odstavecseseznamem"/>
        <w:numPr>
          <w:ilvl w:val="0"/>
          <w:numId w:val="17"/>
        </w:numPr>
        <w:tabs>
          <w:tab w:val="left" w:pos="1080"/>
          <w:tab w:val="left" w:pos="3402"/>
        </w:tabs>
        <w:spacing w:after="120"/>
        <w:contextualSpacing w:val="0"/>
        <w:rPr>
          <w:i/>
        </w:rPr>
      </w:pPr>
      <w:r>
        <w:t xml:space="preserve">cestování s IN KARTOU:    </w:t>
      </w:r>
      <w:r>
        <w:rPr>
          <w:i/>
        </w:rPr>
        <w:t>N</w:t>
      </w:r>
      <w:r>
        <w:rPr>
          <w:i/>
          <w:vertAlign w:val="subscript"/>
        </w:rPr>
        <w:t>S IN</w:t>
      </w:r>
      <w:r>
        <w:rPr>
          <w:i/>
        </w:rPr>
        <w:t xml:space="preserve"> =</w:t>
      </w:r>
      <w:r>
        <w:tab/>
      </w:r>
      <w:proofErr w:type="spellStart"/>
      <w:r w:rsidRPr="009D2478">
        <w:rPr>
          <w:i/>
        </w:rPr>
        <w:t>n</w:t>
      </w:r>
      <w:r w:rsidRPr="009D2478">
        <w:rPr>
          <w:i/>
          <w:vertAlign w:val="subscript"/>
        </w:rPr>
        <w:t>JÍZD</w:t>
      </w:r>
      <w:proofErr w:type="spellEnd"/>
      <w:r w:rsidRPr="009D2478">
        <w:rPr>
          <w:i/>
          <w:vertAlign w:val="subscript"/>
        </w:rPr>
        <w:t xml:space="preserve"> </w:t>
      </w:r>
      <w:r w:rsidRPr="009D2478">
        <w:rPr>
          <w:i/>
        </w:rPr>
        <w:t xml:space="preserve">∙ </w:t>
      </w:r>
      <w:proofErr w:type="spellStart"/>
      <w:r w:rsidRPr="009D2478">
        <w:rPr>
          <w:i/>
        </w:rPr>
        <w:t>s</w:t>
      </w:r>
      <w:r w:rsidRPr="009D2478">
        <w:rPr>
          <w:i/>
          <w:vertAlign w:val="subscript"/>
        </w:rPr>
        <w:t>CESTA</w:t>
      </w:r>
      <w:proofErr w:type="spellEnd"/>
      <w:r w:rsidRPr="009D2478">
        <w:rPr>
          <w:i/>
        </w:rPr>
        <w:t xml:space="preserve"> ∙ </w:t>
      </w:r>
      <w:proofErr w:type="spellStart"/>
      <w:r w:rsidRPr="009D2478">
        <w:rPr>
          <w:i/>
        </w:rPr>
        <w:t>p</w:t>
      </w:r>
      <w:r>
        <w:rPr>
          <w:i/>
          <w:vertAlign w:val="subscript"/>
        </w:rPr>
        <w:t>ZA</w:t>
      </w:r>
      <w:proofErr w:type="spellEnd"/>
      <w:r>
        <w:rPr>
          <w:i/>
          <w:vertAlign w:val="subscript"/>
        </w:rPr>
        <w:t xml:space="preserve"> 1 Km</w:t>
      </w:r>
    </w:p>
    <w:p w:rsidR="009D2478" w:rsidRDefault="00860DD5" w:rsidP="00860DD5">
      <w:pPr>
        <w:pStyle w:val="Odstavecseseznamem"/>
        <w:tabs>
          <w:tab w:val="left" w:pos="3402"/>
        </w:tabs>
        <w:spacing w:after="120"/>
        <w:contextualSpacing w:val="0"/>
        <w:rPr>
          <w:i/>
        </w:rPr>
      </w:pPr>
      <w:r>
        <w:rPr>
          <w:i/>
        </w:rPr>
        <w:tab/>
      </w:r>
      <w:r>
        <w:t xml:space="preserve">  </w:t>
      </w:r>
      <w:r>
        <w:rPr>
          <w:i/>
        </w:rPr>
        <w:t>N</w:t>
      </w:r>
      <w:r>
        <w:rPr>
          <w:i/>
          <w:vertAlign w:val="subscript"/>
        </w:rPr>
        <w:t>S IN</w:t>
      </w:r>
      <w:r>
        <w:rPr>
          <w:i/>
        </w:rPr>
        <w:t xml:space="preserve"> =</w:t>
      </w:r>
      <w:r>
        <w:tab/>
      </w:r>
      <w:r>
        <w:rPr>
          <w:i/>
        </w:rPr>
        <w:t>104</w:t>
      </w:r>
      <w:r w:rsidRPr="009D2478">
        <w:rPr>
          <w:i/>
          <w:vertAlign w:val="subscript"/>
        </w:rPr>
        <w:t xml:space="preserve"> </w:t>
      </w:r>
      <w:r w:rsidRPr="009D2478">
        <w:rPr>
          <w:i/>
        </w:rPr>
        <w:t xml:space="preserve">∙ </w:t>
      </w:r>
      <w:r>
        <w:rPr>
          <w:i/>
        </w:rPr>
        <w:t>56</w:t>
      </w:r>
      <w:r w:rsidRPr="009D2478">
        <w:rPr>
          <w:i/>
        </w:rPr>
        <w:t xml:space="preserve">∙ </w:t>
      </w:r>
      <w:r>
        <w:rPr>
          <w:i/>
        </w:rPr>
        <w:t>1,5∙0,75  + 250</w:t>
      </w:r>
    </w:p>
    <w:p w:rsidR="00860DD5" w:rsidRDefault="00860DD5" w:rsidP="00860DD5">
      <w:pPr>
        <w:pStyle w:val="Odstavecseseznamem"/>
        <w:tabs>
          <w:tab w:val="left" w:pos="3402"/>
          <w:tab w:val="left" w:pos="3544"/>
        </w:tabs>
        <w:spacing w:after="120"/>
        <w:contextualSpacing w:val="0"/>
        <w:rPr>
          <w:b/>
          <w:i/>
        </w:rPr>
      </w:pPr>
      <w:r>
        <w:rPr>
          <w:i/>
        </w:rPr>
        <w:tab/>
      </w:r>
      <w:r w:rsidRPr="00860DD5">
        <w:rPr>
          <w:b/>
          <w:i/>
        </w:rPr>
        <w:t>N</w:t>
      </w:r>
      <w:r w:rsidRPr="00860DD5">
        <w:rPr>
          <w:b/>
          <w:i/>
          <w:vertAlign w:val="subscript"/>
        </w:rPr>
        <w:t>S IN</w:t>
      </w:r>
      <w:r w:rsidRPr="00860DD5">
        <w:rPr>
          <w:b/>
          <w:i/>
        </w:rPr>
        <w:t xml:space="preserve"> =</w:t>
      </w:r>
      <w:r w:rsidRPr="00860DD5">
        <w:rPr>
          <w:b/>
          <w:i/>
        </w:rPr>
        <w:tab/>
        <w:t>6 802 Kč</w:t>
      </w:r>
    </w:p>
    <w:p w:rsidR="00860DD5" w:rsidRPr="004C0038" w:rsidRDefault="004C0038" w:rsidP="00860DD5">
      <w:pPr>
        <w:pStyle w:val="Odstavecseseznamem"/>
        <w:tabs>
          <w:tab w:val="left" w:pos="3402"/>
          <w:tab w:val="left" w:pos="3544"/>
        </w:tabs>
        <w:spacing w:after="120"/>
        <w:ind w:hanging="720"/>
        <w:contextualSpacing w:val="0"/>
        <w:rPr>
          <w:i/>
        </w:rPr>
      </w:pPr>
      <w:r w:rsidRPr="004C0038">
        <w:rPr>
          <w:i/>
        </w:rPr>
        <w:t>Při návštěvě trvalého bydliště 1 týdně, ušetří student:</w:t>
      </w:r>
    </w:p>
    <w:p w:rsidR="004C0038" w:rsidRPr="004C0038" w:rsidRDefault="004C0038" w:rsidP="00860DD5">
      <w:pPr>
        <w:pStyle w:val="Odstavecseseznamem"/>
        <w:tabs>
          <w:tab w:val="left" w:pos="3402"/>
          <w:tab w:val="left" w:pos="3544"/>
        </w:tabs>
        <w:spacing w:after="120"/>
        <w:ind w:hanging="720"/>
        <w:contextualSpacing w:val="0"/>
        <w:rPr>
          <w:i/>
        </w:rPr>
      </w:pPr>
      <w:r w:rsidRPr="004C0038">
        <w:rPr>
          <w:i/>
        </w:rPr>
        <w:t>ÚSPORA = N</w:t>
      </w:r>
      <w:r w:rsidRPr="004C0038">
        <w:rPr>
          <w:i/>
          <w:vertAlign w:val="subscript"/>
        </w:rPr>
        <w:t>BEZ IN</w:t>
      </w:r>
      <w:r w:rsidRPr="004C0038">
        <w:rPr>
          <w:i/>
        </w:rPr>
        <w:t xml:space="preserve"> – N</w:t>
      </w:r>
      <w:r w:rsidRPr="004C0038">
        <w:rPr>
          <w:i/>
          <w:vertAlign w:val="subscript"/>
        </w:rPr>
        <w:t>S IN</w:t>
      </w:r>
    </w:p>
    <w:p w:rsidR="004C0038" w:rsidRPr="004C0038" w:rsidRDefault="004C0038" w:rsidP="004C0038">
      <w:pPr>
        <w:pStyle w:val="Odstavecseseznamem"/>
        <w:tabs>
          <w:tab w:val="left" w:pos="3402"/>
          <w:tab w:val="left" w:pos="3544"/>
        </w:tabs>
        <w:spacing w:after="120"/>
        <w:ind w:hanging="720"/>
        <w:contextualSpacing w:val="0"/>
        <w:rPr>
          <w:b/>
          <w:i/>
          <w:vertAlign w:val="subscript"/>
        </w:rPr>
      </w:pPr>
      <w:r>
        <w:rPr>
          <w:b/>
          <w:i/>
        </w:rPr>
        <w:t>ÚSPORA = 8736  – 6 802 = 1 934 Kč</w:t>
      </w:r>
    </w:p>
    <w:p w:rsidR="004C0038" w:rsidRDefault="004C0038" w:rsidP="00860DD5">
      <w:pPr>
        <w:pStyle w:val="Odstavecseseznamem"/>
        <w:tabs>
          <w:tab w:val="left" w:pos="3402"/>
          <w:tab w:val="left" w:pos="3544"/>
        </w:tabs>
        <w:spacing w:after="120"/>
        <w:ind w:hanging="720"/>
        <w:contextualSpacing w:val="0"/>
        <w:rPr>
          <w:b/>
          <w:i/>
        </w:rPr>
      </w:pPr>
    </w:p>
    <w:p w:rsidR="00E637BB" w:rsidRDefault="00E637BB" w:rsidP="00860DD5">
      <w:pPr>
        <w:pStyle w:val="Odstavecseseznamem"/>
        <w:tabs>
          <w:tab w:val="left" w:pos="3402"/>
          <w:tab w:val="left" w:pos="3544"/>
        </w:tabs>
        <w:spacing w:after="120"/>
        <w:ind w:hanging="720"/>
        <w:contextualSpacing w:val="0"/>
        <w:rPr>
          <w:b/>
          <w:i/>
          <w:u w:val="single"/>
        </w:rPr>
      </w:pPr>
    </w:p>
    <w:p w:rsidR="00E637BB" w:rsidRDefault="00E637BB" w:rsidP="00860DD5">
      <w:pPr>
        <w:pStyle w:val="Odstavecseseznamem"/>
        <w:tabs>
          <w:tab w:val="left" w:pos="3402"/>
          <w:tab w:val="left" w:pos="3544"/>
        </w:tabs>
        <w:spacing w:after="120"/>
        <w:ind w:hanging="720"/>
        <w:contextualSpacing w:val="0"/>
        <w:rPr>
          <w:b/>
          <w:i/>
          <w:u w:val="single"/>
        </w:rPr>
      </w:pPr>
    </w:p>
    <w:p w:rsidR="00E637BB" w:rsidRDefault="00E637BB" w:rsidP="00860DD5">
      <w:pPr>
        <w:pStyle w:val="Odstavecseseznamem"/>
        <w:tabs>
          <w:tab w:val="left" w:pos="3402"/>
          <w:tab w:val="left" w:pos="3544"/>
        </w:tabs>
        <w:spacing w:after="120"/>
        <w:ind w:hanging="720"/>
        <w:contextualSpacing w:val="0"/>
        <w:rPr>
          <w:b/>
          <w:i/>
          <w:u w:val="single"/>
        </w:rPr>
      </w:pPr>
    </w:p>
    <w:p w:rsidR="00E637BB" w:rsidRDefault="00E637BB" w:rsidP="00860DD5">
      <w:pPr>
        <w:pStyle w:val="Odstavecseseznamem"/>
        <w:tabs>
          <w:tab w:val="left" w:pos="3402"/>
          <w:tab w:val="left" w:pos="3544"/>
        </w:tabs>
        <w:spacing w:after="120"/>
        <w:ind w:hanging="720"/>
        <w:contextualSpacing w:val="0"/>
        <w:rPr>
          <w:b/>
          <w:i/>
          <w:u w:val="single"/>
        </w:rPr>
      </w:pPr>
    </w:p>
    <w:p w:rsidR="00E637BB" w:rsidRDefault="00E637BB" w:rsidP="00860DD5">
      <w:pPr>
        <w:pStyle w:val="Odstavecseseznamem"/>
        <w:tabs>
          <w:tab w:val="left" w:pos="3402"/>
          <w:tab w:val="left" w:pos="3544"/>
        </w:tabs>
        <w:spacing w:after="120"/>
        <w:ind w:hanging="720"/>
        <w:contextualSpacing w:val="0"/>
        <w:rPr>
          <w:b/>
          <w:i/>
          <w:u w:val="single"/>
        </w:rPr>
      </w:pPr>
    </w:p>
    <w:p w:rsidR="0041203B" w:rsidRPr="0041203B" w:rsidRDefault="0041203B" w:rsidP="00860DD5">
      <w:pPr>
        <w:pStyle w:val="Odstavecseseznamem"/>
        <w:tabs>
          <w:tab w:val="left" w:pos="3402"/>
          <w:tab w:val="left" w:pos="3544"/>
        </w:tabs>
        <w:spacing w:after="120"/>
        <w:ind w:hanging="720"/>
        <w:contextualSpacing w:val="0"/>
        <w:rPr>
          <w:b/>
          <w:i/>
          <w:u w:val="single"/>
        </w:rPr>
      </w:pPr>
      <w:r w:rsidRPr="0041203B">
        <w:rPr>
          <w:b/>
          <w:i/>
          <w:u w:val="single"/>
        </w:rPr>
        <w:t>ad 3)</w:t>
      </w:r>
    </w:p>
    <w:bookmarkStart w:id="2" w:name="_MON_1272640752"/>
    <w:bookmarkEnd w:id="2"/>
    <w:bookmarkStart w:id="3" w:name="_MON_1272640791"/>
    <w:bookmarkEnd w:id="3"/>
    <w:p w:rsidR="009E62B2" w:rsidRPr="00EF3BAB" w:rsidRDefault="004C0038" w:rsidP="00EF3BAB">
      <w:pPr>
        <w:tabs>
          <w:tab w:val="left" w:pos="1080"/>
        </w:tabs>
      </w:pPr>
      <w:r>
        <w:object w:dxaOrig="14005" w:dyaOrig="5401">
          <v:shape id="_x0000_i1038" type="#_x0000_t75" style="width:700.5pt;height:270pt" o:ole="">
            <v:imagedata r:id="rId35" o:title=""/>
          </v:shape>
          <o:OLEObject Type="Embed" ProgID="Word.Document.8" ShapeID="_x0000_i1038" DrawAspect="Content" ObjectID="_1756633686" r:id="rId36">
            <o:FieldCodes>\s</o:FieldCodes>
          </o:OLEObject>
        </w:object>
      </w:r>
    </w:p>
    <w:sectPr w:rsidR="009E62B2" w:rsidRPr="00EF3BAB" w:rsidSect="00F55E9A">
      <w:headerReference w:type="even" r:id="rId37"/>
      <w:headerReference w:type="default" r:id="rId38"/>
      <w:footerReference w:type="even" r:id="rId39"/>
      <w:footerReference w:type="default" r:id="rId40"/>
      <w:headerReference w:type="first" r:id="rId41"/>
      <w:footerReference w:type="firs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10C" w:rsidRDefault="0043010C">
      <w:r>
        <w:separator/>
      </w:r>
    </w:p>
  </w:endnote>
  <w:endnote w:type="continuationSeparator" w:id="0">
    <w:p w:rsidR="0043010C" w:rsidRDefault="0043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39" w:rsidRDefault="00DD493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381226"/>
      <w:docPartObj>
        <w:docPartGallery w:val="Page Numbers (Bottom of Page)"/>
        <w:docPartUnique/>
      </w:docPartObj>
    </w:sdtPr>
    <w:sdtEndPr/>
    <w:sdtContent>
      <w:p w:rsidR="00FC4306" w:rsidRDefault="00FC4306">
        <w:pPr>
          <w:pStyle w:val="Zpat"/>
        </w:pPr>
        <w:r>
          <w:fldChar w:fldCharType="begin"/>
        </w:r>
        <w:r>
          <w:instrText>PAGE   \* MERGEFORMAT</w:instrText>
        </w:r>
        <w:r>
          <w:fldChar w:fldCharType="separate"/>
        </w:r>
        <w:r w:rsidR="00B02E58">
          <w:rPr>
            <w:noProof/>
          </w:rPr>
          <w:t>12</w:t>
        </w:r>
        <w:r>
          <w:fldChar w:fldCharType="end"/>
        </w:r>
      </w:p>
    </w:sdtContent>
  </w:sdt>
  <w:p w:rsidR="00FC4306" w:rsidRDefault="00FC430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39" w:rsidRDefault="00DD49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10C" w:rsidRDefault="0043010C">
      <w:r>
        <w:separator/>
      </w:r>
    </w:p>
  </w:footnote>
  <w:footnote w:type="continuationSeparator" w:id="0">
    <w:p w:rsidR="0043010C" w:rsidRDefault="00430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39" w:rsidRDefault="00DD493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F10" w:rsidRDefault="00253F10" w:rsidP="00253F10">
    <w:pPr>
      <w:pStyle w:val="Zhlav"/>
    </w:pPr>
    <w:r>
      <w:tab/>
    </w:r>
  </w:p>
  <w:p w:rsidR="00253F10" w:rsidRDefault="00253F1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39" w:rsidRDefault="00DD493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366E"/>
    <w:multiLevelType w:val="hybridMultilevel"/>
    <w:tmpl w:val="4F26DBE0"/>
    <w:lvl w:ilvl="0" w:tplc="6C14B648">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86D30"/>
    <w:multiLevelType w:val="hybridMultilevel"/>
    <w:tmpl w:val="49FCB226"/>
    <w:lvl w:ilvl="0" w:tplc="EF7A9CA0">
      <w:start w:val="1"/>
      <w:numFmt w:val="bullet"/>
      <w:lvlText w:val=""/>
      <w:lvlJc w:val="left"/>
      <w:pPr>
        <w:tabs>
          <w:tab w:val="num" w:pos="900"/>
        </w:tabs>
        <w:ind w:left="900" w:hanging="360"/>
      </w:pPr>
      <w:rPr>
        <w:rFonts w:ascii="Symbol" w:hAnsi="Symbol" w:hint="default"/>
      </w:rPr>
    </w:lvl>
    <w:lvl w:ilvl="1" w:tplc="04050019" w:tentative="1">
      <w:start w:val="1"/>
      <w:numFmt w:val="bullet"/>
      <w:lvlText w:val="o"/>
      <w:lvlJc w:val="left"/>
      <w:pPr>
        <w:tabs>
          <w:tab w:val="num" w:pos="1272"/>
        </w:tabs>
        <w:ind w:left="1272" w:hanging="360"/>
      </w:pPr>
      <w:rPr>
        <w:rFonts w:ascii="Courier New" w:hAnsi="Courier New" w:cs="Courier New" w:hint="default"/>
      </w:rPr>
    </w:lvl>
    <w:lvl w:ilvl="2" w:tplc="0405001B" w:tentative="1">
      <w:start w:val="1"/>
      <w:numFmt w:val="bullet"/>
      <w:lvlText w:val=""/>
      <w:lvlJc w:val="left"/>
      <w:pPr>
        <w:tabs>
          <w:tab w:val="num" w:pos="1992"/>
        </w:tabs>
        <w:ind w:left="1992" w:hanging="360"/>
      </w:pPr>
      <w:rPr>
        <w:rFonts w:ascii="Wingdings" w:hAnsi="Wingdings" w:hint="default"/>
      </w:rPr>
    </w:lvl>
    <w:lvl w:ilvl="3" w:tplc="0405000F" w:tentative="1">
      <w:start w:val="1"/>
      <w:numFmt w:val="bullet"/>
      <w:lvlText w:val=""/>
      <w:lvlJc w:val="left"/>
      <w:pPr>
        <w:tabs>
          <w:tab w:val="num" w:pos="2712"/>
        </w:tabs>
        <w:ind w:left="2712" w:hanging="360"/>
      </w:pPr>
      <w:rPr>
        <w:rFonts w:ascii="Symbol" w:hAnsi="Symbol" w:hint="default"/>
      </w:rPr>
    </w:lvl>
    <w:lvl w:ilvl="4" w:tplc="04050019" w:tentative="1">
      <w:start w:val="1"/>
      <w:numFmt w:val="bullet"/>
      <w:lvlText w:val="o"/>
      <w:lvlJc w:val="left"/>
      <w:pPr>
        <w:tabs>
          <w:tab w:val="num" w:pos="3432"/>
        </w:tabs>
        <w:ind w:left="3432" w:hanging="360"/>
      </w:pPr>
      <w:rPr>
        <w:rFonts w:ascii="Courier New" w:hAnsi="Courier New" w:cs="Courier New" w:hint="default"/>
      </w:rPr>
    </w:lvl>
    <w:lvl w:ilvl="5" w:tplc="0405001B" w:tentative="1">
      <w:start w:val="1"/>
      <w:numFmt w:val="bullet"/>
      <w:lvlText w:val=""/>
      <w:lvlJc w:val="left"/>
      <w:pPr>
        <w:tabs>
          <w:tab w:val="num" w:pos="4152"/>
        </w:tabs>
        <w:ind w:left="4152" w:hanging="360"/>
      </w:pPr>
      <w:rPr>
        <w:rFonts w:ascii="Wingdings" w:hAnsi="Wingdings" w:hint="default"/>
      </w:rPr>
    </w:lvl>
    <w:lvl w:ilvl="6" w:tplc="0405000F" w:tentative="1">
      <w:start w:val="1"/>
      <w:numFmt w:val="bullet"/>
      <w:lvlText w:val=""/>
      <w:lvlJc w:val="left"/>
      <w:pPr>
        <w:tabs>
          <w:tab w:val="num" w:pos="4872"/>
        </w:tabs>
        <w:ind w:left="4872" w:hanging="360"/>
      </w:pPr>
      <w:rPr>
        <w:rFonts w:ascii="Symbol" w:hAnsi="Symbol" w:hint="default"/>
      </w:rPr>
    </w:lvl>
    <w:lvl w:ilvl="7" w:tplc="04050019" w:tentative="1">
      <w:start w:val="1"/>
      <w:numFmt w:val="bullet"/>
      <w:lvlText w:val="o"/>
      <w:lvlJc w:val="left"/>
      <w:pPr>
        <w:tabs>
          <w:tab w:val="num" w:pos="5592"/>
        </w:tabs>
        <w:ind w:left="5592" w:hanging="360"/>
      </w:pPr>
      <w:rPr>
        <w:rFonts w:ascii="Courier New" w:hAnsi="Courier New" w:cs="Courier New" w:hint="default"/>
      </w:rPr>
    </w:lvl>
    <w:lvl w:ilvl="8" w:tplc="0405001B" w:tentative="1">
      <w:start w:val="1"/>
      <w:numFmt w:val="bullet"/>
      <w:lvlText w:val=""/>
      <w:lvlJc w:val="left"/>
      <w:pPr>
        <w:tabs>
          <w:tab w:val="num" w:pos="6312"/>
        </w:tabs>
        <w:ind w:left="6312" w:hanging="360"/>
      </w:pPr>
      <w:rPr>
        <w:rFonts w:ascii="Wingdings" w:hAnsi="Wingdings" w:hint="default"/>
      </w:rPr>
    </w:lvl>
  </w:abstractNum>
  <w:abstractNum w:abstractNumId="2" w15:restartNumberingAfterBreak="0">
    <w:nsid w:val="0C166CD8"/>
    <w:multiLevelType w:val="hybridMultilevel"/>
    <w:tmpl w:val="D6E0EA0E"/>
    <w:lvl w:ilvl="0" w:tplc="6C14B648">
      <w:start w:val="1"/>
      <w:numFmt w:val="decimal"/>
      <w:lvlText w:val="%1."/>
      <w:lvlJc w:val="right"/>
      <w:pPr>
        <w:tabs>
          <w:tab w:val="num" w:pos="4364"/>
        </w:tabs>
        <w:ind w:left="1277" w:hanging="737"/>
      </w:pPr>
      <w:rPr>
        <w:rFonts w:hint="default"/>
      </w:rPr>
    </w:lvl>
    <w:lvl w:ilvl="1" w:tplc="04050019" w:tentative="1">
      <w:start w:val="1"/>
      <w:numFmt w:val="bullet"/>
      <w:lvlText w:val="o"/>
      <w:lvlJc w:val="left"/>
      <w:pPr>
        <w:tabs>
          <w:tab w:val="num" w:pos="1272"/>
        </w:tabs>
        <w:ind w:left="1272" w:hanging="360"/>
      </w:pPr>
      <w:rPr>
        <w:rFonts w:ascii="Courier New" w:hAnsi="Courier New" w:cs="Courier New" w:hint="default"/>
      </w:rPr>
    </w:lvl>
    <w:lvl w:ilvl="2" w:tplc="0405001B" w:tentative="1">
      <w:start w:val="1"/>
      <w:numFmt w:val="bullet"/>
      <w:lvlText w:val=""/>
      <w:lvlJc w:val="left"/>
      <w:pPr>
        <w:tabs>
          <w:tab w:val="num" w:pos="1992"/>
        </w:tabs>
        <w:ind w:left="1992" w:hanging="360"/>
      </w:pPr>
      <w:rPr>
        <w:rFonts w:ascii="Wingdings" w:hAnsi="Wingdings" w:hint="default"/>
      </w:rPr>
    </w:lvl>
    <w:lvl w:ilvl="3" w:tplc="0405000F" w:tentative="1">
      <w:start w:val="1"/>
      <w:numFmt w:val="bullet"/>
      <w:lvlText w:val=""/>
      <w:lvlJc w:val="left"/>
      <w:pPr>
        <w:tabs>
          <w:tab w:val="num" w:pos="2712"/>
        </w:tabs>
        <w:ind w:left="2712" w:hanging="360"/>
      </w:pPr>
      <w:rPr>
        <w:rFonts w:ascii="Symbol" w:hAnsi="Symbol" w:hint="default"/>
      </w:rPr>
    </w:lvl>
    <w:lvl w:ilvl="4" w:tplc="04050019" w:tentative="1">
      <w:start w:val="1"/>
      <w:numFmt w:val="bullet"/>
      <w:lvlText w:val="o"/>
      <w:lvlJc w:val="left"/>
      <w:pPr>
        <w:tabs>
          <w:tab w:val="num" w:pos="3432"/>
        </w:tabs>
        <w:ind w:left="3432" w:hanging="360"/>
      </w:pPr>
      <w:rPr>
        <w:rFonts w:ascii="Courier New" w:hAnsi="Courier New" w:cs="Courier New" w:hint="default"/>
      </w:rPr>
    </w:lvl>
    <w:lvl w:ilvl="5" w:tplc="0405001B" w:tentative="1">
      <w:start w:val="1"/>
      <w:numFmt w:val="bullet"/>
      <w:lvlText w:val=""/>
      <w:lvlJc w:val="left"/>
      <w:pPr>
        <w:tabs>
          <w:tab w:val="num" w:pos="4152"/>
        </w:tabs>
        <w:ind w:left="4152" w:hanging="360"/>
      </w:pPr>
      <w:rPr>
        <w:rFonts w:ascii="Wingdings" w:hAnsi="Wingdings" w:hint="default"/>
      </w:rPr>
    </w:lvl>
    <w:lvl w:ilvl="6" w:tplc="0405000F" w:tentative="1">
      <w:start w:val="1"/>
      <w:numFmt w:val="bullet"/>
      <w:lvlText w:val=""/>
      <w:lvlJc w:val="left"/>
      <w:pPr>
        <w:tabs>
          <w:tab w:val="num" w:pos="4872"/>
        </w:tabs>
        <w:ind w:left="4872" w:hanging="360"/>
      </w:pPr>
      <w:rPr>
        <w:rFonts w:ascii="Symbol" w:hAnsi="Symbol" w:hint="default"/>
      </w:rPr>
    </w:lvl>
    <w:lvl w:ilvl="7" w:tplc="04050019" w:tentative="1">
      <w:start w:val="1"/>
      <w:numFmt w:val="bullet"/>
      <w:lvlText w:val="o"/>
      <w:lvlJc w:val="left"/>
      <w:pPr>
        <w:tabs>
          <w:tab w:val="num" w:pos="5592"/>
        </w:tabs>
        <w:ind w:left="5592" w:hanging="360"/>
      </w:pPr>
      <w:rPr>
        <w:rFonts w:ascii="Courier New" w:hAnsi="Courier New" w:cs="Courier New" w:hint="default"/>
      </w:rPr>
    </w:lvl>
    <w:lvl w:ilvl="8" w:tplc="0405001B" w:tentative="1">
      <w:start w:val="1"/>
      <w:numFmt w:val="bullet"/>
      <w:lvlText w:val=""/>
      <w:lvlJc w:val="left"/>
      <w:pPr>
        <w:tabs>
          <w:tab w:val="num" w:pos="6312"/>
        </w:tabs>
        <w:ind w:left="6312" w:hanging="360"/>
      </w:pPr>
      <w:rPr>
        <w:rFonts w:ascii="Wingdings" w:hAnsi="Wingdings" w:hint="default"/>
      </w:rPr>
    </w:lvl>
  </w:abstractNum>
  <w:abstractNum w:abstractNumId="3" w15:restartNumberingAfterBreak="0">
    <w:nsid w:val="1C8A026D"/>
    <w:multiLevelType w:val="hybridMultilevel"/>
    <w:tmpl w:val="67942B1C"/>
    <w:lvl w:ilvl="0" w:tplc="04050001">
      <w:start w:val="1"/>
      <w:numFmt w:val="lowerLetter"/>
      <w:pStyle w:val="odrkaa-"/>
      <w:lvlText w:val="%1)"/>
      <w:lvlJc w:val="right"/>
      <w:pPr>
        <w:tabs>
          <w:tab w:val="num" w:pos="785"/>
        </w:tabs>
        <w:ind w:left="785" w:hanging="360"/>
      </w:pPr>
      <w:rPr>
        <w:rFonts w:ascii="Times New Roman" w:hAnsi="Times New Roman" w:hint="default"/>
        <w:b w:val="0"/>
        <w:i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 w15:restartNumberingAfterBreak="0">
    <w:nsid w:val="23C45A1F"/>
    <w:multiLevelType w:val="hybridMultilevel"/>
    <w:tmpl w:val="1BF4A950"/>
    <w:lvl w:ilvl="0" w:tplc="2056C38C">
      <w:start w:val="1"/>
      <w:numFmt w:val="lowerLetter"/>
      <w:lvlText w:val="%1)"/>
      <w:lvlJc w:val="right"/>
      <w:pPr>
        <w:tabs>
          <w:tab w:val="num" w:pos="785"/>
        </w:tabs>
        <w:ind w:left="785" w:hanging="36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DD4475F"/>
    <w:multiLevelType w:val="hybridMultilevel"/>
    <w:tmpl w:val="8D1E461A"/>
    <w:lvl w:ilvl="0" w:tplc="0E54053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1B0"/>
    <w:multiLevelType w:val="hybridMultilevel"/>
    <w:tmpl w:val="6756B240"/>
    <w:lvl w:ilvl="0" w:tplc="2A06859A">
      <w:start w:val="1"/>
      <w:numFmt w:val="lowerLetter"/>
      <w:lvlText w:val="%1)"/>
      <w:lvlJc w:val="right"/>
      <w:pPr>
        <w:tabs>
          <w:tab w:val="num" w:pos="960"/>
        </w:tabs>
        <w:ind w:left="960" w:hanging="360"/>
      </w:pPr>
      <w:rPr>
        <w:rFonts w:ascii="Times New Roman" w:hAnsi="Times New Roman" w:hint="default"/>
        <w:b w:val="0"/>
        <w:i w:val="0"/>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7" w15:restartNumberingAfterBreak="0">
    <w:nsid w:val="33A33843"/>
    <w:multiLevelType w:val="multilevel"/>
    <w:tmpl w:val="67942B1C"/>
    <w:lvl w:ilvl="0">
      <w:start w:val="1"/>
      <w:numFmt w:val="lowerLetter"/>
      <w:lvlText w:val="%1)"/>
      <w:lvlJc w:val="right"/>
      <w:pPr>
        <w:tabs>
          <w:tab w:val="num" w:pos="785"/>
        </w:tabs>
        <w:ind w:left="785" w:hanging="36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0144F4"/>
    <w:multiLevelType w:val="hybridMultilevel"/>
    <w:tmpl w:val="9E0CB0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354340"/>
    <w:multiLevelType w:val="hybridMultilevel"/>
    <w:tmpl w:val="099A9902"/>
    <w:lvl w:ilvl="0" w:tplc="04050019">
      <w:start w:val="1"/>
      <w:numFmt w:val="lowerLetter"/>
      <w:lvlText w:val="%1."/>
      <w:lvlJc w:val="left"/>
      <w:pPr>
        <w:tabs>
          <w:tab w:val="num" w:pos="720"/>
        </w:tabs>
        <w:ind w:left="720" w:hanging="360"/>
      </w:pPr>
    </w:lvl>
    <w:lvl w:ilvl="1" w:tplc="4F82AD68">
      <w:start w:val="5"/>
      <w:numFmt w:val="bullet"/>
      <w:lvlText w:val="-"/>
      <w:lvlJc w:val="left"/>
      <w:pPr>
        <w:tabs>
          <w:tab w:val="num" w:pos="1440"/>
        </w:tabs>
        <w:ind w:left="1440" w:hanging="360"/>
      </w:pPr>
      <w:rPr>
        <w:rFonts w:ascii="Times New Roman" w:eastAsia="Times New Roman" w:hAnsi="Times New Roman" w:cs="Times New Roman" w:hint="default"/>
      </w:rPr>
    </w:lvl>
    <w:lvl w:ilvl="2" w:tplc="2A1A71E8">
      <w:start w:val="1"/>
      <w:numFmt w:val="decimal"/>
      <w:lvlText w:val="%3."/>
      <w:lvlJc w:val="left"/>
      <w:pPr>
        <w:tabs>
          <w:tab w:val="num" w:pos="2340"/>
        </w:tabs>
        <w:ind w:left="2340" w:hanging="360"/>
      </w:pPr>
      <w:rPr>
        <w:rFonts w:hint="default"/>
      </w:rPr>
    </w:lvl>
    <w:lvl w:ilvl="3" w:tplc="31C2393A">
      <w:start w:val="1"/>
      <w:numFmt w:val="decimal"/>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85F1E07"/>
    <w:multiLevelType w:val="hybridMultilevel"/>
    <w:tmpl w:val="4ECC7788"/>
    <w:lvl w:ilvl="0" w:tplc="E576A0EA">
      <w:start w:val="1"/>
      <w:numFmt w:val="decimal"/>
      <w:pStyle w:val="Nadpis6"/>
      <w:lvlText w:val="Obr. %1:"/>
      <w:lvlJc w:val="left"/>
      <w:pPr>
        <w:tabs>
          <w:tab w:val="num" w:pos="851"/>
        </w:tabs>
        <w:ind w:left="851" w:hanging="851"/>
      </w:pPr>
      <w:rPr>
        <w:rFonts w:ascii="Times New Roman" w:hAnsi="Times New Roman" w:hint="default"/>
        <w:b/>
        <w:i w:val="0"/>
        <w:sz w:val="24"/>
        <w:szCs w:val="24"/>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15:restartNumberingAfterBreak="0">
    <w:nsid w:val="4CA51ED8"/>
    <w:multiLevelType w:val="multilevel"/>
    <w:tmpl w:val="49FCB2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272"/>
        </w:tabs>
        <w:ind w:left="1272" w:hanging="360"/>
      </w:pPr>
      <w:rPr>
        <w:rFonts w:ascii="Courier New" w:hAnsi="Courier New" w:cs="Courier New" w:hint="default"/>
      </w:rPr>
    </w:lvl>
    <w:lvl w:ilvl="2">
      <w:start w:val="1"/>
      <w:numFmt w:val="bullet"/>
      <w:lvlText w:val=""/>
      <w:lvlJc w:val="left"/>
      <w:pPr>
        <w:tabs>
          <w:tab w:val="num" w:pos="1992"/>
        </w:tabs>
        <w:ind w:left="1992" w:hanging="360"/>
      </w:pPr>
      <w:rPr>
        <w:rFonts w:ascii="Wingdings" w:hAnsi="Wingdings" w:hint="default"/>
      </w:rPr>
    </w:lvl>
    <w:lvl w:ilvl="3">
      <w:start w:val="1"/>
      <w:numFmt w:val="bullet"/>
      <w:lvlText w:val=""/>
      <w:lvlJc w:val="left"/>
      <w:pPr>
        <w:tabs>
          <w:tab w:val="num" w:pos="2712"/>
        </w:tabs>
        <w:ind w:left="2712" w:hanging="360"/>
      </w:pPr>
      <w:rPr>
        <w:rFonts w:ascii="Symbol" w:hAnsi="Symbol" w:hint="default"/>
      </w:rPr>
    </w:lvl>
    <w:lvl w:ilvl="4">
      <w:start w:val="1"/>
      <w:numFmt w:val="bullet"/>
      <w:lvlText w:val="o"/>
      <w:lvlJc w:val="left"/>
      <w:pPr>
        <w:tabs>
          <w:tab w:val="num" w:pos="3432"/>
        </w:tabs>
        <w:ind w:left="3432" w:hanging="360"/>
      </w:pPr>
      <w:rPr>
        <w:rFonts w:ascii="Courier New" w:hAnsi="Courier New" w:cs="Courier New" w:hint="default"/>
      </w:rPr>
    </w:lvl>
    <w:lvl w:ilvl="5">
      <w:start w:val="1"/>
      <w:numFmt w:val="bullet"/>
      <w:lvlText w:val=""/>
      <w:lvlJc w:val="left"/>
      <w:pPr>
        <w:tabs>
          <w:tab w:val="num" w:pos="4152"/>
        </w:tabs>
        <w:ind w:left="4152" w:hanging="360"/>
      </w:pPr>
      <w:rPr>
        <w:rFonts w:ascii="Wingdings" w:hAnsi="Wingdings" w:hint="default"/>
      </w:rPr>
    </w:lvl>
    <w:lvl w:ilvl="6">
      <w:start w:val="1"/>
      <w:numFmt w:val="bullet"/>
      <w:lvlText w:val=""/>
      <w:lvlJc w:val="left"/>
      <w:pPr>
        <w:tabs>
          <w:tab w:val="num" w:pos="4872"/>
        </w:tabs>
        <w:ind w:left="4872" w:hanging="360"/>
      </w:pPr>
      <w:rPr>
        <w:rFonts w:ascii="Symbol" w:hAnsi="Symbol" w:hint="default"/>
      </w:rPr>
    </w:lvl>
    <w:lvl w:ilvl="7">
      <w:start w:val="1"/>
      <w:numFmt w:val="bullet"/>
      <w:lvlText w:val="o"/>
      <w:lvlJc w:val="left"/>
      <w:pPr>
        <w:tabs>
          <w:tab w:val="num" w:pos="5592"/>
        </w:tabs>
        <w:ind w:left="5592" w:hanging="360"/>
      </w:pPr>
      <w:rPr>
        <w:rFonts w:ascii="Courier New" w:hAnsi="Courier New" w:cs="Courier New" w:hint="default"/>
      </w:rPr>
    </w:lvl>
    <w:lvl w:ilvl="8">
      <w:start w:val="1"/>
      <w:numFmt w:val="bullet"/>
      <w:lvlText w:val=""/>
      <w:lvlJc w:val="left"/>
      <w:pPr>
        <w:tabs>
          <w:tab w:val="num" w:pos="6312"/>
        </w:tabs>
        <w:ind w:left="6312" w:hanging="360"/>
      </w:pPr>
      <w:rPr>
        <w:rFonts w:ascii="Wingdings" w:hAnsi="Wingdings" w:hint="default"/>
      </w:rPr>
    </w:lvl>
  </w:abstractNum>
  <w:abstractNum w:abstractNumId="12" w15:restartNumberingAfterBreak="0">
    <w:nsid w:val="4F8F73E9"/>
    <w:multiLevelType w:val="multilevel"/>
    <w:tmpl w:val="49FCB2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272"/>
        </w:tabs>
        <w:ind w:left="1272" w:hanging="360"/>
      </w:pPr>
      <w:rPr>
        <w:rFonts w:ascii="Courier New" w:hAnsi="Courier New" w:cs="Courier New" w:hint="default"/>
      </w:rPr>
    </w:lvl>
    <w:lvl w:ilvl="2">
      <w:start w:val="1"/>
      <w:numFmt w:val="bullet"/>
      <w:lvlText w:val=""/>
      <w:lvlJc w:val="left"/>
      <w:pPr>
        <w:tabs>
          <w:tab w:val="num" w:pos="1992"/>
        </w:tabs>
        <w:ind w:left="1992" w:hanging="360"/>
      </w:pPr>
      <w:rPr>
        <w:rFonts w:ascii="Wingdings" w:hAnsi="Wingdings" w:hint="default"/>
      </w:rPr>
    </w:lvl>
    <w:lvl w:ilvl="3">
      <w:start w:val="1"/>
      <w:numFmt w:val="bullet"/>
      <w:lvlText w:val=""/>
      <w:lvlJc w:val="left"/>
      <w:pPr>
        <w:tabs>
          <w:tab w:val="num" w:pos="2712"/>
        </w:tabs>
        <w:ind w:left="2712" w:hanging="360"/>
      </w:pPr>
      <w:rPr>
        <w:rFonts w:ascii="Symbol" w:hAnsi="Symbol" w:hint="default"/>
      </w:rPr>
    </w:lvl>
    <w:lvl w:ilvl="4">
      <w:start w:val="1"/>
      <w:numFmt w:val="bullet"/>
      <w:lvlText w:val="o"/>
      <w:lvlJc w:val="left"/>
      <w:pPr>
        <w:tabs>
          <w:tab w:val="num" w:pos="3432"/>
        </w:tabs>
        <w:ind w:left="3432" w:hanging="360"/>
      </w:pPr>
      <w:rPr>
        <w:rFonts w:ascii="Courier New" w:hAnsi="Courier New" w:cs="Courier New" w:hint="default"/>
      </w:rPr>
    </w:lvl>
    <w:lvl w:ilvl="5">
      <w:start w:val="1"/>
      <w:numFmt w:val="bullet"/>
      <w:lvlText w:val=""/>
      <w:lvlJc w:val="left"/>
      <w:pPr>
        <w:tabs>
          <w:tab w:val="num" w:pos="4152"/>
        </w:tabs>
        <w:ind w:left="4152" w:hanging="360"/>
      </w:pPr>
      <w:rPr>
        <w:rFonts w:ascii="Wingdings" w:hAnsi="Wingdings" w:hint="default"/>
      </w:rPr>
    </w:lvl>
    <w:lvl w:ilvl="6">
      <w:start w:val="1"/>
      <w:numFmt w:val="bullet"/>
      <w:lvlText w:val=""/>
      <w:lvlJc w:val="left"/>
      <w:pPr>
        <w:tabs>
          <w:tab w:val="num" w:pos="4872"/>
        </w:tabs>
        <w:ind w:left="4872" w:hanging="360"/>
      </w:pPr>
      <w:rPr>
        <w:rFonts w:ascii="Symbol" w:hAnsi="Symbol" w:hint="default"/>
      </w:rPr>
    </w:lvl>
    <w:lvl w:ilvl="7">
      <w:start w:val="1"/>
      <w:numFmt w:val="bullet"/>
      <w:lvlText w:val="o"/>
      <w:lvlJc w:val="left"/>
      <w:pPr>
        <w:tabs>
          <w:tab w:val="num" w:pos="5592"/>
        </w:tabs>
        <w:ind w:left="5592" w:hanging="360"/>
      </w:pPr>
      <w:rPr>
        <w:rFonts w:ascii="Courier New" w:hAnsi="Courier New" w:cs="Courier New" w:hint="default"/>
      </w:rPr>
    </w:lvl>
    <w:lvl w:ilvl="8">
      <w:start w:val="1"/>
      <w:numFmt w:val="bullet"/>
      <w:lvlText w:val=""/>
      <w:lvlJc w:val="left"/>
      <w:pPr>
        <w:tabs>
          <w:tab w:val="num" w:pos="6312"/>
        </w:tabs>
        <w:ind w:left="6312" w:hanging="360"/>
      </w:pPr>
      <w:rPr>
        <w:rFonts w:ascii="Wingdings" w:hAnsi="Wingdings" w:hint="default"/>
      </w:rPr>
    </w:lvl>
  </w:abstractNum>
  <w:abstractNum w:abstractNumId="13" w15:restartNumberingAfterBreak="0">
    <w:nsid w:val="61C507BE"/>
    <w:multiLevelType w:val="hybridMultilevel"/>
    <w:tmpl w:val="52D6560A"/>
    <w:lvl w:ilvl="0" w:tplc="1248954C">
      <w:start w:val="1"/>
      <w:numFmt w:val="none"/>
      <w:lvlText w:val=" ad b)"/>
      <w:lvlJc w:val="left"/>
      <w:pPr>
        <w:tabs>
          <w:tab w:val="num" w:pos="720"/>
        </w:tabs>
        <w:ind w:left="720" w:hanging="360"/>
      </w:pPr>
      <w:rPr>
        <w:rFonts w:hint="default"/>
      </w:rPr>
    </w:lvl>
    <w:lvl w:ilvl="1" w:tplc="07B887A8" w:tentative="1">
      <w:start w:val="1"/>
      <w:numFmt w:val="lowerLetter"/>
      <w:lvlText w:val="%2."/>
      <w:lvlJc w:val="left"/>
      <w:pPr>
        <w:tabs>
          <w:tab w:val="num" w:pos="1440"/>
        </w:tabs>
        <w:ind w:left="1440" w:hanging="360"/>
      </w:pPr>
    </w:lvl>
    <w:lvl w:ilvl="2" w:tplc="BFBC01F0" w:tentative="1">
      <w:start w:val="1"/>
      <w:numFmt w:val="lowerRoman"/>
      <w:lvlText w:val="%3."/>
      <w:lvlJc w:val="right"/>
      <w:pPr>
        <w:tabs>
          <w:tab w:val="num" w:pos="2160"/>
        </w:tabs>
        <w:ind w:left="2160" w:hanging="180"/>
      </w:pPr>
    </w:lvl>
    <w:lvl w:ilvl="3" w:tplc="C246B310" w:tentative="1">
      <w:start w:val="1"/>
      <w:numFmt w:val="decimal"/>
      <w:lvlText w:val="%4."/>
      <w:lvlJc w:val="left"/>
      <w:pPr>
        <w:tabs>
          <w:tab w:val="num" w:pos="2880"/>
        </w:tabs>
        <w:ind w:left="2880" w:hanging="360"/>
      </w:pPr>
    </w:lvl>
    <w:lvl w:ilvl="4" w:tplc="0C847C32" w:tentative="1">
      <w:start w:val="1"/>
      <w:numFmt w:val="lowerLetter"/>
      <w:lvlText w:val="%5."/>
      <w:lvlJc w:val="left"/>
      <w:pPr>
        <w:tabs>
          <w:tab w:val="num" w:pos="3600"/>
        </w:tabs>
        <w:ind w:left="3600" w:hanging="360"/>
      </w:pPr>
    </w:lvl>
    <w:lvl w:ilvl="5" w:tplc="2ED28CC4" w:tentative="1">
      <w:start w:val="1"/>
      <w:numFmt w:val="lowerRoman"/>
      <w:lvlText w:val="%6."/>
      <w:lvlJc w:val="right"/>
      <w:pPr>
        <w:tabs>
          <w:tab w:val="num" w:pos="4320"/>
        </w:tabs>
        <w:ind w:left="4320" w:hanging="180"/>
      </w:pPr>
    </w:lvl>
    <w:lvl w:ilvl="6" w:tplc="AC5CCF2E" w:tentative="1">
      <w:start w:val="1"/>
      <w:numFmt w:val="decimal"/>
      <w:lvlText w:val="%7."/>
      <w:lvlJc w:val="left"/>
      <w:pPr>
        <w:tabs>
          <w:tab w:val="num" w:pos="5040"/>
        </w:tabs>
        <w:ind w:left="5040" w:hanging="360"/>
      </w:pPr>
    </w:lvl>
    <w:lvl w:ilvl="7" w:tplc="B21A0A82" w:tentative="1">
      <w:start w:val="1"/>
      <w:numFmt w:val="lowerLetter"/>
      <w:lvlText w:val="%8."/>
      <w:lvlJc w:val="left"/>
      <w:pPr>
        <w:tabs>
          <w:tab w:val="num" w:pos="5760"/>
        </w:tabs>
        <w:ind w:left="5760" w:hanging="360"/>
      </w:pPr>
    </w:lvl>
    <w:lvl w:ilvl="8" w:tplc="802CC0A4" w:tentative="1">
      <w:start w:val="1"/>
      <w:numFmt w:val="lowerRoman"/>
      <w:lvlText w:val="%9."/>
      <w:lvlJc w:val="right"/>
      <w:pPr>
        <w:tabs>
          <w:tab w:val="num" w:pos="6480"/>
        </w:tabs>
        <w:ind w:left="6480" w:hanging="180"/>
      </w:pPr>
    </w:lvl>
  </w:abstractNum>
  <w:abstractNum w:abstractNumId="14" w15:restartNumberingAfterBreak="0">
    <w:nsid w:val="73A83E06"/>
    <w:multiLevelType w:val="hybridMultilevel"/>
    <w:tmpl w:val="5134AD5A"/>
    <w:lvl w:ilvl="0" w:tplc="97BA406C">
      <w:start w:val="2"/>
      <w:numFmt w:val="decimal"/>
      <w:lvlText w:val="%1."/>
      <w:lvlJc w:val="right"/>
      <w:pPr>
        <w:tabs>
          <w:tab w:val="num" w:pos="1245"/>
        </w:tabs>
        <w:ind w:left="1245" w:hanging="705"/>
      </w:pPr>
      <w:rPr>
        <w:rFonts w:hint="default"/>
      </w:rPr>
    </w:lvl>
    <w:lvl w:ilvl="1" w:tplc="04050019" w:tentative="1">
      <w:start w:val="1"/>
      <w:numFmt w:val="bullet"/>
      <w:lvlText w:val="o"/>
      <w:lvlJc w:val="left"/>
      <w:pPr>
        <w:tabs>
          <w:tab w:val="num" w:pos="1272"/>
        </w:tabs>
        <w:ind w:left="1272" w:hanging="360"/>
      </w:pPr>
      <w:rPr>
        <w:rFonts w:ascii="Courier New" w:hAnsi="Courier New" w:cs="Courier New" w:hint="default"/>
      </w:rPr>
    </w:lvl>
    <w:lvl w:ilvl="2" w:tplc="0405001B" w:tentative="1">
      <w:start w:val="1"/>
      <w:numFmt w:val="bullet"/>
      <w:lvlText w:val=""/>
      <w:lvlJc w:val="left"/>
      <w:pPr>
        <w:tabs>
          <w:tab w:val="num" w:pos="1992"/>
        </w:tabs>
        <w:ind w:left="1992" w:hanging="360"/>
      </w:pPr>
      <w:rPr>
        <w:rFonts w:ascii="Wingdings" w:hAnsi="Wingdings" w:hint="default"/>
      </w:rPr>
    </w:lvl>
    <w:lvl w:ilvl="3" w:tplc="0405000F" w:tentative="1">
      <w:start w:val="1"/>
      <w:numFmt w:val="bullet"/>
      <w:lvlText w:val=""/>
      <w:lvlJc w:val="left"/>
      <w:pPr>
        <w:tabs>
          <w:tab w:val="num" w:pos="2712"/>
        </w:tabs>
        <w:ind w:left="2712" w:hanging="360"/>
      </w:pPr>
      <w:rPr>
        <w:rFonts w:ascii="Symbol" w:hAnsi="Symbol" w:hint="default"/>
      </w:rPr>
    </w:lvl>
    <w:lvl w:ilvl="4" w:tplc="04050019" w:tentative="1">
      <w:start w:val="1"/>
      <w:numFmt w:val="bullet"/>
      <w:lvlText w:val="o"/>
      <w:lvlJc w:val="left"/>
      <w:pPr>
        <w:tabs>
          <w:tab w:val="num" w:pos="3432"/>
        </w:tabs>
        <w:ind w:left="3432" w:hanging="360"/>
      </w:pPr>
      <w:rPr>
        <w:rFonts w:ascii="Courier New" w:hAnsi="Courier New" w:cs="Courier New" w:hint="default"/>
      </w:rPr>
    </w:lvl>
    <w:lvl w:ilvl="5" w:tplc="0405001B" w:tentative="1">
      <w:start w:val="1"/>
      <w:numFmt w:val="bullet"/>
      <w:lvlText w:val=""/>
      <w:lvlJc w:val="left"/>
      <w:pPr>
        <w:tabs>
          <w:tab w:val="num" w:pos="4152"/>
        </w:tabs>
        <w:ind w:left="4152" w:hanging="360"/>
      </w:pPr>
      <w:rPr>
        <w:rFonts w:ascii="Wingdings" w:hAnsi="Wingdings" w:hint="default"/>
      </w:rPr>
    </w:lvl>
    <w:lvl w:ilvl="6" w:tplc="0405000F" w:tentative="1">
      <w:start w:val="1"/>
      <w:numFmt w:val="bullet"/>
      <w:lvlText w:val=""/>
      <w:lvlJc w:val="left"/>
      <w:pPr>
        <w:tabs>
          <w:tab w:val="num" w:pos="4872"/>
        </w:tabs>
        <w:ind w:left="4872" w:hanging="360"/>
      </w:pPr>
      <w:rPr>
        <w:rFonts w:ascii="Symbol" w:hAnsi="Symbol" w:hint="default"/>
      </w:rPr>
    </w:lvl>
    <w:lvl w:ilvl="7" w:tplc="04050019" w:tentative="1">
      <w:start w:val="1"/>
      <w:numFmt w:val="bullet"/>
      <w:lvlText w:val="o"/>
      <w:lvlJc w:val="left"/>
      <w:pPr>
        <w:tabs>
          <w:tab w:val="num" w:pos="5592"/>
        </w:tabs>
        <w:ind w:left="5592" w:hanging="360"/>
      </w:pPr>
      <w:rPr>
        <w:rFonts w:ascii="Courier New" w:hAnsi="Courier New" w:cs="Courier New" w:hint="default"/>
      </w:rPr>
    </w:lvl>
    <w:lvl w:ilvl="8" w:tplc="0405001B" w:tentative="1">
      <w:start w:val="1"/>
      <w:numFmt w:val="bullet"/>
      <w:lvlText w:val=""/>
      <w:lvlJc w:val="left"/>
      <w:pPr>
        <w:tabs>
          <w:tab w:val="num" w:pos="6312"/>
        </w:tabs>
        <w:ind w:left="6312" w:hanging="360"/>
      </w:pPr>
      <w:rPr>
        <w:rFonts w:ascii="Wingdings" w:hAnsi="Wingdings" w:hint="default"/>
      </w:rPr>
    </w:lvl>
  </w:abstractNum>
  <w:abstractNum w:abstractNumId="15" w15:restartNumberingAfterBreak="0">
    <w:nsid w:val="7FC21BEA"/>
    <w:multiLevelType w:val="hybridMultilevel"/>
    <w:tmpl w:val="C6263640"/>
    <w:lvl w:ilvl="0" w:tplc="BF20A3DE">
      <w:start w:val="1"/>
      <w:numFmt w:val="none"/>
      <w:lvlText w:val=" a)"/>
      <w:lvlJc w:val="left"/>
      <w:pPr>
        <w:tabs>
          <w:tab w:val="num" w:pos="720"/>
        </w:tabs>
        <w:ind w:left="720" w:hanging="360"/>
      </w:pPr>
      <w:rPr>
        <w:rFonts w:hint="default"/>
      </w:rPr>
    </w:lvl>
    <w:lvl w:ilvl="1" w:tplc="24FC52CC" w:tentative="1">
      <w:start w:val="1"/>
      <w:numFmt w:val="lowerLetter"/>
      <w:lvlText w:val="%2."/>
      <w:lvlJc w:val="left"/>
      <w:pPr>
        <w:tabs>
          <w:tab w:val="num" w:pos="1440"/>
        </w:tabs>
        <w:ind w:left="1440" w:hanging="360"/>
      </w:pPr>
    </w:lvl>
    <w:lvl w:ilvl="2" w:tplc="E89E78F2" w:tentative="1">
      <w:start w:val="1"/>
      <w:numFmt w:val="lowerRoman"/>
      <w:lvlText w:val="%3."/>
      <w:lvlJc w:val="right"/>
      <w:pPr>
        <w:tabs>
          <w:tab w:val="num" w:pos="2160"/>
        </w:tabs>
        <w:ind w:left="2160" w:hanging="180"/>
      </w:pPr>
    </w:lvl>
    <w:lvl w:ilvl="3" w:tplc="41000426" w:tentative="1">
      <w:start w:val="1"/>
      <w:numFmt w:val="decimal"/>
      <w:lvlText w:val="%4."/>
      <w:lvlJc w:val="left"/>
      <w:pPr>
        <w:tabs>
          <w:tab w:val="num" w:pos="2880"/>
        </w:tabs>
        <w:ind w:left="2880" w:hanging="360"/>
      </w:pPr>
    </w:lvl>
    <w:lvl w:ilvl="4" w:tplc="7892EC14" w:tentative="1">
      <w:start w:val="1"/>
      <w:numFmt w:val="lowerLetter"/>
      <w:lvlText w:val="%5."/>
      <w:lvlJc w:val="left"/>
      <w:pPr>
        <w:tabs>
          <w:tab w:val="num" w:pos="3600"/>
        </w:tabs>
        <w:ind w:left="3600" w:hanging="360"/>
      </w:pPr>
    </w:lvl>
    <w:lvl w:ilvl="5" w:tplc="5642A836" w:tentative="1">
      <w:start w:val="1"/>
      <w:numFmt w:val="lowerRoman"/>
      <w:lvlText w:val="%6."/>
      <w:lvlJc w:val="right"/>
      <w:pPr>
        <w:tabs>
          <w:tab w:val="num" w:pos="4320"/>
        </w:tabs>
        <w:ind w:left="4320" w:hanging="180"/>
      </w:pPr>
    </w:lvl>
    <w:lvl w:ilvl="6" w:tplc="C39602E6" w:tentative="1">
      <w:start w:val="1"/>
      <w:numFmt w:val="decimal"/>
      <w:lvlText w:val="%7."/>
      <w:lvlJc w:val="left"/>
      <w:pPr>
        <w:tabs>
          <w:tab w:val="num" w:pos="5040"/>
        </w:tabs>
        <w:ind w:left="5040" w:hanging="360"/>
      </w:pPr>
    </w:lvl>
    <w:lvl w:ilvl="7" w:tplc="A4668ED8" w:tentative="1">
      <w:start w:val="1"/>
      <w:numFmt w:val="lowerLetter"/>
      <w:lvlText w:val="%8."/>
      <w:lvlJc w:val="left"/>
      <w:pPr>
        <w:tabs>
          <w:tab w:val="num" w:pos="5760"/>
        </w:tabs>
        <w:ind w:left="5760" w:hanging="360"/>
      </w:pPr>
    </w:lvl>
    <w:lvl w:ilvl="8" w:tplc="57F8559A" w:tentative="1">
      <w:start w:val="1"/>
      <w:numFmt w:val="lowerRoman"/>
      <w:lvlText w:val="%9."/>
      <w:lvlJc w:val="right"/>
      <w:pPr>
        <w:tabs>
          <w:tab w:val="num" w:pos="6480"/>
        </w:tabs>
        <w:ind w:left="6480" w:hanging="180"/>
      </w:pPr>
    </w:lvl>
  </w:abstractNum>
  <w:num w:numId="1">
    <w:abstractNumId w:val="10"/>
  </w:num>
  <w:num w:numId="2">
    <w:abstractNumId w:val="10"/>
  </w:num>
  <w:num w:numId="3">
    <w:abstractNumId w:val="10"/>
  </w:num>
  <w:num w:numId="4">
    <w:abstractNumId w:val="3"/>
  </w:num>
  <w:num w:numId="5">
    <w:abstractNumId w:val="1"/>
  </w:num>
  <w:num w:numId="6">
    <w:abstractNumId w:val="12"/>
  </w:num>
  <w:num w:numId="7">
    <w:abstractNumId w:val="2"/>
  </w:num>
  <w:num w:numId="8">
    <w:abstractNumId w:val="11"/>
  </w:num>
  <w:num w:numId="9">
    <w:abstractNumId w:val="14"/>
  </w:num>
  <w:num w:numId="10">
    <w:abstractNumId w:val="15"/>
  </w:num>
  <w:num w:numId="11">
    <w:abstractNumId w:val="0"/>
  </w:num>
  <w:num w:numId="12">
    <w:abstractNumId w:val="13"/>
  </w:num>
  <w:num w:numId="13">
    <w:abstractNumId w:val="6"/>
  </w:num>
  <w:num w:numId="14">
    <w:abstractNumId w:val="7"/>
  </w:num>
  <w:num w:numId="15">
    <w:abstractNumId w:val="4"/>
  </w:num>
  <w:num w:numId="16">
    <w:abstractNumId w:val="5"/>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E9A"/>
    <w:rsid w:val="0001009A"/>
    <w:rsid w:val="000223EB"/>
    <w:rsid w:val="00026EF3"/>
    <w:rsid w:val="0003505B"/>
    <w:rsid w:val="00042DFD"/>
    <w:rsid w:val="000648CC"/>
    <w:rsid w:val="0012354E"/>
    <w:rsid w:val="001664E7"/>
    <w:rsid w:val="00166995"/>
    <w:rsid w:val="00186904"/>
    <w:rsid w:val="001C22C2"/>
    <w:rsid w:val="001F6553"/>
    <w:rsid w:val="00253F10"/>
    <w:rsid w:val="00264F8D"/>
    <w:rsid w:val="00265E3C"/>
    <w:rsid w:val="00317460"/>
    <w:rsid w:val="003311B9"/>
    <w:rsid w:val="00351EED"/>
    <w:rsid w:val="00355399"/>
    <w:rsid w:val="00380580"/>
    <w:rsid w:val="003A1590"/>
    <w:rsid w:val="0041203B"/>
    <w:rsid w:val="004137F8"/>
    <w:rsid w:val="0043010C"/>
    <w:rsid w:val="00443E22"/>
    <w:rsid w:val="00457BFA"/>
    <w:rsid w:val="00482406"/>
    <w:rsid w:val="004C0038"/>
    <w:rsid w:val="004D0DED"/>
    <w:rsid w:val="004E30E8"/>
    <w:rsid w:val="004E476E"/>
    <w:rsid w:val="004F1036"/>
    <w:rsid w:val="00541AF0"/>
    <w:rsid w:val="00561891"/>
    <w:rsid w:val="005778BB"/>
    <w:rsid w:val="005B0A33"/>
    <w:rsid w:val="005B49E0"/>
    <w:rsid w:val="005C3842"/>
    <w:rsid w:val="005F21E6"/>
    <w:rsid w:val="00610E0C"/>
    <w:rsid w:val="00616173"/>
    <w:rsid w:val="00650B1B"/>
    <w:rsid w:val="006960C2"/>
    <w:rsid w:val="006B0A31"/>
    <w:rsid w:val="006B1EC3"/>
    <w:rsid w:val="006D3521"/>
    <w:rsid w:val="006F5D36"/>
    <w:rsid w:val="00734EB8"/>
    <w:rsid w:val="0074069E"/>
    <w:rsid w:val="0077045B"/>
    <w:rsid w:val="007828F6"/>
    <w:rsid w:val="007A5126"/>
    <w:rsid w:val="007C2534"/>
    <w:rsid w:val="007D5A51"/>
    <w:rsid w:val="008152F1"/>
    <w:rsid w:val="008175CE"/>
    <w:rsid w:val="00860DD5"/>
    <w:rsid w:val="008814D9"/>
    <w:rsid w:val="008A6308"/>
    <w:rsid w:val="008B4D95"/>
    <w:rsid w:val="008C1F9A"/>
    <w:rsid w:val="008C4771"/>
    <w:rsid w:val="008C622E"/>
    <w:rsid w:val="00910081"/>
    <w:rsid w:val="00931B9B"/>
    <w:rsid w:val="0098685D"/>
    <w:rsid w:val="0098771A"/>
    <w:rsid w:val="00993018"/>
    <w:rsid w:val="009D2478"/>
    <w:rsid w:val="009E2EE4"/>
    <w:rsid w:val="009E62B2"/>
    <w:rsid w:val="009F48E9"/>
    <w:rsid w:val="00A077F2"/>
    <w:rsid w:val="00A318E7"/>
    <w:rsid w:val="00A55FFD"/>
    <w:rsid w:val="00A773B0"/>
    <w:rsid w:val="00A80861"/>
    <w:rsid w:val="00B02E58"/>
    <w:rsid w:val="00B16157"/>
    <w:rsid w:val="00B163B7"/>
    <w:rsid w:val="00B20027"/>
    <w:rsid w:val="00B273E2"/>
    <w:rsid w:val="00B313A4"/>
    <w:rsid w:val="00B4305C"/>
    <w:rsid w:val="00B5021B"/>
    <w:rsid w:val="00B67F37"/>
    <w:rsid w:val="00BC2255"/>
    <w:rsid w:val="00BC30C7"/>
    <w:rsid w:val="00BF31AE"/>
    <w:rsid w:val="00C4554E"/>
    <w:rsid w:val="00C80F09"/>
    <w:rsid w:val="00C86465"/>
    <w:rsid w:val="00C92829"/>
    <w:rsid w:val="00C93FE7"/>
    <w:rsid w:val="00CC0271"/>
    <w:rsid w:val="00CD35C8"/>
    <w:rsid w:val="00CD4407"/>
    <w:rsid w:val="00CD7E18"/>
    <w:rsid w:val="00CE415D"/>
    <w:rsid w:val="00D43677"/>
    <w:rsid w:val="00D56783"/>
    <w:rsid w:val="00DD4939"/>
    <w:rsid w:val="00DE05FE"/>
    <w:rsid w:val="00DE65D5"/>
    <w:rsid w:val="00DF08CB"/>
    <w:rsid w:val="00E36DEC"/>
    <w:rsid w:val="00E637BB"/>
    <w:rsid w:val="00E65394"/>
    <w:rsid w:val="00E75E50"/>
    <w:rsid w:val="00EA3CDF"/>
    <w:rsid w:val="00ED1F89"/>
    <w:rsid w:val="00EF3BAB"/>
    <w:rsid w:val="00F24FCC"/>
    <w:rsid w:val="00F55E9A"/>
    <w:rsid w:val="00F84ED0"/>
    <w:rsid w:val="00F858C8"/>
    <w:rsid w:val="00FB0A61"/>
    <w:rsid w:val="00FC4306"/>
    <w:rsid w:val="00FC6052"/>
    <w:rsid w:val="00FC7857"/>
    <w:rsid w:val="00FD0025"/>
    <w:rsid w:val="00FD4D98"/>
    <w:rsid w:val="00FF5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0FEACED-E2DC-42AF-8F66-597FA3F7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0025"/>
    <w:rPr>
      <w:sz w:val="24"/>
      <w:szCs w:val="24"/>
    </w:rPr>
  </w:style>
  <w:style w:type="paragraph" w:styleId="Nadpis4">
    <w:name w:val="heading 4"/>
    <w:aliases w:val="Nadpis kapitoly 2. úrovně"/>
    <w:basedOn w:val="Normln"/>
    <w:next w:val="Normln"/>
    <w:qFormat/>
    <w:rsid w:val="008175CE"/>
    <w:pPr>
      <w:keepNext/>
      <w:spacing w:before="240" w:after="120"/>
      <w:ind w:firstLine="357"/>
      <w:jc w:val="both"/>
      <w:outlineLvl w:val="3"/>
    </w:pPr>
    <w:rPr>
      <w:b/>
      <w:bCs/>
      <w:szCs w:val="28"/>
    </w:rPr>
  </w:style>
  <w:style w:type="paragraph" w:styleId="Nadpis6">
    <w:name w:val="heading 6"/>
    <w:aliases w:val="Nadpis obrázku"/>
    <w:basedOn w:val="Normln"/>
    <w:next w:val="Normln"/>
    <w:autoRedefine/>
    <w:qFormat/>
    <w:rsid w:val="0003505B"/>
    <w:pPr>
      <w:keepNext/>
      <w:numPr>
        <w:numId w:val="3"/>
      </w:numPr>
      <w:spacing w:before="120" w:after="120"/>
      <w:jc w:val="center"/>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orec">
    <w:name w:val="vzorec"/>
    <w:basedOn w:val="Normln"/>
    <w:rsid w:val="00F84ED0"/>
    <w:pPr>
      <w:tabs>
        <w:tab w:val="right" w:pos="7920"/>
      </w:tabs>
      <w:spacing w:before="240" w:after="240" w:line="360" w:lineRule="auto"/>
      <w:jc w:val="both"/>
    </w:pPr>
    <w:rPr>
      <w:rFonts w:ascii="Arial" w:hAnsi="Arial"/>
      <w:i/>
      <w:iCs/>
      <w:spacing w:val="20"/>
    </w:rPr>
  </w:style>
  <w:style w:type="paragraph" w:customStyle="1" w:styleId="legenda">
    <w:name w:val="legenda"/>
    <w:basedOn w:val="Normln"/>
    <w:rsid w:val="00F84ED0"/>
    <w:pPr>
      <w:tabs>
        <w:tab w:val="left" w:pos="760"/>
        <w:tab w:val="left" w:pos="2641"/>
      </w:tabs>
      <w:spacing w:before="120" w:after="60"/>
      <w:jc w:val="both"/>
    </w:pPr>
    <w:rPr>
      <w:rFonts w:ascii="Arial" w:hAnsi="Arial"/>
      <w:i/>
    </w:rPr>
  </w:style>
  <w:style w:type="paragraph" w:customStyle="1" w:styleId="text">
    <w:name w:val="text"/>
    <w:basedOn w:val="Normln"/>
    <w:rsid w:val="00B20027"/>
    <w:pPr>
      <w:spacing w:before="120" w:after="60" w:line="360" w:lineRule="auto"/>
    </w:pPr>
    <w:rPr>
      <w:rFonts w:ascii="Arial" w:hAnsi="Arial"/>
    </w:rPr>
  </w:style>
  <w:style w:type="paragraph" w:customStyle="1" w:styleId="odrkaa-">
    <w:name w:val="odrážka a-"/>
    <w:basedOn w:val="Normln"/>
    <w:rsid w:val="00042DFD"/>
    <w:pPr>
      <w:numPr>
        <w:numId w:val="4"/>
      </w:numPr>
    </w:pPr>
  </w:style>
  <w:style w:type="paragraph" w:styleId="Zhlav">
    <w:name w:val="header"/>
    <w:basedOn w:val="Normln"/>
    <w:link w:val="ZhlavChar"/>
    <w:rsid w:val="00253F10"/>
    <w:pPr>
      <w:tabs>
        <w:tab w:val="center" w:pos="4536"/>
        <w:tab w:val="right" w:pos="9072"/>
      </w:tabs>
    </w:pPr>
  </w:style>
  <w:style w:type="paragraph" w:styleId="Zpat">
    <w:name w:val="footer"/>
    <w:basedOn w:val="Normln"/>
    <w:link w:val="ZpatChar"/>
    <w:uiPriority w:val="99"/>
    <w:rsid w:val="00253F10"/>
    <w:pPr>
      <w:tabs>
        <w:tab w:val="center" w:pos="4536"/>
        <w:tab w:val="right" w:pos="9072"/>
      </w:tabs>
    </w:pPr>
  </w:style>
  <w:style w:type="character" w:customStyle="1" w:styleId="ZhlavChar">
    <w:name w:val="Záhlaví Char"/>
    <w:basedOn w:val="Standardnpsmoodstavce"/>
    <w:link w:val="Zhlav"/>
    <w:rsid w:val="00253F10"/>
    <w:rPr>
      <w:sz w:val="24"/>
      <w:szCs w:val="24"/>
      <w:lang w:val="cs-CZ" w:eastAsia="cs-CZ" w:bidi="ar-SA"/>
    </w:rPr>
  </w:style>
  <w:style w:type="paragraph" w:styleId="Odstavecseseznamem">
    <w:name w:val="List Paragraph"/>
    <w:basedOn w:val="Normln"/>
    <w:uiPriority w:val="34"/>
    <w:qFormat/>
    <w:rsid w:val="00CD4407"/>
    <w:pPr>
      <w:ind w:left="720"/>
      <w:contextualSpacing/>
    </w:pPr>
  </w:style>
  <w:style w:type="paragraph" w:styleId="Textbubliny">
    <w:name w:val="Balloon Text"/>
    <w:basedOn w:val="Normln"/>
    <w:link w:val="TextbublinyChar"/>
    <w:rsid w:val="005F21E6"/>
    <w:rPr>
      <w:rFonts w:ascii="Tahoma" w:hAnsi="Tahoma" w:cs="Tahoma"/>
      <w:sz w:val="16"/>
      <w:szCs w:val="16"/>
    </w:rPr>
  </w:style>
  <w:style w:type="character" w:customStyle="1" w:styleId="TextbublinyChar">
    <w:name w:val="Text bubliny Char"/>
    <w:basedOn w:val="Standardnpsmoodstavce"/>
    <w:link w:val="Textbubliny"/>
    <w:rsid w:val="005F21E6"/>
    <w:rPr>
      <w:rFonts w:ascii="Tahoma" w:hAnsi="Tahoma" w:cs="Tahoma"/>
      <w:sz w:val="16"/>
      <w:szCs w:val="16"/>
    </w:rPr>
  </w:style>
  <w:style w:type="character" w:styleId="Zstupntext">
    <w:name w:val="Placeholder Text"/>
    <w:basedOn w:val="Standardnpsmoodstavce"/>
    <w:uiPriority w:val="99"/>
    <w:semiHidden/>
    <w:rsid w:val="004E476E"/>
    <w:rPr>
      <w:color w:val="808080"/>
    </w:rPr>
  </w:style>
  <w:style w:type="character" w:customStyle="1" w:styleId="ZpatChar">
    <w:name w:val="Zápatí Char"/>
    <w:basedOn w:val="Standardnpsmoodstavce"/>
    <w:link w:val="Zpat"/>
    <w:uiPriority w:val="99"/>
    <w:rsid w:val="00FC43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191145">
      <w:bodyDiv w:val="1"/>
      <w:marLeft w:val="0"/>
      <w:marRight w:val="0"/>
      <w:marTop w:val="0"/>
      <w:marBottom w:val="0"/>
      <w:divBdr>
        <w:top w:val="none" w:sz="0" w:space="0" w:color="auto"/>
        <w:left w:val="none" w:sz="0" w:space="0" w:color="auto"/>
        <w:bottom w:val="none" w:sz="0" w:space="0" w:color="auto"/>
        <w:right w:val="none" w:sz="0" w:space="0" w:color="auto"/>
      </w:divBdr>
    </w:div>
    <w:div w:id="20172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chart" Target="charts/chart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Dokument_aplikace_Microsoft_Word_97_20031.doc"/><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package" Target="embeddings/Dokument_aplikace_Microsoft_Word3.docx"/><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emf"/><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List_aplikace_Microsoft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List_aplikace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050" b="1" i="0" u="none" strike="noStrike" baseline="0">
                <a:solidFill>
                  <a:srgbClr val="000000"/>
                </a:solidFill>
                <a:latin typeface="Arial"/>
                <a:ea typeface="Arial"/>
                <a:cs typeface="Arial"/>
              </a:defRPr>
            </a:pPr>
            <a:r>
              <a:rPr lang="cs-CZ" sz="1050"/>
              <a:t>Nákladová funkce sestavená metodou regresní a korelační analýzy</a:t>
            </a:r>
          </a:p>
        </c:rich>
      </c:tx>
      <c:layout>
        <c:manualLayout>
          <c:xMode val="edge"/>
          <c:yMode val="edge"/>
          <c:x val="0.11293567251461989"/>
          <c:y val="3.064575152649E-2"/>
        </c:manualLayout>
      </c:layout>
      <c:overlay val="0"/>
      <c:spPr>
        <a:noFill/>
        <a:ln w="9720">
          <a:noFill/>
        </a:ln>
      </c:spPr>
    </c:title>
    <c:autoTitleDeleted val="0"/>
    <c:plotArea>
      <c:layout>
        <c:manualLayout>
          <c:layoutTarget val="inner"/>
          <c:xMode val="edge"/>
          <c:yMode val="edge"/>
          <c:x val="9.7112492517382715E-2"/>
          <c:y val="0.18193238899967792"/>
          <c:w val="0.8739583333333335"/>
          <c:h val="0.7289562289562288"/>
        </c:manualLayout>
      </c:layout>
      <c:scatterChart>
        <c:scatterStyle val="lineMarker"/>
        <c:varyColors val="0"/>
        <c:ser>
          <c:idx val="0"/>
          <c:order val="0"/>
          <c:spPr>
            <a:ln w="10935">
              <a:noFill/>
            </a:ln>
          </c:spPr>
          <c:marker>
            <c:symbol val="diamond"/>
            <c:size val="2"/>
            <c:spPr>
              <a:solidFill>
                <a:srgbClr val="000080"/>
              </a:solidFill>
              <a:ln>
                <a:solidFill>
                  <a:srgbClr val="000080"/>
                </a:solidFill>
                <a:prstDash val="solid"/>
              </a:ln>
            </c:spPr>
          </c:marker>
          <c:trendline>
            <c:spPr>
              <a:ln w="9720">
                <a:solidFill>
                  <a:srgbClr val="000000"/>
                </a:solidFill>
                <a:prstDash val="solid"/>
              </a:ln>
            </c:spPr>
            <c:trendlineType val="linear"/>
            <c:dispRSqr val="1"/>
            <c:dispEq val="1"/>
            <c:trendlineLbl>
              <c:numFmt formatCode="General" sourceLinked="0"/>
              <c:spPr>
                <a:noFill/>
                <a:ln w="9720">
                  <a:noFill/>
                </a:ln>
              </c:spPr>
              <c:txPr>
                <a:bodyPr/>
                <a:lstStyle/>
                <a:p>
                  <a:pPr>
                    <a:defRPr sz="431" b="0" i="0" u="none" strike="noStrike" baseline="0">
                      <a:solidFill>
                        <a:srgbClr val="000000"/>
                      </a:solidFill>
                      <a:latin typeface="Arial"/>
                      <a:ea typeface="Arial"/>
                      <a:cs typeface="Arial"/>
                    </a:defRPr>
                  </a:pPr>
                  <a:endParaRPr lang="cs-CZ"/>
                </a:p>
              </c:txPr>
            </c:trendlineLbl>
          </c:trendline>
          <c:xVal>
            <c:numRef>
              <c:f>List1!$B$9:$B$20</c:f>
              <c:numCache>
                <c:formatCode>#,##0</c:formatCode>
                <c:ptCount val="12"/>
                <c:pt idx="0">
                  <c:v>6224</c:v>
                </c:pt>
                <c:pt idx="1">
                  <c:v>8460</c:v>
                </c:pt>
                <c:pt idx="2">
                  <c:v>10408</c:v>
                </c:pt>
                <c:pt idx="3">
                  <c:v>12623</c:v>
                </c:pt>
                <c:pt idx="4">
                  <c:v>11976</c:v>
                </c:pt>
                <c:pt idx="5">
                  <c:v>4872</c:v>
                </c:pt>
                <c:pt idx="6">
                  <c:v>6380</c:v>
                </c:pt>
                <c:pt idx="7">
                  <c:v>8708</c:v>
                </c:pt>
                <c:pt idx="8">
                  <c:v>7452</c:v>
                </c:pt>
                <c:pt idx="9">
                  <c:v>8629</c:v>
                </c:pt>
                <c:pt idx="10">
                  <c:v>11402</c:v>
                </c:pt>
                <c:pt idx="11">
                  <c:v>11237</c:v>
                </c:pt>
              </c:numCache>
            </c:numRef>
          </c:xVal>
          <c:yVal>
            <c:numRef>
              <c:f>List1!$C$9:$C$20</c:f>
              <c:numCache>
                <c:formatCode>General</c:formatCode>
                <c:ptCount val="12"/>
              </c:numCache>
            </c:numRef>
          </c:yVal>
          <c:smooth val="0"/>
          <c:extLst xmlns:c16r2="http://schemas.microsoft.com/office/drawing/2015/06/chart">
            <c:ext xmlns:c16="http://schemas.microsoft.com/office/drawing/2014/chart" uri="{C3380CC4-5D6E-409C-BE32-E72D297353CC}">
              <c16:uniqueId val="{00000000-9CC5-439B-8311-BAB213DA9BB3}"/>
            </c:ext>
          </c:extLst>
        </c:ser>
        <c:ser>
          <c:idx val="1"/>
          <c:order val="1"/>
          <c:spPr>
            <a:ln w="10935">
              <a:noFill/>
            </a:ln>
          </c:spPr>
          <c:marker>
            <c:symbol val="x"/>
            <c:size val="3"/>
            <c:spPr>
              <a:solidFill>
                <a:srgbClr val="FF00FF"/>
              </a:solidFill>
              <a:ln>
                <a:solidFill>
                  <a:srgbClr val="FF00FF"/>
                </a:solidFill>
                <a:prstDash val="solid"/>
              </a:ln>
            </c:spPr>
          </c:marker>
          <c:trendline>
            <c:spPr>
              <a:ln w="14580">
                <a:solidFill>
                  <a:srgbClr val="800080"/>
                </a:solidFill>
                <a:prstDash val="solid"/>
              </a:ln>
            </c:spPr>
            <c:trendlineType val="linear"/>
            <c:dispRSqr val="1"/>
            <c:dispEq val="1"/>
            <c:trendlineLbl>
              <c:layout>
                <c:manualLayout>
                  <c:x val="-0.37383782290371598"/>
                  <c:y val="-0.18353789327247932"/>
                </c:manualLayout>
              </c:layout>
              <c:tx>
                <c:rich>
                  <a:bodyPr/>
                  <a:lstStyle/>
                  <a:p>
                    <a:pPr>
                      <a:defRPr sz="1200" b="0" i="0" u="none" strike="noStrike" baseline="0">
                        <a:solidFill>
                          <a:srgbClr val="000000"/>
                        </a:solidFill>
                        <a:latin typeface="Times New Roman" panose="02020603050405020304" pitchFamily="18" charset="0"/>
                        <a:ea typeface="Arial"/>
                        <a:cs typeface="Arial"/>
                      </a:defRPr>
                    </a:pPr>
                    <a:r>
                      <a:rPr lang="cs-CZ" sz="1200" baseline="0">
                        <a:latin typeface="Times New Roman" panose="02020603050405020304" pitchFamily="18" charset="0"/>
                      </a:rPr>
                      <a:t>N = 0,2748 Q+ 5390,4
R2 = 0,783</a:t>
                    </a:r>
                  </a:p>
                </c:rich>
              </c:tx>
              <c:numFmt formatCode="General" sourceLinked="0"/>
              <c:spPr>
                <a:noFill/>
                <a:ln w="9720">
                  <a:noFill/>
                </a:ln>
              </c:spPr>
            </c:trendlineLbl>
          </c:trendline>
          <c:xVal>
            <c:numRef>
              <c:f>List1!$B$9:$B$20</c:f>
              <c:numCache>
                <c:formatCode>#,##0</c:formatCode>
                <c:ptCount val="12"/>
                <c:pt idx="0">
                  <c:v>6224</c:v>
                </c:pt>
                <c:pt idx="1">
                  <c:v>8460</c:v>
                </c:pt>
                <c:pt idx="2">
                  <c:v>10408</c:v>
                </c:pt>
                <c:pt idx="3">
                  <c:v>12623</c:v>
                </c:pt>
                <c:pt idx="4">
                  <c:v>11976</c:v>
                </c:pt>
                <c:pt idx="5">
                  <c:v>4872</c:v>
                </c:pt>
                <c:pt idx="6">
                  <c:v>6380</c:v>
                </c:pt>
                <c:pt idx="7">
                  <c:v>8708</c:v>
                </c:pt>
                <c:pt idx="8">
                  <c:v>7452</c:v>
                </c:pt>
                <c:pt idx="9">
                  <c:v>8629</c:v>
                </c:pt>
                <c:pt idx="10">
                  <c:v>11402</c:v>
                </c:pt>
                <c:pt idx="11">
                  <c:v>11237</c:v>
                </c:pt>
              </c:numCache>
            </c:numRef>
          </c:xVal>
          <c:yVal>
            <c:numRef>
              <c:f>List1!$D$9:$D$20</c:f>
              <c:numCache>
                <c:formatCode>#,##0</c:formatCode>
                <c:ptCount val="12"/>
                <c:pt idx="0">
                  <c:v>6967</c:v>
                </c:pt>
                <c:pt idx="1">
                  <c:v>7776</c:v>
                </c:pt>
                <c:pt idx="2">
                  <c:v>8002</c:v>
                </c:pt>
                <c:pt idx="3">
                  <c:v>8687</c:v>
                </c:pt>
                <c:pt idx="4">
                  <c:v>8539</c:v>
                </c:pt>
                <c:pt idx="5">
                  <c:v>7261</c:v>
                </c:pt>
                <c:pt idx="6">
                  <c:v>6989</c:v>
                </c:pt>
                <c:pt idx="7">
                  <c:v>7512</c:v>
                </c:pt>
                <c:pt idx="8">
                  <c:v>7138</c:v>
                </c:pt>
                <c:pt idx="9">
                  <c:v>7598</c:v>
                </c:pt>
                <c:pt idx="10">
                  <c:v>8621</c:v>
                </c:pt>
                <c:pt idx="11">
                  <c:v>9378</c:v>
                </c:pt>
              </c:numCache>
            </c:numRef>
          </c:yVal>
          <c:smooth val="0"/>
          <c:extLst xmlns:c16r2="http://schemas.microsoft.com/office/drawing/2015/06/chart">
            <c:ext xmlns:c16="http://schemas.microsoft.com/office/drawing/2014/chart" uri="{C3380CC4-5D6E-409C-BE32-E72D297353CC}">
              <c16:uniqueId val="{00000001-9CC5-439B-8311-BAB213DA9BB3}"/>
            </c:ext>
          </c:extLst>
        </c:ser>
        <c:ser>
          <c:idx val="2"/>
          <c:order val="2"/>
          <c:spPr>
            <a:ln w="10935">
              <a:noFill/>
            </a:ln>
          </c:spPr>
          <c:marker>
            <c:symbol val="triangle"/>
            <c:size val="2"/>
            <c:spPr>
              <a:solidFill>
                <a:srgbClr val="FFFF00"/>
              </a:solidFill>
              <a:ln>
                <a:solidFill>
                  <a:srgbClr val="FFFF00"/>
                </a:solidFill>
                <a:prstDash val="solid"/>
              </a:ln>
            </c:spPr>
          </c:marker>
          <c:trendline>
            <c:spPr>
              <a:ln w="9720">
                <a:solidFill>
                  <a:srgbClr val="000000"/>
                </a:solidFill>
                <a:prstDash val="solid"/>
              </a:ln>
            </c:spPr>
            <c:trendlineType val="linear"/>
            <c:dispRSqr val="0"/>
            <c:dispEq val="0"/>
          </c:trendline>
          <c:xVal>
            <c:numRef>
              <c:f>List1!$B$9:$B$20</c:f>
              <c:numCache>
                <c:formatCode>#,##0</c:formatCode>
                <c:ptCount val="12"/>
                <c:pt idx="0">
                  <c:v>6224</c:v>
                </c:pt>
                <c:pt idx="1">
                  <c:v>8460</c:v>
                </c:pt>
                <c:pt idx="2">
                  <c:v>10408</c:v>
                </c:pt>
                <c:pt idx="3">
                  <c:v>12623</c:v>
                </c:pt>
                <c:pt idx="4">
                  <c:v>11976</c:v>
                </c:pt>
                <c:pt idx="5">
                  <c:v>4872</c:v>
                </c:pt>
                <c:pt idx="6">
                  <c:v>6380</c:v>
                </c:pt>
                <c:pt idx="7">
                  <c:v>8708</c:v>
                </c:pt>
                <c:pt idx="8">
                  <c:v>7452</c:v>
                </c:pt>
                <c:pt idx="9">
                  <c:v>8629</c:v>
                </c:pt>
                <c:pt idx="10">
                  <c:v>11402</c:v>
                </c:pt>
                <c:pt idx="11">
                  <c:v>11237</c:v>
                </c:pt>
              </c:numCache>
            </c:numRef>
          </c:xVal>
          <c:yVal>
            <c:numRef>
              <c:f>List1!$E$9:$E$20</c:f>
              <c:numCache>
                <c:formatCode>General</c:formatCode>
                <c:ptCount val="12"/>
              </c:numCache>
            </c:numRef>
          </c:yVal>
          <c:smooth val="0"/>
          <c:extLst xmlns:c16r2="http://schemas.microsoft.com/office/drawing/2015/06/chart">
            <c:ext xmlns:c16="http://schemas.microsoft.com/office/drawing/2014/chart" uri="{C3380CC4-5D6E-409C-BE32-E72D297353CC}">
              <c16:uniqueId val="{00000002-9CC5-439B-8311-BAB213DA9BB3}"/>
            </c:ext>
          </c:extLst>
        </c:ser>
        <c:dLbls>
          <c:showLegendKey val="0"/>
          <c:showVal val="0"/>
          <c:showCatName val="0"/>
          <c:showSerName val="0"/>
          <c:showPercent val="0"/>
          <c:showBubbleSize val="0"/>
        </c:dLbls>
        <c:axId val="394658072"/>
        <c:axId val="394659248"/>
      </c:scatterChart>
      <c:valAx>
        <c:axId val="394658072"/>
        <c:scaling>
          <c:orientation val="minMax"/>
          <c:min val="4000"/>
        </c:scaling>
        <c:delete val="0"/>
        <c:axPos val="b"/>
        <c:title>
          <c:tx>
            <c:rich>
              <a:bodyPr/>
              <a:lstStyle/>
              <a:p>
                <a:pPr>
                  <a:defRPr sz="800" b="1" i="0" u="none" strike="noStrike" baseline="0">
                    <a:solidFill>
                      <a:srgbClr val="000000"/>
                    </a:solidFill>
                    <a:latin typeface="Arial"/>
                    <a:ea typeface="Arial"/>
                    <a:cs typeface="Arial"/>
                  </a:defRPr>
                </a:pPr>
                <a:r>
                  <a:rPr lang="cs-CZ" sz="800" baseline="0"/>
                  <a:t>Produkce (ks)</a:t>
                </a:r>
              </a:p>
            </c:rich>
          </c:tx>
          <c:layout>
            <c:manualLayout>
              <c:xMode val="edge"/>
              <c:yMode val="edge"/>
              <c:x val="0.47500000000000003"/>
              <c:y val="0.95622895622895632"/>
            </c:manualLayout>
          </c:layout>
          <c:overlay val="0"/>
          <c:spPr>
            <a:noFill/>
            <a:ln w="9720">
              <a:noFill/>
            </a:ln>
          </c:spPr>
        </c:title>
        <c:numFmt formatCode="#,##0" sourceLinked="1"/>
        <c:majorTickMark val="out"/>
        <c:minorTickMark val="none"/>
        <c:tickLblPos val="nextTo"/>
        <c:spPr>
          <a:ln w="121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cs-CZ"/>
          </a:p>
        </c:txPr>
        <c:crossAx val="394659248"/>
        <c:crosses val="autoZero"/>
        <c:crossBetween val="midCat"/>
      </c:valAx>
      <c:valAx>
        <c:axId val="394659248"/>
        <c:scaling>
          <c:orientation val="minMax"/>
          <c:min val="5000"/>
        </c:scaling>
        <c:delete val="0"/>
        <c:axPos val="l"/>
        <c:majorGridlines>
          <c:spPr>
            <a:ln w="1215">
              <a:solidFill>
                <a:srgbClr val="000000"/>
              </a:solidFill>
              <a:prstDash val="solid"/>
            </a:ln>
          </c:spPr>
        </c:majorGridlines>
        <c:title>
          <c:tx>
            <c:rich>
              <a:bodyPr/>
              <a:lstStyle/>
              <a:p>
                <a:pPr>
                  <a:defRPr sz="800" b="0" i="1" u="none" strike="noStrike" baseline="0">
                    <a:solidFill>
                      <a:srgbClr val="000000"/>
                    </a:solidFill>
                    <a:latin typeface="Arial"/>
                    <a:ea typeface="Arial"/>
                    <a:cs typeface="Arial"/>
                  </a:defRPr>
                </a:pPr>
                <a:r>
                  <a:rPr lang="cs-CZ" sz="800" b="0" i="1" baseline="0"/>
                  <a:t>Náklady (tis. Kč)</a:t>
                </a:r>
              </a:p>
            </c:rich>
          </c:tx>
          <c:layout>
            <c:manualLayout>
              <c:xMode val="edge"/>
              <c:yMode val="edge"/>
              <c:x val="7.291614863931482E-3"/>
              <c:y val="0.43265996450182631"/>
            </c:manualLayout>
          </c:layout>
          <c:overlay val="0"/>
          <c:spPr>
            <a:noFill/>
            <a:ln w="9720">
              <a:noFill/>
            </a:ln>
          </c:spPr>
        </c:title>
        <c:numFmt formatCode="General" sourceLinked="1"/>
        <c:majorTickMark val="out"/>
        <c:minorTickMark val="none"/>
        <c:tickLblPos val="nextTo"/>
        <c:spPr>
          <a:ln w="121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cs-CZ"/>
          </a:p>
        </c:txPr>
        <c:crossAx val="394658072"/>
        <c:crosses val="autoZero"/>
        <c:crossBetween val="midCat"/>
      </c:valAx>
      <c:spPr>
        <a:solidFill>
          <a:srgbClr val="FFFFFF"/>
        </a:solidFill>
        <a:ln w="4860">
          <a:solidFill>
            <a:srgbClr val="FFFFFF"/>
          </a:solidFill>
          <a:prstDash val="solid"/>
        </a:ln>
        <a:scene3d>
          <a:camera prst="orthographicFront"/>
          <a:lightRig rig="threePt" dir="t"/>
        </a:scene3d>
        <a:sp3d>
          <a:bevelT w="57150"/>
          <a:bevelB w="31750"/>
        </a:sp3d>
      </c:spPr>
    </c:plotArea>
    <c:plotVisOnly val="1"/>
    <c:dispBlanksAs val="gap"/>
    <c:showDLblsOverMax val="0"/>
  </c:chart>
  <c:spPr>
    <a:noFill/>
    <a:ln>
      <a:noFill/>
    </a:ln>
  </c:spPr>
  <c:txPr>
    <a:bodyPr/>
    <a:lstStyle/>
    <a:p>
      <a:pPr>
        <a:defRPr sz="364" b="0" i="0" u="none" strike="noStrike" baseline="0">
          <a:solidFill>
            <a:srgbClr val="000000"/>
          </a:solidFill>
          <a:latin typeface="Arial"/>
          <a:ea typeface="Arial"/>
          <a:cs typeface="Arial"/>
        </a:defRPr>
      </a:pPr>
      <a:endParaRPr lang="cs-CZ"/>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611" b="1" i="0" u="none" strike="noStrike" baseline="0">
                <a:solidFill>
                  <a:srgbClr val="000000"/>
                </a:solidFill>
                <a:latin typeface="Arial"/>
                <a:ea typeface="Arial"/>
                <a:cs typeface="Arial"/>
              </a:defRPr>
            </a:pPr>
            <a:r>
              <a:rPr lang="cs-CZ" sz="1400" b="0" i="1"/>
              <a:t>Srovnání výsledků tří metod nákladových funkcí</a:t>
            </a:r>
          </a:p>
        </c:rich>
      </c:tx>
      <c:layout>
        <c:manualLayout>
          <c:xMode val="edge"/>
          <c:yMode val="edge"/>
          <c:x val="0.20833333333333337"/>
          <c:y val="2.0202020202020207E-2"/>
        </c:manualLayout>
      </c:layout>
      <c:overlay val="0"/>
      <c:spPr>
        <a:noFill/>
        <a:ln w="8623">
          <a:noFill/>
        </a:ln>
      </c:spPr>
    </c:title>
    <c:autoTitleDeleted val="0"/>
    <c:plotArea>
      <c:layout>
        <c:manualLayout>
          <c:layoutTarget val="inner"/>
          <c:xMode val="edge"/>
          <c:yMode val="edge"/>
          <c:x val="0.11145833333333333"/>
          <c:y val="0.15993265993265993"/>
          <c:w val="0.76979166666666676"/>
          <c:h val="0.69023569023569031"/>
        </c:manualLayout>
      </c:layout>
      <c:scatterChart>
        <c:scatterStyle val="smoothMarker"/>
        <c:varyColors val="0"/>
        <c:ser>
          <c:idx val="0"/>
          <c:order val="0"/>
          <c:tx>
            <c:strRef>
              <c:f>List4!$B$1</c:f>
              <c:strCache>
                <c:ptCount val="1"/>
                <c:pt idx="0">
                  <c:v>N (1)</c:v>
                </c:pt>
              </c:strCache>
            </c:strRef>
          </c:tx>
          <c:spPr>
            <a:ln w="12935">
              <a:solidFill>
                <a:srgbClr val="969696"/>
              </a:solidFill>
              <a:prstDash val="solid"/>
            </a:ln>
          </c:spPr>
          <c:marker>
            <c:symbol val="diamond"/>
            <c:size val="2"/>
            <c:spPr>
              <a:solidFill>
                <a:srgbClr val="000080"/>
              </a:solidFill>
              <a:ln>
                <a:solidFill>
                  <a:srgbClr val="000080"/>
                </a:solidFill>
                <a:prstDash val="solid"/>
              </a:ln>
            </c:spPr>
          </c:marker>
          <c:xVal>
            <c:numRef>
              <c:f>List4!$A$2:$A$14</c:f>
              <c:numCache>
                <c:formatCode>General</c:formatCode>
                <c:ptCount val="13"/>
                <c:pt idx="0">
                  <c:v>1000</c:v>
                </c:pt>
                <c:pt idx="1">
                  <c:v>2000</c:v>
                </c:pt>
                <c:pt idx="2">
                  <c:v>3000</c:v>
                </c:pt>
                <c:pt idx="3">
                  <c:v>4000</c:v>
                </c:pt>
                <c:pt idx="4">
                  <c:v>5000</c:v>
                </c:pt>
                <c:pt idx="5">
                  <c:v>6000</c:v>
                </c:pt>
                <c:pt idx="6">
                  <c:v>7000</c:v>
                </c:pt>
                <c:pt idx="7">
                  <c:v>8000</c:v>
                </c:pt>
                <c:pt idx="8">
                  <c:v>9000</c:v>
                </c:pt>
                <c:pt idx="9">
                  <c:v>10000</c:v>
                </c:pt>
                <c:pt idx="10">
                  <c:v>11000</c:v>
                </c:pt>
                <c:pt idx="11">
                  <c:v>12000</c:v>
                </c:pt>
                <c:pt idx="12">
                  <c:v>13000</c:v>
                </c:pt>
              </c:numCache>
            </c:numRef>
          </c:xVal>
          <c:yVal>
            <c:numRef>
              <c:f>List4!$B$2:$B$14</c:f>
              <c:numCache>
                <c:formatCode>General</c:formatCode>
                <c:ptCount val="13"/>
                <c:pt idx="0">
                  <c:v>6548.6462611275992</c:v>
                </c:pt>
                <c:pt idx="1">
                  <c:v>6732.6225222551948</c:v>
                </c:pt>
                <c:pt idx="2">
                  <c:v>6916.5987833827885</c:v>
                </c:pt>
                <c:pt idx="3">
                  <c:v>7100.5750445103859</c:v>
                </c:pt>
                <c:pt idx="4">
                  <c:v>7284.5513056379823</c:v>
                </c:pt>
                <c:pt idx="5">
                  <c:v>7468.5275667655806</c:v>
                </c:pt>
                <c:pt idx="6">
                  <c:v>7652.5038278931743</c:v>
                </c:pt>
                <c:pt idx="7">
                  <c:v>7836.4800890207716</c:v>
                </c:pt>
                <c:pt idx="8">
                  <c:v>8020.4563501483672</c:v>
                </c:pt>
                <c:pt idx="9">
                  <c:v>8204.4326112759645</c:v>
                </c:pt>
                <c:pt idx="10">
                  <c:v>8388.408872403561</c:v>
                </c:pt>
                <c:pt idx="11">
                  <c:v>8572.3851335311538</c:v>
                </c:pt>
                <c:pt idx="12">
                  <c:v>8756.3613946587502</c:v>
                </c:pt>
              </c:numCache>
            </c:numRef>
          </c:yVal>
          <c:smooth val="1"/>
          <c:extLst xmlns:c16r2="http://schemas.microsoft.com/office/drawing/2015/06/chart">
            <c:ext xmlns:c16="http://schemas.microsoft.com/office/drawing/2014/chart" uri="{C3380CC4-5D6E-409C-BE32-E72D297353CC}">
              <c16:uniqueId val="{00000000-D557-422D-A134-CE0E88B68175}"/>
            </c:ext>
          </c:extLst>
        </c:ser>
        <c:ser>
          <c:idx val="1"/>
          <c:order val="1"/>
          <c:tx>
            <c:strRef>
              <c:f>List4!$C$1</c:f>
              <c:strCache>
                <c:ptCount val="1"/>
                <c:pt idx="0">
                  <c:v>N(2)</c:v>
                </c:pt>
              </c:strCache>
            </c:strRef>
          </c:tx>
          <c:spPr>
            <a:ln w="12935">
              <a:solidFill>
                <a:srgbClr val="00CCFF"/>
              </a:solidFill>
              <a:prstDash val="solid"/>
            </a:ln>
          </c:spPr>
          <c:marker>
            <c:symbol val="square"/>
            <c:size val="2"/>
            <c:spPr>
              <a:solidFill>
                <a:srgbClr val="FF00FF"/>
              </a:solidFill>
              <a:ln>
                <a:solidFill>
                  <a:srgbClr val="FF00FF"/>
                </a:solidFill>
                <a:prstDash val="solid"/>
              </a:ln>
            </c:spPr>
          </c:marker>
          <c:xVal>
            <c:numRef>
              <c:f>List4!$A$2:$A$14</c:f>
              <c:numCache>
                <c:formatCode>General</c:formatCode>
                <c:ptCount val="13"/>
                <c:pt idx="0">
                  <c:v>1000</c:v>
                </c:pt>
                <c:pt idx="1">
                  <c:v>2000</c:v>
                </c:pt>
                <c:pt idx="2">
                  <c:v>3000</c:v>
                </c:pt>
                <c:pt idx="3">
                  <c:v>4000</c:v>
                </c:pt>
                <c:pt idx="4">
                  <c:v>5000</c:v>
                </c:pt>
                <c:pt idx="5">
                  <c:v>6000</c:v>
                </c:pt>
                <c:pt idx="6">
                  <c:v>7000</c:v>
                </c:pt>
                <c:pt idx="7">
                  <c:v>8000</c:v>
                </c:pt>
                <c:pt idx="8">
                  <c:v>9000</c:v>
                </c:pt>
                <c:pt idx="9">
                  <c:v>10000</c:v>
                </c:pt>
                <c:pt idx="10">
                  <c:v>11000</c:v>
                </c:pt>
                <c:pt idx="11">
                  <c:v>12000</c:v>
                </c:pt>
                <c:pt idx="12">
                  <c:v>13000</c:v>
                </c:pt>
              </c:numCache>
            </c:numRef>
          </c:xVal>
          <c:yVal>
            <c:numRef>
              <c:f>List4!$C$2:$C$14</c:f>
              <c:numCache>
                <c:formatCode>General</c:formatCode>
                <c:ptCount val="13"/>
                <c:pt idx="0">
                  <c:v>5557.8449901380664</c:v>
                </c:pt>
                <c:pt idx="1">
                  <c:v>5846.0599802761335</c:v>
                </c:pt>
                <c:pt idx="2">
                  <c:v>6134.2749704142016</c:v>
                </c:pt>
                <c:pt idx="3">
                  <c:v>6422.4899605522687</c:v>
                </c:pt>
                <c:pt idx="4">
                  <c:v>6710.704950690334</c:v>
                </c:pt>
                <c:pt idx="5">
                  <c:v>6998.9199408284012</c:v>
                </c:pt>
                <c:pt idx="6">
                  <c:v>7287.1349309664693</c:v>
                </c:pt>
                <c:pt idx="7">
                  <c:v>7575.3499211045373</c:v>
                </c:pt>
                <c:pt idx="8">
                  <c:v>7863.5649112426036</c:v>
                </c:pt>
                <c:pt idx="9">
                  <c:v>8151.7799013806707</c:v>
                </c:pt>
                <c:pt idx="10">
                  <c:v>8439.9948915187379</c:v>
                </c:pt>
                <c:pt idx="11">
                  <c:v>8728.2098816568068</c:v>
                </c:pt>
                <c:pt idx="12">
                  <c:v>9016.4248717948722</c:v>
                </c:pt>
              </c:numCache>
            </c:numRef>
          </c:yVal>
          <c:smooth val="1"/>
          <c:extLst xmlns:c16r2="http://schemas.microsoft.com/office/drawing/2015/06/chart">
            <c:ext xmlns:c16="http://schemas.microsoft.com/office/drawing/2014/chart" uri="{C3380CC4-5D6E-409C-BE32-E72D297353CC}">
              <c16:uniqueId val="{00000001-D557-422D-A134-CE0E88B68175}"/>
            </c:ext>
          </c:extLst>
        </c:ser>
        <c:ser>
          <c:idx val="2"/>
          <c:order val="2"/>
          <c:tx>
            <c:strRef>
              <c:f>List4!$D$1</c:f>
              <c:strCache>
                <c:ptCount val="1"/>
                <c:pt idx="0">
                  <c:v>N (3)</c:v>
                </c:pt>
              </c:strCache>
            </c:strRef>
          </c:tx>
          <c:spPr>
            <a:ln w="12935">
              <a:solidFill>
                <a:srgbClr val="FF0000"/>
              </a:solidFill>
              <a:prstDash val="solid"/>
            </a:ln>
          </c:spPr>
          <c:marker>
            <c:symbol val="triangle"/>
            <c:size val="2"/>
            <c:spPr>
              <a:solidFill>
                <a:srgbClr val="FFFF00"/>
              </a:solidFill>
              <a:ln>
                <a:solidFill>
                  <a:srgbClr val="FFFF00"/>
                </a:solidFill>
                <a:prstDash val="solid"/>
              </a:ln>
            </c:spPr>
          </c:marker>
          <c:xVal>
            <c:numRef>
              <c:f>List4!$A$2:$A$14</c:f>
              <c:numCache>
                <c:formatCode>General</c:formatCode>
                <c:ptCount val="13"/>
                <c:pt idx="0">
                  <c:v>1000</c:v>
                </c:pt>
                <c:pt idx="1">
                  <c:v>2000</c:v>
                </c:pt>
                <c:pt idx="2">
                  <c:v>3000</c:v>
                </c:pt>
                <c:pt idx="3">
                  <c:v>4000</c:v>
                </c:pt>
                <c:pt idx="4">
                  <c:v>5000</c:v>
                </c:pt>
                <c:pt idx="5">
                  <c:v>6000</c:v>
                </c:pt>
                <c:pt idx="6">
                  <c:v>7000</c:v>
                </c:pt>
                <c:pt idx="7">
                  <c:v>8000</c:v>
                </c:pt>
                <c:pt idx="8">
                  <c:v>9000</c:v>
                </c:pt>
                <c:pt idx="9">
                  <c:v>10000</c:v>
                </c:pt>
                <c:pt idx="10">
                  <c:v>11000</c:v>
                </c:pt>
                <c:pt idx="11">
                  <c:v>12000</c:v>
                </c:pt>
                <c:pt idx="12">
                  <c:v>13000</c:v>
                </c:pt>
              </c:numCache>
            </c:numRef>
          </c:xVal>
          <c:yVal>
            <c:numRef>
              <c:f>List4!$D$2:$D$14</c:f>
              <c:numCache>
                <c:formatCode>General</c:formatCode>
                <c:ptCount val="13"/>
                <c:pt idx="0">
                  <c:v>5665.2314759999999</c:v>
                </c:pt>
                <c:pt idx="1">
                  <c:v>5940.0571210000007</c:v>
                </c:pt>
                <c:pt idx="2">
                  <c:v>6214.8827660000006</c:v>
                </c:pt>
                <c:pt idx="3">
                  <c:v>6489.7084109999996</c:v>
                </c:pt>
                <c:pt idx="4">
                  <c:v>6764.5340559999995</c:v>
                </c:pt>
                <c:pt idx="5">
                  <c:v>7039.3597010000003</c:v>
                </c:pt>
                <c:pt idx="6">
                  <c:v>7314.1853460000002</c:v>
                </c:pt>
                <c:pt idx="7">
                  <c:v>7589.010991000001</c:v>
                </c:pt>
                <c:pt idx="8">
                  <c:v>7863.8366360000009</c:v>
                </c:pt>
                <c:pt idx="9">
                  <c:v>8138.6622810000017</c:v>
                </c:pt>
                <c:pt idx="10">
                  <c:v>8413.4879259999962</c:v>
                </c:pt>
                <c:pt idx="11">
                  <c:v>8688.3135710000006</c:v>
                </c:pt>
                <c:pt idx="12">
                  <c:v>8963.1392159999996</c:v>
                </c:pt>
              </c:numCache>
            </c:numRef>
          </c:yVal>
          <c:smooth val="1"/>
          <c:extLst xmlns:c16r2="http://schemas.microsoft.com/office/drawing/2015/06/chart">
            <c:ext xmlns:c16="http://schemas.microsoft.com/office/drawing/2014/chart" uri="{C3380CC4-5D6E-409C-BE32-E72D297353CC}">
              <c16:uniqueId val="{00000002-D557-422D-A134-CE0E88B68175}"/>
            </c:ext>
          </c:extLst>
        </c:ser>
        <c:dLbls>
          <c:showLegendKey val="0"/>
          <c:showVal val="0"/>
          <c:showCatName val="0"/>
          <c:showSerName val="0"/>
          <c:showPercent val="0"/>
          <c:showBubbleSize val="0"/>
        </c:dLbls>
        <c:axId val="436764736"/>
        <c:axId val="436766304"/>
      </c:scatterChart>
      <c:valAx>
        <c:axId val="436764736"/>
        <c:scaling>
          <c:orientation val="minMax"/>
        </c:scaling>
        <c:delete val="0"/>
        <c:axPos val="b"/>
        <c:title>
          <c:tx>
            <c:rich>
              <a:bodyPr/>
              <a:lstStyle/>
              <a:p>
                <a:pPr>
                  <a:defRPr sz="738" b="1" i="0" u="none" strike="noStrike" baseline="0">
                    <a:solidFill>
                      <a:srgbClr val="000000"/>
                    </a:solidFill>
                    <a:latin typeface="Arial"/>
                    <a:ea typeface="Arial"/>
                    <a:cs typeface="Arial"/>
                  </a:defRPr>
                </a:pPr>
                <a:r>
                  <a:rPr lang="cs-CZ" sz="1200" b="0" i="1"/>
                  <a:t>produkce v ks</a:t>
                </a:r>
              </a:p>
            </c:rich>
          </c:tx>
          <c:layout>
            <c:manualLayout>
              <c:xMode val="edge"/>
              <c:yMode val="edge"/>
              <c:x val="0.38333337962384334"/>
              <c:y val="0.91414139361612057"/>
            </c:manualLayout>
          </c:layout>
          <c:overlay val="0"/>
          <c:spPr>
            <a:noFill/>
            <a:ln w="8623">
              <a:noFill/>
            </a:ln>
          </c:spPr>
        </c:title>
        <c:numFmt formatCode="General" sourceLinked="1"/>
        <c:majorTickMark val="out"/>
        <c:minorTickMark val="none"/>
        <c:tickLblPos val="nextTo"/>
        <c:spPr>
          <a:ln w="1078">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cs-CZ"/>
          </a:p>
        </c:txPr>
        <c:crossAx val="436766304"/>
        <c:crossesAt val="5000"/>
        <c:crossBetween val="midCat"/>
      </c:valAx>
      <c:valAx>
        <c:axId val="436766304"/>
        <c:scaling>
          <c:orientation val="minMax"/>
          <c:min val="5000"/>
        </c:scaling>
        <c:delete val="0"/>
        <c:axPos val="l"/>
        <c:majorGridlines>
          <c:spPr>
            <a:ln w="1078">
              <a:solidFill>
                <a:srgbClr val="000000"/>
              </a:solidFill>
              <a:prstDash val="solid"/>
            </a:ln>
          </c:spPr>
        </c:majorGridlines>
        <c:title>
          <c:tx>
            <c:rich>
              <a:bodyPr/>
              <a:lstStyle/>
              <a:p>
                <a:pPr>
                  <a:defRPr sz="518" b="1" i="0" u="none" strike="noStrike" baseline="0">
                    <a:solidFill>
                      <a:srgbClr val="000000"/>
                    </a:solidFill>
                    <a:latin typeface="Arial"/>
                    <a:ea typeface="Arial"/>
                    <a:cs typeface="Arial"/>
                  </a:defRPr>
                </a:pPr>
                <a:r>
                  <a:rPr lang="cs-CZ" sz="1200" b="0" i="1"/>
                  <a:t>náklady v tis. Kč</a:t>
                </a:r>
              </a:p>
            </c:rich>
          </c:tx>
          <c:layout>
            <c:manualLayout>
              <c:xMode val="edge"/>
              <c:yMode val="edge"/>
              <c:x val="6.2499594958037663E-3"/>
              <c:y val="0.35428464990263314"/>
            </c:manualLayout>
          </c:layout>
          <c:overlay val="0"/>
          <c:spPr>
            <a:noFill/>
            <a:ln w="8623">
              <a:noFill/>
            </a:ln>
          </c:spPr>
        </c:title>
        <c:numFmt formatCode="General" sourceLinked="1"/>
        <c:majorTickMark val="out"/>
        <c:minorTickMark val="none"/>
        <c:tickLblPos val="nextTo"/>
        <c:spPr>
          <a:ln w="1078">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cs-CZ"/>
          </a:p>
        </c:txPr>
        <c:crossAx val="436764736"/>
        <c:crosses val="autoZero"/>
        <c:crossBetween val="midCat"/>
      </c:valAx>
      <c:spPr>
        <a:solidFill>
          <a:srgbClr val="FFFFFF"/>
        </a:solidFill>
        <a:ln w="4312">
          <a:solidFill>
            <a:srgbClr val="FFFFFF"/>
          </a:solidFill>
          <a:prstDash val="solid"/>
        </a:ln>
      </c:spPr>
    </c:plotArea>
    <c:legend>
      <c:legendPos val="r"/>
      <c:layout>
        <c:manualLayout>
          <c:xMode val="edge"/>
          <c:yMode val="edge"/>
          <c:x val="0.8427083333333335"/>
          <c:y val="0.32996632996633002"/>
          <c:w val="0.15729166666666669"/>
          <c:h val="0.41414141414141414"/>
        </c:manualLayout>
      </c:layout>
      <c:overlay val="0"/>
      <c:spPr>
        <a:solidFill>
          <a:srgbClr val="FFFFFF"/>
        </a:solidFill>
        <a:ln w="1078">
          <a:solidFill>
            <a:srgbClr val="000000"/>
          </a:solidFill>
          <a:prstDash val="solid"/>
        </a:ln>
      </c:spPr>
      <c:txPr>
        <a:bodyPr/>
        <a:lstStyle/>
        <a:p>
          <a:pPr>
            <a:defRPr sz="749" b="0" i="0" u="none" strike="noStrike" baseline="0">
              <a:solidFill>
                <a:srgbClr val="000000"/>
              </a:solidFill>
              <a:latin typeface="Arial"/>
              <a:ea typeface="Arial"/>
              <a:cs typeface="Arial"/>
            </a:defRPr>
          </a:pPr>
          <a:endParaRPr lang="cs-CZ"/>
        </a:p>
      </c:txPr>
    </c:legend>
    <c:plotVisOnly val="1"/>
    <c:dispBlanksAs val="gap"/>
    <c:showDLblsOverMax val="0"/>
  </c:chart>
  <c:spPr>
    <a:solidFill>
      <a:srgbClr val="FFFFFF">
        <a:alpha val="0"/>
      </a:srgbClr>
    </a:solidFill>
    <a:ln>
      <a:noFill/>
    </a:ln>
  </c:spPr>
  <c:txPr>
    <a:bodyPr/>
    <a:lstStyle/>
    <a:p>
      <a:pPr>
        <a:defRPr sz="339" b="0" i="0" u="none" strike="noStrike" baseline="0">
          <a:solidFill>
            <a:srgbClr val="000000"/>
          </a:solidFill>
          <a:latin typeface="Arial"/>
          <a:ea typeface="Arial"/>
          <a:cs typeface="Arial"/>
        </a:defRPr>
      </a:pPr>
      <a:endParaRPr lang="cs-CZ"/>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0.32105</cdr:x>
      <cdr:y>0.23238</cdr:y>
    </cdr:from>
    <cdr:to>
      <cdr:x>0.62281</cdr:x>
      <cdr:y>0.43081</cdr:y>
    </cdr:to>
    <cdr:sp macro="" textlink="">
      <cdr:nvSpPr>
        <cdr:cNvPr id="3077" name="Line 5"/>
        <cdr:cNvSpPr>
          <a:spLocks xmlns:a="http://schemas.openxmlformats.org/drawingml/2006/main" noChangeShapeType="1"/>
        </cdr:cNvSpPr>
      </cdr:nvSpPr>
      <cdr:spPr bwMode="auto">
        <a:xfrm xmlns:a="http://schemas.openxmlformats.org/drawingml/2006/main">
          <a:off x="1743075" y="847725"/>
          <a:ext cx="1638300" cy="72390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cs-CZ"/>
        </a:p>
      </cdr:txBody>
    </cdr:sp>
  </cdr:relSizeAnchor>
</c:userShapes>
</file>

<file path=word/drawings/drawing2.xml><?xml version="1.0" encoding="utf-8"?>
<c:userShapes xmlns:c="http://schemas.openxmlformats.org/drawingml/2006/chart">
  <cdr:relSizeAnchor xmlns:cdr="http://schemas.openxmlformats.org/drawingml/2006/chartDrawing">
    <cdr:from>
      <cdr:x>0.48075</cdr:x>
      <cdr:y>0.49175</cdr:y>
    </cdr:from>
    <cdr:to>
      <cdr:x>0.493</cdr:x>
      <cdr:y>0.513</cdr:y>
    </cdr:to>
    <cdr:sp macro="" textlink="">
      <cdr:nvSpPr>
        <cdr:cNvPr id="5121" name="Text Box 1"/>
        <cdr:cNvSpPr txBox="1">
          <a:spLocks xmlns:a="http://schemas.openxmlformats.org/drawingml/2006/main" noChangeArrowheads="1"/>
        </cdr:cNvSpPr>
      </cdr:nvSpPr>
      <cdr:spPr bwMode="auto">
        <a:xfrm xmlns:a="http://schemas.openxmlformats.org/drawingml/2006/main">
          <a:off x="4395978" y="2782248"/>
          <a:ext cx="112014" cy="12022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cs-CZ" sz="800" b="0" i="0" u="none" strike="noStrike" baseline="0">
              <a:solidFill>
                <a:srgbClr val="000000"/>
              </a:solidFill>
              <a:latin typeface="Arial"/>
              <a:cs typeface="Arial"/>
            </a:rPr>
            <a:t> </a:t>
          </a:r>
        </a:p>
      </cdr:txBody>
    </cdr:sp>
  </cdr:relSizeAnchor>
</c:userShape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1539</Words>
  <Characters>9083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Firma „Prefabrikát, s</vt:lpstr>
    </vt:vector>
  </TitlesOfParts>
  <Company>SU OPF Karviná</Company>
  <LinksUpToDate>false</LinksUpToDate>
  <CharactersWithSpaces>10601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 „Prefabrikát, s</dc:title>
  <dc:creator>Karel Stelmach</dc:creator>
  <cp:lastModifiedBy>Rylkova</cp:lastModifiedBy>
  <cp:revision>13</cp:revision>
  <cp:lastPrinted>2021-02-09T05:41:00Z</cp:lastPrinted>
  <dcterms:created xsi:type="dcterms:W3CDTF">2017-03-11T15:17:00Z</dcterms:created>
  <dcterms:modified xsi:type="dcterms:W3CDTF">2023-09-19T11:01:00Z</dcterms:modified>
</cp:coreProperties>
</file>