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078587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D63E8E"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5182F028" w14:textId="59F3038C" w:rsidR="0036595C" w:rsidRDefault="00AC6F91" w:rsidP="0036595C">
          <w:pPr>
            <w:pStyle w:val="Normlnweb"/>
            <w:spacing w:before="0" w:after="0"/>
            <w:ind w:firstLine="0"/>
            <w:jc w:val="center"/>
            <w:rPr>
              <w:rStyle w:val="Nzevknihy"/>
            </w:rPr>
          </w:pPr>
          <w:r>
            <w:rPr>
              <w:rStyle w:val="Nzevknihy"/>
            </w:rPr>
            <w:t>Základy politické vědy</w:t>
          </w:r>
          <w:r w:rsidR="0036595C">
            <w:rPr>
              <w:rStyle w:val="Nzevknihy"/>
            </w:rPr>
            <w:t xml:space="preserve"> – </w:t>
          </w:r>
        </w:p>
        <w:p w14:paraId="153D92CD" w14:textId="69692401" w:rsidR="0041362C" w:rsidRPr="001531DD" w:rsidRDefault="00E00C4B" w:rsidP="002F1467">
          <w:pPr>
            <w:pStyle w:val="Normlnweb"/>
            <w:spacing w:before="0" w:after="0"/>
            <w:ind w:firstLine="0"/>
            <w:jc w:val="center"/>
            <w:rPr>
              <w:rStyle w:val="Nzevknihy"/>
            </w:rPr>
          </w:pPr>
          <w:r>
            <w:rPr>
              <w:rStyle w:val="Nzevknihy"/>
            </w:rPr>
            <w:t>Stranické rodiny</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187307F4" w:rsidR="00B60DC8" w:rsidRDefault="00AC6F91" w:rsidP="00C244DE">
          <w:pPr>
            <w:pStyle w:val="autoi"/>
          </w:pPr>
          <w:r>
            <w:t>Lukáš Vomlela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5B06701" w:rsidR="00B60DC8" w:rsidRDefault="00D63E8E"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A37B3">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D63E8E"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793C3A14" w14:textId="1BC2A3B6" w:rsidR="0036595C"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636650" w:history="1">
                <w:r w:rsidR="0036595C" w:rsidRPr="004D1090">
                  <w:rPr>
                    <w:rStyle w:val="Hypertextovodkaz"/>
                    <w:noProof/>
                  </w:rPr>
                  <w:t>1</w:t>
                </w:r>
                <w:r w:rsidR="0036595C">
                  <w:rPr>
                    <w:rFonts w:asciiTheme="minorHAnsi" w:eastAsiaTheme="minorEastAsia" w:hAnsiTheme="minorHAnsi"/>
                    <w:caps w:val="0"/>
                    <w:noProof/>
                    <w:sz w:val="22"/>
                    <w:lang w:eastAsia="cs-CZ"/>
                  </w:rPr>
                  <w:tab/>
                </w:r>
                <w:r w:rsidR="0036595C" w:rsidRPr="004D1090">
                  <w:rPr>
                    <w:rStyle w:val="Hypertextovodkaz"/>
                    <w:noProof/>
                  </w:rPr>
                  <w:t>stranické rodiny</w:t>
                </w:r>
                <w:r w:rsidR="0036595C">
                  <w:rPr>
                    <w:noProof/>
                    <w:webHidden/>
                  </w:rPr>
                  <w:tab/>
                </w:r>
                <w:r w:rsidR="0036595C">
                  <w:rPr>
                    <w:noProof/>
                    <w:webHidden/>
                  </w:rPr>
                  <w:fldChar w:fldCharType="begin"/>
                </w:r>
                <w:r w:rsidR="0036595C">
                  <w:rPr>
                    <w:noProof/>
                    <w:webHidden/>
                  </w:rPr>
                  <w:instrText xml:space="preserve"> PAGEREF _Toc64636650 \h </w:instrText>
                </w:r>
                <w:r w:rsidR="0036595C">
                  <w:rPr>
                    <w:noProof/>
                    <w:webHidden/>
                  </w:rPr>
                </w:r>
                <w:r w:rsidR="0036595C">
                  <w:rPr>
                    <w:noProof/>
                    <w:webHidden/>
                  </w:rPr>
                  <w:fldChar w:fldCharType="separate"/>
                </w:r>
                <w:r w:rsidR="0036595C">
                  <w:rPr>
                    <w:noProof/>
                    <w:webHidden/>
                  </w:rPr>
                  <w:t>3</w:t>
                </w:r>
                <w:r w:rsidR="0036595C">
                  <w:rPr>
                    <w:noProof/>
                    <w:webHidden/>
                  </w:rPr>
                  <w:fldChar w:fldCharType="end"/>
                </w:r>
              </w:hyperlink>
            </w:p>
            <w:p w14:paraId="168D093B" w14:textId="4F90A37C" w:rsidR="0036595C" w:rsidRDefault="00D63E8E">
              <w:pPr>
                <w:pStyle w:val="Obsah1"/>
                <w:tabs>
                  <w:tab w:val="left" w:pos="480"/>
                  <w:tab w:val="right" w:leader="dot" w:pos="8656"/>
                </w:tabs>
                <w:rPr>
                  <w:rFonts w:asciiTheme="minorHAnsi" w:eastAsiaTheme="minorEastAsia" w:hAnsiTheme="minorHAnsi"/>
                  <w:caps w:val="0"/>
                  <w:noProof/>
                  <w:sz w:val="22"/>
                  <w:lang w:eastAsia="cs-CZ"/>
                </w:rPr>
              </w:pPr>
              <w:hyperlink w:anchor="_Toc64636651" w:history="1">
                <w:r w:rsidR="0036595C" w:rsidRPr="004D1090">
                  <w:rPr>
                    <w:rStyle w:val="Hypertextovodkaz"/>
                    <w:noProof/>
                  </w:rPr>
                  <w:t>2</w:t>
                </w:r>
                <w:r w:rsidR="0036595C">
                  <w:rPr>
                    <w:rFonts w:asciiTheme="minorHAnsi" w:eastAsiaTheme="minorEastAsia" w:hAnsiTheme="minorHAnsi"/>
                    <w:caps w:val="0"/>
                    <w:noProof/>
                    <w:sz w:val="22"/>
                    <w:lang w:eastAsia="cs-CZ"/>
                  </w:rPr>
                  <w:tab/>
                </w:r>
                <w:r w:rsidR="0036595C" w:rsidRPr="004D1090">
                  <w:rPr>
                    <w:rStyle w:val="Hypertextovodkaz"/>
                    <w:noProof/>
                  </w:rPr>
                  <w:t>Pedagogicko didaktické poznámky</w:t>
                </w:r>
                <w:r w:rsidR="0036595C">
                  <w:rPr>
                    <w:noProof/>
                    <w:webHidden/>
                  </w:rPr>
                  <w:tab/>
                </w:r>
                <w:r w:rsidR="0036595C">
                  <w:rPr>
                    <w:noProof/>
                    <w:webHidden/>
                  </w:rPr>
                  <w:fldChar w:fldCharType="begin"/>
                </w:r>
                <w:r w:rsidR="0036595C">
                  <w:rPr>
                    <w:noProof/>
                    <w:webHidden/>
                  </w:rPr>
                  <w:instrText xml:space="preserve"> PAGEREF _Toc64636651 \h </w:instrText>
                </w:r>
                <w:r w:rsidR="0036595C">
                  <w:rPr>
                    <w:noProof/>
                    <w:webHidden/>
                  </w:rPr>
                </w:r>
                <w:r w:rsidR="0036595C">
                  <w:rPr>
                    <w:noProof/>
                    <w:webHidden/>
                  </w:rPr>
                  <w:fldChar w:fldCharType="separate"/>
                </w:r>
                <w:r w:rsidR="0036595C">
                  <w:rPr>
                    <w:noProof/>
                    <w:webHidden/>
                  </w:rPr>
                  <w:t>7</w:t>
                </w:r>
                <w:r w:rsidR="0036595C">
                  <w:rPr>
                    <w:noProof/>
                    <w:webHidden/>
                  </w:rPr>
                  <w:fldChar w:fldCharType="end"/>
                </w:r>
              </w:hyperlink>
            </w:p>
            <w:p w14:paraId="3BA7C891" w14:textId="71B33B93" w:rsidR="0036595C" w:rsidRDefault="00D63E8E">
              <w:pPr>
                <w:pStyle w:val="Obsah1"/>
                <w:tabs>
                  <w:tab w:val="right" w:leader="dot" w:pos="8656"/>
                </w:tabs>
                <w:rPr>
                  <w:rFonts w:asciiTheme="minorHAnsi" w:eastAsiaTheme="minorEastAsia" w:hAnsiTheme="minorHAnsi"/>
                  <w:caps w:val="0"/>
                  <w:noProof/>
                  <w:sz w:val="22"/>
                  <w:lang w:eastAsia="cs-CZ"/>
                </w:rPr>
              </w:pPr>
              <w:hyperlink w:anchor="_Toc64636652" w:history="1">
                <w:r w:rsidR="0036595C" w:rsidRPr="004D1090">
                  <w:rPr>
                    <w:rStyle w:val="Hypertextovodkaz"/>
                    <w:noProof/>
                  </w:rPr>
                  <w:t>Použitá Literatura</w:t>
                </w:r>
                <w:r w:rsidR="0036595C">
                  <w:rPr>
                    <w:noProof/>
                    <w:webHidden/>
                  </w:rPr>
                  <w:tab/>
                </w:r>
                <w:r w:rsidR="0036595C">
                  <w:rPr>
                    <w:noProof/>
                    <w:webHidden/>
                  </w:rPr>
                  <w:fldChar w:fldCharType="begin"/>
                </w:r>
                <w:r w:rsidR="0036595C">
                  <w:rPr>
                    <w:noProof/>
                    <w:webHidden/>
                  </w:rPr>
                  <w:instrText xml:space="preserve"> PAGEREF _Toc64636652 \h </w:instrText>
                </w:r>
                <w:r w:rsidR="0036595C">
                  <w:rPr>
                    <w:noProof/>
                    <w:webHidden/>
                  </w:rPr>
                </w:r>
                <w:r w:rsidR="0036595C">
                  <w:rPr>
                    <w:noProof/>
                    <w:webHidden/>
                  </w:rPr>
                  <w:fldChar w:fldCharType="separate"/>
                </w:r>
                <w:r w:rsidR="0036595C">
                  <w:rPr>
                    <w:noProof/>
                    <w:webHidden/>
                  </w:rPr>
                  <w:t>8</w:t>
                </w:r>
                <w:r w:rsidR="0036595C">
                  <w:rPr>
                    <w:noProof/>
                    <w:webHidden/>
                  </w:rPr>
                  <w:fldChar w:fldCharType="end"/>
                </w:r>
              </w:hyperlink>
            </w:p>
            <w:p w14:paraId="2EC63BFE" w14:textId="16984E54" w:rsidR="0036595C" w:rsidRDefault="00D63E8E">
              <w:pPr>
                <w:pStyle w:val="Obsah1"/>
                <w:tabs>
                  <w:tab w:val="right" w:leader="dot" w:pos="8656"/>
                </w:tabs>
                <w:rPr>
                  <w:rFonts w:asciiTheme="minorHAnsi" w:eastAsiaTheme="minorEastAsia" w:hAnsiTheme="minorHAnsi"/>
                  <w:caps w:val="0"/>
                  <w:noProof/>
                  <w:sz w:val="22"/>
                  <w:lang w:eastAsia="cs-CZ"/>
                </w:rPr>
              </w:pPr>
              <w:hyperlink w:anchor="_Toc64636653" w:history="1">
                <w:r w:rsidR="0036595C" w:rsidRPr="004D1090">
                  <w:rPr>
                    <w:rStyle w:val="Hypertextovodkaz"/>
                    <w:noProof/>
                  </w:rPr>
                  <w:t>Přehled dostupných ikon</w:t>
                </w:r>
                <w:r w:rsidR="0036595C">
                  <w:rPr>
                    <w:noProof/>
                    <w:webHidden/>
                  </w:rPr>
                  <w:tab/>
                </w:r>
                <w:r w:rsidR="0036595C">
                  <w:rPr>
                    <w:noProof/>
                    <w:webHidden/>
                  </w:rPr>
                  <w:fldChar w:fldCharType="begin"/>
                </w:r>
                <w:r w:rsidR="0036595C">
                  <w:rPr>
                    <w:noProof/>
                    <w:webHidden/>
                  </w:rPr>
                  <w:instrText xml:space="preserve"> PAGEREF _Toc64636653 \h </w:instrText>
                </w:r>
                <w:r w:rsidR="0036595C">
                  <w:rPr>
                    <w:noProof/>
                    <w:webHidden/>
                  </w:rPr>
                </w:r>
                <w:r w:rsidR="0036595C">
                  <w:rPr>
                    <w:noProof/>
                    <w:webHidden/>
                  </w:rPr>
                  <w:fldChar w:fldCharType="separate"/>
                </w:r>
                <w:r w:rsidR="0036595C">
                  <w:rPr>
                    <w:noProof/>
                    <w:webHidden/>
                  </w:rPr>
                  <w:t>9</w:t>
                </w:r>
                <w:r w:rsidR="0036595C">
                  <w:rPr>
                    <w:noProof/>
                    <w:webHidden/>
                  </w:rPr>
                  <w:fldChar w:fldCharType="end"/>
                </w:r>
              </w:hyperlink>
            </w:p>
            <w:p w14:paraId="462741A1" w14:textId="16C0B068"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D63E8E"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3BC5A89F" w:rsidR="00F27CDE" w:rsidRDefault="005D160C" w:rsidP="00517793">
      <w:pPr>
        <w:pStyle w:val="Nadpis1"/>
      </w:pPr>
      <w:bookmarkStart w:id="1" w:name="_Toc64636650"/>
      <w:r>
        <w:rPr>
          <w:noProof/>
        </w:rPr>
        <w:lastRenderedPageBreak/>
        <w:t>stran</w:t>
      </w:r>
      <w:r w:rsidR="00E00C4B">
        <w:rPr>
          <w:noProof/>
        </w:rPr>
        <w:t>ické rodiny</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32D225C8" w:rsidR="00213E90" w:rsidRDefault="0089741C" w:rsidP="00213E90">
      <w:pPr>
        <w:pStyle w:val="Tlotextu"/>
      </w:pPr>
      <w:r>
        <w:t xml:space="preserve">Materiál je určen </w:t>
      </w:r>
      <w:r w:rsidR="00EA58EE">
        <w:t xml:space="preserve">posluchačům oboru </w:t>
      </w:r>
      <w:r w:rsidR="00AC6F91">
        <w:t xml:space="preserve">Veřejná správa a sociální politika kombinovaného studia </w:t>
      </w:r>
      <w:r>
        <w:t xml:space="preserve">Slezské univerzity v Opavě v prostředí </w:t>
      </w:r>
      <w:r w:rsidR="00EA58EE">
        <w:t>IS SLU</w:t>
      </w:r>
      <w:r>
        <w:t>.</w:t>
      </w:r>
    </w:p>
    <w:p w14:paraId="7679506A" w14:textId="4E1AF40E" w:rsidR="00E00C4B" w:rsidRDefault="00AC6F91" w:rsidP="00213E90">
      <w:pPr>
        <w:pStyle w:val="Tlotextu"/>
      </w:pPr>
      <w:r>
        <w:t xml:space="preserve">V nahrávce je vysvětlen </w:t>
      </w:r>
      <w:r w:rsidR="00E00C4B">
        <w:t xml:space="preserve">koncept stranických rodin, tak, jak byl vytvořen K. von Beymem, který vytvořil jednotlivé typy stranických rodin na základě vývojového schématu hlavních politických proudů, především v západní Evropě. Historický vývoj, jak poukazovali jiní autoři nemusí být nutně jediným kritériem pro zařazení konkrétních politických stran k určitým stranickým rodinám. Tento materiál seznamuje posluchače kurzu se základním vymezením stranických rodin a jejich hlavními znaky. </w:t>
      </w:r>
    </w:p>
    <w:p w14:paraId="027D7A5A" w14:textId="3B32E673" w:rsidR="0089741C" w:rsidRDefault="0089741C" w:rsidP="00213E90">
      <w:pPr>
        <w:pStyle w:val="Tlotextu"/>
      </w:pPr>
      <w:r>
        <w:t xml:space="preserve">Základní předpoklady: </w:t>
      </w:r>
      <w:r w:rsidR="00EA58EE">
        <w:t>znalost</w:t>
      </w:r>
      <w:r w:rsidR="00AC6F91">
        <w:t>i základů společenských věd a historie. P</w:t>
      </w:r>
      <w:r>
        <w:t xml:space="preserve">řístup do </w:t>
      </w:r>
      <w:r w:rsidR="00EA58EE">
        <w:t>I</w:t>
      </w:r>
      <w:r>
        <w:t>S</w:t>
      </w:r>
      <w:r w:rsidR="00EA58EE">
        <w:t xml:space="preserve"> SLU</w:t>
      </w:r>
      <w:r w:rsidR="00AC6F91">
        <w:t xml:space="preserve"> a</w:t>
      </w:r>
      <w:r>
        <w:t xml:space="preserve"> základní orientace v </w:t>
      </w:r>
      <w:r w:rsidR="00EA58EE">
        <w:t>I</w:t>
      </w:r>
      <w:r>
        <w:t xml:space="preserve">S </w:t>
      </w:r>
      <w:r w:rsidR="00EA58EE">
        <w:t xml:space="preserve">SLU </w:t>
      </w:r>
      <w:r>
        <w:t>výhodou, základní počítačová gramotnost zejména v oblasti používání internetu.</w:t>
      </w:r>
    </w:p>
    <w:p w14:paraId="36A79D02" w14:textId="77777777" w:rsidR="00213E90" w:rsidRDefault="00213E90" w:rsidP="00517793">
      <w:pPr>
        <w:pStyle w:val="parUkonceniPrvku"/>
        <w:spacing w:after="0"/>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CF3C5" w14:textId="0C6C9F38" w:rsidR="00EA58EE" w:rsidRDefault="00EA58EE" w:rsidP="00EA58EE">
      <w:pPr>
        <w:pStyle w:val="Tlotextu"/>
      </w:pPr>
      <w:bookmarkStart w:id="2" w:name="_Hlk534721677"/>
      <w:r>
        <w:t xml:space="preserve">Video </w:t>
      </w:r>
      <w:r w:rsidR="002F1467">
        <w:t xml:space="preserve">– 1. část </w:t>
      </w:r>
      <w:r>
        <w:t xml:space="preserve">se zaměřuje </w:t>
      </w:r>
      <w:r w:rsidR="00AC6F91">
        <w:t>na definici termínu „</w:t>
      </w:r>
      <w:r w:rsidR="00E00C4B">
        <w:t>stranická rodina“ a vychází z pojetí K. von Beymeho. Dále jsou uvedeni i další autoři, kteří se zabývali stranickými rodinami a studenti jsou seznámeni s dalšími kritérii pro přiřazení některé z politických stran ke konkrétní stranické rodině. Hlavní část pojednává o hlavních znacích jednotlivých stranických rodin v současné Evropě.</w:t>
      </w:r>
      <w:r w:rsidR="005D160C">
        <w:t xml:space="preserve"> </w:t>
      </w:r>
    </w:p>
    <w:bookmarkEnd w:id="2"/>
    <w:p w14:paraId="62C42C51" w14:textId="77777777" w:rsidR="00B76054" w:rsidRDefault="00B76054" w:rsidP="00517793">
      <w:pPr>
        <w:pStyle w:val="parUkonceniPrvku"/>
        <w:spacing w:after="0"/>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A725F7" w14:textId="5ED8D87D" w:rsidR="00E36212" w:rsidRDefault="00AC6F91" w:rsidP="008F55D1">
      <w:pPr>
        <w:pStyle w:val="parOdrazky01"/>
      </w:pPr>
      <w:r>
        <w:t xml:space="preserve">Přiblížení </w:t>
      </w:r>
      <w:r w:rsidR="00E36212">
        <w:t>pojmu</w:t>
      </w:r>
      <w:r w:rsidR="003D1D35">
        <w:t xml:space="preserve"> </w:t>
      </w:r>
      <w:r w:rsidR="00E00C4B">
        <w:t>stranická rodina</w:t>
      </w:r>
      <w:r w:rsidR="003D1D35">
        <w:t xml:space="preserve">. </w:t>
      </w:r>
    </w:p>
    <w:p w14:paraId="1FFFCC0E" w14:textId="0FAF7C73" w:rsidR="000C6636" w:rsidRDefault="00E00C4B" w:rsidP="003D1D35">
      <w:pPr>
        <w:pStyle w:val="parOdrazky01"/>
      </w:pPr>
      <w:r>
        <w:t xml:space="preserve">Seznámit s hlavními charakteristickými rysy jednotlivých stranických rodin. </w:t>
      </w:r>
    </w:p>
    <w:p w14:paraId="297D33AD" w14:textId="77777777" w:rsidR="00CF098A" w:rsidRPr="00CF098A" w:rsidRDefault="00CF098A" w:rsidP="00517793">
      <w:pPr>
        <w:pStyle w:val="parUkonceniPrvku"/>
        <w:spacing w:after="0"/>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56597FF0" w:rsidR="00CF098A" w:rsidRPr="00CF098A" w:rsidRDefault="005D160C" w:rsidP="00AC6F91">
      <w:pPr>
        <w:pStyle w:val="Tlotextu"/>
        <w:rPr>
          <w:b/>
        </w:rPr>
      </w:pPr>
      <w:r>
        <w:t>Politický systém, politické strany, stranické systémy, demokracie</w:t>
      </w:r>
      <w:r w:rsidR="003D1D35">
        <w:t xml:space="preserve"> </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5050BA61" w:rsidR="008F55D1" w:rsidRDefault="00B75879" w:rsidP="008F55D1">
      <w:pPr>
        <w:pStyle w:val="Tlotextu"/>
      </w:pPr>
      <w:r>
        <w:t>Stopáž studijního materiálu:</w:t>
      </w:r>
      <w:r w:rsidR="003564F4">
        <w:t xml:space="preserve"> </w:t>
      </w:r>
      <w:r w:rsidR="0006140A" w:rsidRPr="0006140A">
        <w:rPr>
          <w:color w:val="000000" w:themeColor="text1"/>
        </w:rPr>
        <w:t>25:38 min.</w:t>
      </w:r>
    </w:p>
    <w:p w14:paraId="01D620B5" w14:textId="36A907F5" w:rsidR="00CF098A" w:rsidRPr="00CF098A" w:rsidRDefault="00B75879" w:rsidP="003564F4">
      <w:pPr>
        <w:pStyle w:val="Tlotextu"/>
        <w:rPr>
          <w:b/>
        </w:rPr>
      </w:pPr>
      <w:r>
        <w:t>Doporučený čas ke studiu</w:t>
      </w:r>
      <w:r w:rsidR="003564F4">
        <w:t xml:space="preserve"> v</w:t>
      </w:r>
      <w:r w:rsidR="000C6636">
        <w:t> I</w:t>
      </w:r>
      <w:r w:rsidR="003564F4">
        <w:t>S</w:t>
      </w:r>
      <w:r w:rsidR="000C6636">
        <w:t xml:space="preserve"> SU</w:t>
      </w:r>
      <w:r>
        <w:t>:</w:t>
      </w:r>
      <w:r w:rsidR="003564F4">
        <w:t xml:space="preserve"> cca. </w:t>
      </w:r>
      <w:r w:rsidR="009D17D8">
        <w:t>45</w:t>
      </w:r>
      <w:r w:rsidR="003564F4">
        <w:t xml:space="preserve"> min.</w:t>
      </w:r>
    </w:p>
    <w:p w14:paraId="1B114916" w14:textId="273E7480" w:rsidR="008F55D1" w:rsidRDefault="008F55D1" w:rsidP="008F55D1">
      <w:pPr>
        <w:pStyle w:val="parUkonceniPrvku"/>
      </w:pPr>
    </w:p>
    <w:p w14:paraId="1CBDDDB5" w14:textId="77777777" w:rsidR="00517793" w:rsidRPr="004B005B" w:rsidRDefault="00517793" w:rsidP="00517793">
      <w:pPr>
        <w:pStyle w:val="parNadpisPrvkuOranzovy"/>
      </w:pPr>
      <w:r>
        <w:t>doporučená literatura</w:t>
      </w:r>
    </w:p>
    <w:p w14:paraId="3AEF1AF5" w14:textId="77777777" w:rsidR="00517793" w:rsidRDefault="00517793" w:rsidP="00517793">
      <w:pPr>
        <w:framePr w:w="624" w:h="624" w:hRule="exact" w:hSpace="170" w:wrap="around" w:vAnchor="text" w:hAnchor="page" w:xAlign="outside" w:y="-622" w:anchorLock="1"/>
        <w:jc w:val="both"/>
      </w:pPr>
      <w:r>
        <w:rPr>
          <w:noProof/>
          <w:lang w:eastAsia="cs-CZ"/>
        </w:rPr>
        <w:drawing>
          <wp:inline distT="0" distB="0" distL="0" distR="0" wp14:anchorId="160ECE49" wp14:editId="510C85FC">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E9F74F" w14:textId="77777777" w:rsidR="00517793" w:rsidRDefault="00517793" w:rsidP="00517793">
      <w:pPr>
        <w:pStyle w:val="Tlotextu"/>
        <w:ind w:firstLine="0"/>
        <w:rPr>
          <w:rFonts w:cs="Times New Roman"/>
          <w:color w:val="000000"/>
          <w:shd w:val="clear" w:color="auto" w:fill="FFFFFF"/>
        </w:rPr>
      </w:pPr>
      <w:r>
        <w:rPr>
          <w:rFonts w:cs="Times New Roman"/>
          <w:color w:val="000000"/>
          <w:shd w:val="clear" w:color="auto" w:fill="FFFFFF"/>
        </w:rPr>
        <w:t xml:space="preserve">VOMLELA, Lukáš. </w:t>
      </w:r>
      <w:r>
        <w:rPr>
          <w:rFonts w:cs="Times New Roman"/>
          <w:i/>
          <w:color w:val="000000"/>
          <w:shd w:val="clear" w:color="auto" w:fill="FFFFFF"/>
        </w:rPr>
        <w:t>Základy politické vědy a regionální politiky</w:t>
      </w:r>
      <w:r w:rsidRPr="009D17D8">
        <w:rPr>
          <w:rFonts w:cs="Times New Roman"/>
          <w:color w:val="000000"/>
          <w:shd w:val="clear" w:color="auto" w:fill="FFFFFF"/>
        </w:rPr>
        <w:t>, Fakulta veřejných politik, Slezská univerzita v Opavě. Opava, 20</w:t>
      </w:r>
      <w:r>
        <w:rPr>
          <w:rFonts w:cs="Times New Roman"/>
          <w:color w:val="000000"/>
          <w:shd w:val="clear" w:color="auto" w:fill="FFFFFF"/>
        </w:rPr>
        <w:t>20</w:t>
      </w:r>
      <w:r w:rsidRPr="009D17D8">
        <w:rPr>
          <w:rFonts w:cs="Times New Roman"/>
          <w:color w:val="000000"/>
          <w:shd w:val="clear" w:color="auto" w:fill="FFFFFF"/>
        </w:rPr>
        <w:t xml:space="preserve"> – vložit do IS</w:t>
      </w:r>
    </w:p>
    <w:p w14:paraId="07C13E0F" w14:textId="77777777" w:rsidR="00517793" w:rsidRDefault="00517793" w:rsidP="00517793">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Praha 2000.</w:t>
      </w:r>
    </w:p>
    <w:p w14:paraId="1B768D4F" w14:textId="77777777" w:rsidR="00517793" w:rsidRPr="0010130F" w:rsidRDefault="00517793" w:rsidP="00517793">
      <w:pPr>
        <w:pStyle w:val="Textpoznpodarou"/>
        <w:spacing w:before="240" w:after="240" w:line="360" w:lineRule="auto"/>
        <w:rPr>
          <w:sz w:val="24"/>
          <w:szCs w:val="24"/>
        </w:rPr>
      </w:pPr>
      <w:r w:rsidRPr="00A86A62">
        <w:rPr>
          <w:sz w:val="24"/>
          <w:szCs w:val="24"/>
        </w:rPr>
        <w:t>STRMISKA, Maxmilián a kol.: Politické strany moderní Evropy. Analýza stranicko-politických systémů. Praha 2005</w:t>
      </w:r>
      <w:r>
        <w:rPr>
          <w:sz w:val="24"/>
          <w:szCs w:val="24"/>
        </w:rPr>
        <w:t>.</w:t>
      </w:r>
    </w:p>
    <w:p w14:paraId="2E17E197" w14:textId="77777777" w:rsidR="00517793" w:rsidRDefault="00517793" w:rsidP="00517793">
      <w:pPr>
        <w:pStyle w:val="parUkonceniPrvku"/>
      </w:pPr>
    </w:p>
    <w:p w14:paraId="65361689" w14:textId="77777777" w:rsidR="00517793" w:rsidRPr="004B005B" w:rsidRDefault="00517793" w:rsidP="00517793">
      <w:pPr>
        <w:pStyle w:val="parNadpisPrvkuOranzovy"/>
      </w:pPr>
      <w:r w:rsidRPr="004B005B">
        <w:t>Další zdroje</w:t>
      </w:r>
      <w:r>
        <w:t xml:space="preserve"> – rozšiřující literatura</w:t>
      </w:r>
    </w:p>
    <w:p w14:paraId="670B828F" w14:textId="77777777" w:rsidR="00517793" w:rsidRDefault="00517793" w:rsidP="00517793">
      <w:pPr>
        <w:framePr w:w="624" w:h="624" w:hRule="exact" w:hSpace="170" w:wrap="around" w:vAnchor="text" w:hAnchor="page" w:xAlign="outside" w:y="-622" w:anchorLock="1"/>
        <w:jc w:val="both"/>
      </w:pPr>
      <w:r>
        <w:rPr>
          <w:noProof/>
          <w:lang w:eastAsia="cs-CZ"/>
        </w:rPr>
        <w:drawing>
          <wp:inline distT="0" distB="0" distL="0" distR="0" wp14:anchorId="687CE89D" wp14:editId="1AF4C799">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9CA8FA" w14:textId="77777777" w:rsidR="00517793" w:rsidRPr="0010130F" w:rsidRDefault="00517793" w:rsidP="00517793">
      <w:pPr>
        <w:pStyle w:val="Textpoznpodarou"/>
        <w:spacing w:before="240" w:after="240" w:line="360" w:lineRule="auto"/>
        <w:rPr>
          <w:sz w:val="24"/>
          <w:szCs w:val="24"/>
        </w:rPr>
      </w:pPr>
      <w:r w:rsidRPr="0010130F">
        <w:rPr>
          <w:sz w:val="24"/>
          <w:szCs w:val="24"/>
        </w:rPr>
        <w:t>BALÍK, Stanislav - KUBÁT, Michal</w:t>
      </w:r>
      <w:r>
        <w:rPr>
          <w:sz w:val="24"/>
          <w:szCs w:val="24"/>
        </w:rPr>
        <w:t>.</w:t>
      </w:r>
      <w:r w:rsidRPr="0010130F">
        <w:rPr>
          <w:sz w:val="24"/>
          <w:szCs w:val="24"/>
        </w:rPr>
        <w:t xml:space="preserve"> </w:t>
      </w:r>
      <w:r w:rsidRPr="0010130F">
        <w:rPr>
          <w:i/>
          <w:sz w:val="24"/>
          <w:szCs w:val="24"/>
        </w:rPr>
        <w:t xml:space="preserve">Teorie a praxe totalitních a autoritativních režimů. </w:t>
      </w:r>
      <w:r w:rsidRPr="0010130F">
        <w:rPr>
          <w:sz w:val="24"/>
          <w:szCs w:val="24"/>
        </w:rPr>
        <w:t xml:space="preserve">Praha 2004. </w:t>
      </w:r>
    </w:p>
    <w:p w14:paraId="6518EB4A" w14:textId="77777777" w:rsidR="00517793" w:rsidRPr="0010130F" w:rsidRDefault="00517793" w:rsidP="00517793">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202A8899" w14:textId="77777777" w:rsidR="00517793" w:rsidRPr="007D7CCC" w:rsidRDefault="00517793" w:rsidP="00517793">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64E665C0" w14:textId="77777777" w:rsidR="00517793" w:rsidRPr="0010130F" w:rsidRDefault="00517793" w:rsidP="00517793">
      <w:pPr>
        <w:pStyle w:val="Textpoznpodarou"/>
        <w:spacing w:before="240" w:after="240" w:line="360" w:lineRule="auto"/>
        <w:rPr>
          <w:sz w:val="24"/>
          <w:szCs w:val="24"/>
        </w:rPr>
      </w:pPr>
      <w:r w:rsidRPr="0010130F">
        <w:rPr>
          <w:sz w:val="24"/>
          <w:szCs w:val="24"/>
        </w:rPr>
        <w:t>DOČEKALOVÁ, Pavla - ŠVEC, Kamil</w:t>
      </w:r>
      <w:r>
        <w:rPr>
          <w:sz w:val="24"/>
          <w:szCs w:val="24"/>
        </w:rPr>
        <w:t>.</w:t>
      </w:r>
      <w:r w:rsidRPr="0010130F">
        <w:rPr>
          <w:sz w:val="24"/>
          <w:szCs w:val="24"/>
        </w:rPr>
        <w:t xml:space="preserve"> </w:t>
      </w:r>
      <w:r w:rsidRPr="0010130F">
        <w:rPr>
          <w:i/>
          <w:sz w:val="24"/>
          <w:szCs w:val="24"/>
        </w:rPr>
        <w:t xml:space="preserve">Úvod do politologie. </w:t>
      </w:r>
      <w:r w:rsidRPr="0010130F">
        <w:rPr>
          <w:sz w:val="24"/>
          <w:szCs w:val="24"/>
        </w:rPr>
        <w:t xml:space="preserve">Praha 2010. </w:t>
      </w:r>
    </w:p>
    <w:p w14:paraId="57FE4CBA" w14:textId="77777777" w:rsidR="00517793" w:rsidRPr="0010130F" w:rsidRDefault="00517793" w:rsidP="00517793">
      <w:pPr>
        <w:pStyle w:val="Textpoznpodarou"/>
        <w:spacing w:before="240" w:after="240" w:line="360" w:lineRule="auto"/>
        <w:rPr>
          <w:sz w:val="24"/>
          <w:szCs w:val="24"/>
        </w:rPr>
      </w:pPr>
      <w:r w:rsidRPr="0010130F">
        <w:rPr>
          <w:sz w:val="24"/>
          <w:szCs w:val="24"/>
        </w:rPr>
        <w:t>HLOUŠEK, Vít – KOPEČEK, Lubomír – ŠEDO, Jakub</w:t>
      </w:r>
      <w:r>
        <w:rPr>
          <w:sz w:val="24"/>
          <w:szCs w:val="24"/>
        </w:rPr>
        <w:t>.</w:t>
      </w:r>
      <w:r w:rsidRPr="0010130F">
        <w:rPr>
          <w:sz w:val="24"/>
          <w:szCs w:val="24"/>
        </w:rPr>
        <w:t xml:space="preserve"> </w:t>
      </w:r>
      <w:r w:rsidRPr="0010130F">
        <w:rPr>
          <w:i/>
          <w:sz w:val="24"/>
          <w:szCs w:val="24"/>
        </w:rPr>
        <w:t>Politické systémy.</w:t>
      </w:r>
      <w:r w:rsidRPr="0010130F">
        <w:rPr>
          <w:sz w:val="24"/>
          <w:szCs w:val="24"/>
        </w:rPr>
        <w:t xml:space="preserve"> Brno 2011. </w:t>
      </w:r>
    </w:p>
    <w:p w14:paraId="0EE3DAA5" w14:textId="77777777" w:rsidR="00517793" w:rsidRDefault="00517793" w:rsidP="00517793">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32D8D20E" w14:textId="41746972" w:rsidR="00517793" w:rsidRPr="0010130F" w:rsidRDefault="00517793" w:rsidP="00517793">
      <w:pPr>
        <w:pStyle w:val="Textpoznpodarou"/>
        <w:spacing w:before="240" w:after="240" w:line="360" w:lineRule="auto"/>
        <w:rPr>
          <w:sz w:val="24"/>
          <w:szCs w:val="24"/>
        </w:rPr>
      </w:pPr>
      <w:r w:rsidRPr="00A86A62">
        <w:rPr>
          <w:sz w:val="24"/>
          <w:szCs w:val="24"/>
        </w:rPr>
        <w:t>STRMISKA, Maxmilián a kol.: Politické strany moderní Evropy. Analýza stranicko-politických systémů. Praha 2005</w:t>
      </w:r>
      <w:r>
        <w:rPr>
          <w:sz w:val="24"/>
          <w:szCs w:val="24"/>
        </w:rPr>
        <w:t>.</w:t>
      </w:r>
      <w:r w:rsidRPr="00517793">
        <w:rPr>
          <w:sz w:val="24"/>
          <w:szCs w:val="24"/>
        </w:rPr>
        <w:t xml:space="preserve"> </w:t>
      </w:r>
    </w:p>
    <w:p w14:paraId="42FF2DCA" w14:textId="77777777" w:rsidR="00517793" w:rsidRDefault="00517793" w:rsidP="00517793">
      <w:pPr>
        <w:pStyle w:val="parUkonceniPrvku"/>
      </w:pPr>
    </w:p>
    <w:p w14:paraId="54EEABC3" w14:textId="77777777" w:rsidR="00E00C4B" w:rsidRDefault="00E00C4B" w:rsidP="00E00C4B">
      <w:pPr>
        <w:spacing w:line="360" w:lineRule="auto"/>
        <w:jc w:val="both"/>
        <w:rPr>
          <w:bCs/>
        </w:rPr>
      </w:pPr>
      <w:r>
        <w:rPr>
          <w:b/>
          <w:bCs/>
        </w:rPr>
        <w:t>Klaus v</w:t>
      </w:r>
      <w:r w:rsidRPr="00254CA4">
        <w:rPr>
          <w:b/>
          <w:bCs/>
        </w:rPr>
        <w:t xml:space="preserve">on Beyme </w:t>
      </w:r>
      <w:r>
        <w:rPr>
          <w:bCs/>
        </w:rPr>
        <w:t xml:space="preserve">vytýká Rokkanově přístupu, že se všechny různé konflikty ve společnosti snaží redukovat pouze na základní čtyři. Von Beyme vytyčuje určité schéma, na jejichž základě vznikaly, nebo se diferencovaly jednotlivé politické strany a to: </w:t>
      </w:r>
    </w:p>
    <w:p w14:paraId="63404502" w14:textId="77777777" w:rsidR="00E00C4B" w:rsidRPr="003C476E" w:rsidRDefault="00E00C4B" w:rsidP="00E00C4B">
      <w:pPr>
        <w:numPr>
          <w:ilvl w:val="0"/>
          <w:numId w:val="15"/>
        </w:numPr>
        <w:spacing w:after="0" w:line="360" w:lineRule="auto"/>
        <w:jc w:val="both"/>
        <w:rPr>
          <w:b/>
          <w:bCs/>
        </w:rPr>
      </w:pPr>
      <w:r w:rsidRPr="003C476E">
        <w:rPr>
          <w:b/>
          <w:bCs/>
        </w:rPr>
        <w:t>Liberalizmus proti starému režimu</w:t>
      </w:r>
    </w:p>
    <w:p w14:paraId="33A45085" w14:textId="77777777" w:rsidR="00E00C4B" w:rsidRPr="003C476E" w:rsidRDefault="00E00C4B" w:rsidP="00E00C4B">
      <w:pPr>
        <w:numPr>
          <w:ilvl w:val="0"/>
          <w:numId w:val="15"/>
        </w:numPr>
        <w:spacing w:after="0" w:line="360" w:lineRule="auto"/>
        <w:jc w:val="both"/>
        <w:rPr>
          <w:b/>
          <w:bCs/>
        </w:rPr>
      </w:pPr>
      <w:r w:rsidRPr="003C476E">
        <w:rPr>
          <w:b/>
          <w:bCs/>
        </w:rPr>
        <w:t>Konzervativci</w:t>
      </w:r>
    </w:p>
    <w:p w14:paraId="41B1BC48" w14:textId="77777777" w:rsidR="00E00C4B" w:rsidRPr="003C476E" w:rsidRDefault="00E00C4B" w:rsidP="00E00C4B">
      <w:pPr>
        <w:numPr>
          <w:ilvl w:val="0"/>
          <w:numId w:val="15"/>
        </w:numPr>
        <w:spacing w:after="0" w:line="360" w:lineRule="auto"/>
        <w:jc w:val="both"/>
        <w:rPr>
          <w:b/>
          <w:bCs/>
        </w:rPr>
      </w:pPr>
      <w:r w:rsidRPr="003C476E">
        <w:rPr>
          <w:b/>
          <w:bCs/>
        </w:rPr>
        <w:t>Dělnické strany proti občanskému systému</w:t>
      </w:r>
    </w:p>
    <w:p w14:paraId="5A90F850" w14:textId="77777777" w:rsidR="00E00C4B" w:rsidRPr="003C476E" w:rsidRDefault="00E00C4B" w:rsidP="00E00C4B">
      <w:pPr>
        <w:numPr>
          <w:ilvl w:val="0"/>
          <w:numId w:val="15"/>
        </w:numPr>
        <w:spacing w:after="0" w:line="360" w:lineRule="auto"/>
        <w:jc w:val="both"/>
        <w:rPr>
          <w:b/>
          <w:bCs/>
        </w:rPr>
      </w:pPr>
      <w:r w:rsidRPr="003C476E">
        <w:rPr>
          <w:b/>
          <w:bCs/>
        </w:rPr>
        <w:t>Agrární strany proti průmyslovému systému</w:t>
      </w:r>
    </w:p>
    <w:p w14:paraId="0692ECF5" w14:textId="77777777" w:rsidR="00E00C4B" w:rsidRPr="003C476E" w:rsidRDefault="00E00C4B" w:rsidP="00E00C4B">
      <w:pPr>
        <w:numPr>
          <w:ilvl w:val="0"/>
          <w:numId w:val="15"/>
        </w:numPr>
        <w:spacing w:after="0" w:line="360" w:lineRule="auto"/>
        <w:jc w:val="both"/>
        <w:rPr>
          <w:b/>
          <w:bCs/>
        </w:rPr>
      </w:pPr>
      <w:r w:rsidRPr="003C476E">
        <w:rPr>
          <w:b/>
          <w:bCs/>
        </w:rPr>
        <w:t>Regionální strany proti centralistickému systému</w:t>
      </w:r>
    </w:p>
    <w:p w14:paraId="4D9928F4" w14:textId="77777777" w:rsidR="00E00C4B" w:rsidRPr="003C476E" w:rsidRDefault="00E00C4B" w:rsidP="00E00C4B">
      <w:pPr>
        <w:numPr>
          <w:ilvl w:val="0"/>
          <w:numId w:val="15"/>
        </w:numPr>
        <w:spacing w:after="0" w:line="360" w:lineRule="auto"/>
        <w:jc w:val="both"/>
        <w:rPr>
          <w:b/>
          <w:bCs/>
        </w:rPr>
      </w:pPr>
      <w:r w:rsidRPr="003C476E">
        <w:rPr>
          <w:b/>
          <w:bCs/>
        </w:rPr>
        <w:t>Křesťanské strany proti laickému systému</w:t>
      </w:r>
    </w:p>
    <w:p w14:paraId="07C4EA17" w14:textId="77777777" w:rsidR="00E00C4B" w:rsidRPr="003C476E" w:rsidRDefault="00E00C4B" w:rsidP="00E00C4B">
      <w:pPr>
        <w:numPr>
          <w:ilvl w:val="0"/>
          <w:numId w:val="15"/>
        </w:numPr>
        <w:spacing w:after="0" w:line="360" w:lineRule="auto"/>
        <w:jc w:val="both"/>
        <w:rPr>
          <w:b/>
          <w:bCs/>
        </w:rPr>
      </w:pPr>
      <w:r w:rsidRPr="003C476E">
        <w:rPr>
          <w:b/>
          <w:bCs/>
        </w:rPr>
        <w:t>Komunistické strany proti sociálně demokratickému proudu</w:t>
      </w:r>
    </w:p>
    <w:p w14:paraId="285538D7" w14:textId="77777777" w:rsidR="00E00C4B" w:rsidRPr="003C476E" w:rsidRDefault="00E00C4B" w:rsidP="00E00C4B">
      <w:pPr>
        <w:numPr>
          <w:ilvl w:val="0"/>
          <w:numId w:val="15"/>
        </w:numPr>
        <w:spacing w:after="0" w:line="360" w:lineRule="auto"/>
        <w:jc w:val="both"/>
        <w:rPr>
          <w:b/>
          <w:bCs/>
        </w:rPr>
      </w:pPr>
      <w:r w:rsidRPr="003C476E">
        <w:rPr>
          <w:b/>
          <w:bCs/>
        </w:rPr>
        <w:t>Fašistické strany proti demokratickému systému</w:t>
      </w:r>
    </w:p>
    <w:p w14:paraId="68726AB1" w14:textId="77777777" w:rsidR="00E00C4B" w:rsidRPr="003C476E" w:rsidRDefault="00E00C4B" w:rsidP="00E00C4B">
      <w:pPr>
        <w:numPr>
          <w:ilvl w:val="0"/>
          <w:numId w:val="15"/>
        </w:numPr>
        <w:spacing w:after="0" w:line="360" w:lineRule="auto"/>
        <w:jc w:val="both"/>
        <w:rPr>
          <w:b/>
          <w:bCs/>
        </w:rPr>
      </w:pPr>
      <w:r w:rsidRPr="003C476E">
        <w:rPr>
          <w:b/>
          <w:bCs/>
        </w:rPr>
        <w:t xml:space="preserve">Protestní občanské strany proti silnému byrokratickému systému sociálního welfare state. </w:t>
      </w:r>
    </w:p>
    <w:p w14:paraId="0873F94C" w14:textId="77777777" w:rsidR="00E00C4B" w:rsidRPr="003C476E" w:rsidRDefault="00E00C4B" w:rsidP="00E00C4B">
      <w:pPr>
        <w:numPr>
          <w:ilvl w:val="0"/>
          <w:numId w:val="15"/>
        </w:numPr>
        <w:spacing w:after="0" w:line="360" w:lineRule="auto"/>
        <w:jc w:val="both"/>
        <w:rPr>
          <w:b/>
          <w:bCs/>
        </w:rPr>
      </w:pPr>
      <w:r w:rsidRPr="003C476E">
        <w:rPr>
          <w:b/>
          <w:bCs/>
        </w:rPr>
        <w:t xml:space="preserve">Ekologická hnutí proti společnosti růstu a spotřeby. </w:t>
      </w:r>
    </w:p>
    <w:p w14:paraId="642F88C9" w14:textId="77777777" w:rsidR="00E00C4B" w:rsidRDefault="00E00C4B" w:rsidP="00E00C4B">
      <w:pPr>
        <w:spacing w:line="360" w:lineRule="auto"/>
        <w:jc w:val="both"/>
        <w:rPr>
          <w:bCs/>
        </w:rPr>
      </w:pPr>
    </w:p>
    <w:p w14:paraId="0E9F7F5C" w14:textId="77777777" w:rsidR="00E00C4B" w:rsidRPr="00D41F7D" w:rsidRDefault="00E00C4B" w:rsidP="00E00C4B">
      <w:pPr>
        <w:spacing w:line="360" w:lineRule="auto"/>
        <w:jc w:val="both"/>
        <w:rPr>
          <w:bCs/>
        </w:rPr>
      </w:pPr>
      <w:r>
        <w:rPr>
          <w:bCs/>
        </w:rPr>
        <w:tab/>
        <w:t xml:space="preserve">Von Beyme poukazuje na to, že jeho schéma poukazuje na skutečnost, jakým způsobem jednotlivé strany postupně vznikaly. Zde je problém, že každý stranický systém by teoreticky mohl mít všech deset typů politických stran, což je značně problematické. Z toho vyplývá i všeobecně velmi přijímané rozdělení politických stran podle jejich ideologické typologie, kterou vymezil v knize: </w:t>
      </w:r>
      <w:r>
        <w:rPr>
          <w:bCs/>
          <w:i/>
        </w:rPr>
        <w:t>„Parteien in westlichen Demokratien,“</w:t>
      </w:r>
      <w:r w:rsidRPr="00D41F7D">
        <w:rPr>
          <w:rStyle w:val="Znakapoznpodarou"/>
        </w:rPr>
        <w:t xml:space="preserve"> </w:t>
      </w:r>
      <w:r>
        <w:rPr>
          <w:rStyle w:val="Znakapoznpodarou"/>
        </w:rPr>
        <w:footnoteReference w:id="1"/>
      </w:r>
      <w:r>
        <w:rPr>
          <w:bCs/>
        </w:rPr>
        <w:t xml:space="preserve"> která byla vydána v roce 1982. O ideologické rodiny označuje jako duchovní rodiny, které podle něj tvoří:</w:t>
      </w:r>
      <w:r w:rsidRPr="00D41F7D">
        <w:rPr>
          <w:bCs/>
        </w:rPr>
        <w:t xml:space="preserve"> </w:t>
      </w:r>
    </w:p>
    <w:p w14:paraId="17E594F6" w14:textId="77777777" w:rsidR="00E00C4B" w:rsidRPr="00D41F7D" w:rsidRDefault="00E00C4B" w:rsidP="00E00C4B">
      <w:pPr>
        <w:spacing w:line="360" w:lineRule="auto"/>
        <w:jc w:val="both"/>
        <w:rPr>
          <w:b/>
          <w:bCs/>
        </w:rPr>
      </w:pPr>
      <w:r w:rsidRPr="00D41F7D">
        <w:rPr>
          <w:b/>
          <w:bCs/>
        </w:rPr>
        <w:t xml:space="preserve">1) </w:t>
      </w:r>
      <w:r>
        <w:rPr>
          <w:b/>
          <w:bCs/>
        </w:rPr>
        <w:t>„</w:t>
      </w:r>
      <w:r w:rsidRPr="00D41F7D">
        <w:rPr>
          <w:b/>
          <w:bCs/>
        </w:rPr>
        <w:t>liberální a radikální strany,</w:t>
      </w:r>
    </w:p>
    <w:p w14:paraId="5D905F1B" w14:textId="77777777" w:rsidR="00E00C4B" w:rsidRPr="00D41F7D" w:rsidRDefault="00E00C4B" w:rsidP="00E00C4B">
      <w:pPr>
        <w:spacing w:line="360" w:lineRule="auto"/>
        <w:jc w:val="both"/>
        <w:rPr>
          <w:b/>
          <w:bCs/>
        </w:rPr>
      </w:pPr>
      <w:r w:rsidRPr="00D41F7D">
        <w:rPr>
          <w:b/>
          <w:bCs/>
        </w:rPr>
        <w:t>2) konzervativní strany</w:t>
      </w:r>
    </w:p>
    <w:p w14:paraId="069D826D" w14:textId="77777777" w:rsidR="00E00C4B" w:rsidRPr="00D41F7D" w:rsidRDefault="00E00C4B" w:rsidP="00E00C4B">
      <w:pPr>
        <w:spacing w:line="360" w:lineRule="auto"/>
        <w:jc w:val="both"/>
        <w:rPr>
          <w:b/>
          <w:bCs/>
        </w:rPr>
      </w:pPr>
      <w:r w:rsidRPr="00D41F7D">
        <w:rPr>
          <w:b/>
          <w:bCs/>
        </w:rPr>
        <w:t>3) socialistické a sociálně demokratické strany</w:t>
      </w:r>
    </w:p>
    <w:p w14:paraId="63A14D7D" w14:textId="77777777" w:rsidR="00E00C4B" w:rsidRPr="00D41F7D" w:rsidRDefault="00E00C4B" w:rsidP="00E00C4B">
      <w:pPr>
        <w:spacing w:line="360" w:lineRule="auto"/>
        <w:jc w:val="both"/>
        <w:rPr>
          <w:b/>
          <w:bCs/>
        </w:rPr>
      </w:pPr>
      <w:r>
        <w:rPr>
          <w:b/>
          <w:bCs/>
        </w:rPr>
        <w:t>4) křesťansko–d</w:t>
      </w:r>
      <w:r w:rsidRPr="00D41F7D">
        <w:rPr>
          <w:b/>
          <w:bCs/>
        </w:rPr>
        <w:t>emokratické strany</w:t>
      </w:r>
    </w:p>
    <w:p w14:paraId="3E268F99" w14:textId="77777777" w:rsidR="00E00C4B" w:rsidRPr="00D41F7D" w:rsidRDefault="00E00C4B" w:rsidP="00E00C4B">
      <w:pPr>
        <w:spacing w:line="360" w:lineRule="auto"/>
        <w:jc w:val="both"/>
        <w:rPr>
          <w:b/>
          <w:bCs/>
        </w:rPr>
      </w:pPr>
      <w:r w:rsidRPr="00D41F7D">
        <w:rPr>
          <w:b/>
          <w:bCs/>
        </w:rPr>
        <w:t>5) komunistické strany</w:t>
      </w:r>
    </w:p>
    <w:p w14:paraId="685FBC98" w14:textId="77777777" w:rsidR="00E00C4B" w:rsidRPr="00D41F7D" w:rsidRDefault="00E00C4B" w:rsidP="00E00C4B">
      <w:pPr>
        <w:spacing w:line="360" w:lineRule="auto"/>
        <w:jc w:val="both"/>
        <w:rPr>
          <w:b/>
          <w:bCs/>
        </w:rPr>
      </w:pPr>
      <w:r w:rsidRPr="00D41F7D">
        <w:rPr>
          <w:b/>
          <w:bCs/>
        </w:rPr>
        <w:t>6) rolnické strany</w:t>
      </w:r>
    </w:p>
    <w:p w14:paraId="3BD2EF28" w14:textId="77777777" w:rsidR="00E00C4B" w:rsidRPr="00D41F7D" w:rsidRDefault="00E00C4B" w:rsidP="00E00C4B">
      <w:pPr>
        <w:spacing w:line="360" w:lineRule="auto"/>
        <w:jc w:val="both"/>
        <w:rPr>
          <w:b/>
          <w:bCs/>
        </w:rPr>
      </w:pPr>
      <w:r w:rsidRPr="00D41F7D">
        <w:rPr>
          <w:b/>
          <w:bCs/>
        </w:rPr>
        <w:t>7) regionální a etnické strany</w:t>
      </w:r>
    </w:p>
    <w:p w14:paraId="262DA680" w14:textId="77777777" w:rsidR="00E00C4B" w:rsidRPr="00D41F7D" w:rsidRDefault="00E00C4B" w:rsidP="00E00C4B">
      <w:pPr>
        <w:spacing w:line="360" w:lineRule="auto"/>
        <w:jc w:val="both"/>
        <w:rPr>
          <w:b/>
          <w:bCs/>
        </w:rPr>
      </w:pPr>
      <w:r w:rsidRPr="00D41F7D">
        <w:rPr>
          <w:b/>
          <w:bCs/>
        </w:rPr>
        <w:t>8) krajně (extrémně) pravicové strany a</w:t>
      </w:r>
    </w:p>
    <w:p w14:paraId="40595597" w14:textId="77777777" w:rsidR="00E00C4B" w:rsidRPr="00D41F7D" w:rsidRDefault="00E00C4B" w:rsidP="00E00C4B">
      <w:pPr>
        <w:spacing w:line="360" w:lineRule="auto"/>
        <w:jc w:val="both"/>
        <w:rPr>
          <w:b/>
          <w:bCs/>
        </w:rPr>
      </w:pPr>
      <w:r w:rsidRPr="00D41F7D">
        <w:rPr>
          <w:b/>
          <w:bCs/>
        </w:rPr>
        <w:t>9) ekologické strany.“</w:t>
      </w:r>
      <w:r w:rsidRPr="00D41F7D">
        <w:rPr>
          <w:rStyle w:val="Znakapoznpodarou"/>
        </w:rPr>
        <w:footnoteReference w:id="2"/>
      </w:r>
    </w:p>
    <w:p w14:paraId="3E355A92" w14:textId="77777777" w:rsidR="00E00C4B" w:rsidRPr="003C476E" w:rsidRDefault="00E00C4B" w:rsidP="00E00C4B">
      <w:pPr>
        <w:spacing w:line="360" w:lineRule="auto"/>
        <w:jc w:val="both"/>
        <w:rPr>
          <w:b/>
          <w:bCs/>
          <w:i/>
          <w:u w:val="single"/>
        </w:rPr>
      </w:pPr>
    </w:p>
    <w:p w14:paraId="1FE06F47" w14:textId="77777777" w:rsidR="00E00C4B" w:rsidRPr="003C476E" w:rsidRDefault="00E00C4B" w:rsidP="00E00C4B">
      <w:pPr>
        <w:spacing w:line="360" w:lineRule="auto"/>
        <w:jc w:val="both"/>
        <w:rPr>
          <w:bCs/>
          <w:i/>
        </w:rPr>
      </w:pPr>
      <w:r>
        <w:rPr>
          <w:bCs/>
        </w:rPr>
        <w:tab/>
        <w:t>Tento koncept je stále velmi aktuální. Klaus von Beyme při stanovování ideologických rodin postupoval v souladu s Rokkanovými štěpícími liniemi a snažil se postihnout jejich postupný vývoj. Na něj navazují Michael Gallagher, Peter Mair a Michael Laver podle nichž jsou strany</w:t>
      </w:r>
      <w:r w:rsidRPr="003C476E">
        <w:rPr>
          <w:bCs/>
          <w:i/>
        </w:rPr>
        <w:t xml:space="preserve"> </w:t>
      </w:r>
      <w:r>
        <w:rPr>
          <w:bCs/>
        </w:rPr>
        <w:t>„</w:t>
      </w:r>
      <w:r w:rsidRPr="000D2DFD">
        <w:rPr>
          <w:bCs/>
        </w:rPr>
        <w:t>rozděleny do stranických rodin na základě tří stejně významných kritérií:</w:t>
      </w:r>
    </w:p>
    <w:p w14:paraId="0019C147" w14:textId="77777777" w:rsidR="00E00C4B" w:rsidRPr="000D2DFD" w:rsidRDefault="00E00C4B" w:rsidP="00E00C4B">
      <w:pPr>
        <w:numPr>
          <w:ilvl w:val="0"/>
          <w:numId w:val="16"/>
        </w:numPr>
        <w:spacing w:after="0" w:line="360" w:lineRule="auto"/>
        <w:jc w:val="both"/>
        <w:rPr>
          <w:bCs/>
        </w:rPr>
      </w:pPr>
      <w:r>
        <w:rPr>
          <w:bCs/>
        </w:rPr>
        <w:t>„</w:t>
      </w:r>
      <w:r w:rsidRPr="00416218">
        <w:rPr>
          <w:b/>
          <w:bCs/>
        </w:rPr>
        <w:t>Genetického původu</w:t>
      </w:r>
      <w:r>
        <w:rPr>
          <w:bCs/>
        </w:rPr>
        <w:t>, tj.</w:t>
      </w:r>
      <w:r w:rsidRPr="000D2DFD">
        <w:rPr>
          <w:bCs/>
        </w:rPr>
        <w:t xml:space="preserve"> skutečnost</w:t>
      </w:r>
      <w:r>
        <w:rPr>
          <w:bCs/>
        </w:rPr>
        <w:t>i</w:t>
      </w:r>
      <w:r w:rsidRPr="000D2DFD">
        <w:rPr>
          <w:bCs/>
        </w:rPr>
        <w:t xml:space="preserve">, že jednotlivé druhy politických </w:t>
      </w:r>
      <w:r>
        <w:rPr>
          <w:bCs/>
        </w:rPr>
        <w:t>s</w:t>
      </w:r>
      <w:r w:rsidRPr="000D2DFD">
        <w:rPr>
          <w:bCs/>
        </w:rPr>
        <w:t>tran vznikly a etablovaly se v různých částech západní Evropy v podobných historických podmínkách a na základě reprezentace analogických zájmů</w:t>
      </w:r>
      <w:r>
        <w:rPr>
          <w:bCs/>
        </w:rPr>
        <w:t>,</w:t>
      </w:r>
    </w:p>
    <w:p w14:paraId="77186308" w14:textId="77777777" w:rsidR="00E00C4B" w:rsidRPr="000D2DFD" w:rsidRDefault="00E00C4B" w:rsidP="00E00C4B">
      <w:pPr>
        <w:numPr>
          <w:ilvl w:val="0"/>
          <w:numId w:val="16"/>
        </w:numPr>
        <w:spacing w:after="0" w:line="360" w:lineRule="auto"/>
        <w:jc w:val="both"/>
        <w:rPr>
          <w:bCs/>
        </w:rPr>
      </w:pPr>
      <w:r w:rsidRPr="00416218">
        <w:rPr>
          <w:b/>
          <w:bCs/>
        </w:rPr>
        <w:t>transnacionálních vazeb</w:t>
      </w:r>
      <w:r>
        <w:rPr>
          <w:bCs/>
        </w:rPr>
        <w:t>,</w:t>
      </w:r>
      <w:r w:rsidRPr="000D2DFD">
        <w:rPr>
          <w:bCs/>
        </w:rPr>
        <w:t xml:space="preserve"> tj. faktu vytváření nadnárodních stranických federací nebo multinárodních stranických skupin (typicky na půdě Evropského parlamentu), které sdružují strany s podobnou orientací</w:t>
      </w:r>
      <w:r>
        <w:rPr>
          <w:bCs/>
        </w:rPr>
        <w:t>,</w:t>
      </w:r>
    </w:p>
    <w:p w14:paraId="6E16E8E6" w14:textId="5F14AF99" w:rsidR="00984E4F" w:rsidRPr="00517793" w:rsidRDefault="00E00C4B" w:rsidP="00517793">
      <w:pPr>
        <w:numPr>
          <w:ilvl w:val="0"/>
          <w:numId w:val="16"/>
        </w:numPr>
        <w:spacing w:after="0" w:line="360" w:lineRule="auto"/>
        <w:jc w:val="both"/>
        <w:rPr>
          <w:bCs/>
        </w:rPr>
      </w:pPr>
      <w:r w:rsidRPr="00416218">
        <w:rPr>
          <w:b/>
          <w:bCs/>
        </w:rPr>
        <w:t>programových politik, (policies)</w:t>
      </w:r>
      <w:r w:rsidRPr="000D2DFD">
        <w:rPr>
          <w:bCs/>
        </w:rPr>
        <w:t xml:space="preserve"> tj. představy, že jednotlivé politiky stran (sociální, hospodářská, zahraniční, vzdělávací aj.</w:t>
      </w:r>
      <w:r>
        <w:rPr>
          <w:bCs/>
        </w:rPr>
        <w:t>) mají v různých zemích podobný obsah.“</w:t>
      </w:r>
      <w:r w:rsidRPr="000D2DFD">
        <w:rPr>
          <w:rStyle w:val="Znakapoznpodarou"/>
        </w:rPr>
        <w:footnoteReference w:id="3"/>
      </w:r>
      <w:r w:rsidRPr="000D2DFD">
        <w:rPr>
          <w:bCs/>
        </w:rPr>
        <w:t xml:space="preserve"> </w:t>
      </w:r>
    </w:p>
    <w:p w14:paraId="4BE2B50F" w14:textId="2FC89758" w:rsidR="00517793" w:rsidRDefault="00517793" w:rsidP="00517793">
      <w:pPr>
        <w:pStyle w:val="Tlotextu"/>
      </w:pPr>
    </w:p>
    <w:p w14:paraId="0512497A" w14:textId="77777777" w:rsidR="00517793" w:rsidRDefault="00517793" w:rsidP="00517793">
      <w:pPr>
        <w:pStyle w:val="Nadpis1"/>
        <w:ind w:left="431" w:hanging="431"/>
      </w:pPr>
      <w:bookmarkStart w:id="3" w:name="_Toc2426295"/>
      <w:bookmarkStart w:id="4" w:name="_Toc64480753"/>
      <w:bookmarkStart w:id="5" w:name="_Toc64492619"/>
      <w:bookmarkStart w:id="6" w:name="_Toc64636651"/>
      <w:r>
        <w:t>Pedagogicko didaktické poznámky</w:t>
      </w:r>
      <w:bookmarkEnd w:id="3"/>
      <w:bookmarkEnd w:id="4"/>
      <w:bookmarkEnd w:id="5"/>
      <w:bookmarkEnd w:id="6"/>
    </w:p>
    <w:p w14:paraId="2999916F" w14:textId="77777777" w:rsidR="00517793" w:rsidRPr="004B005B" w:rsidRDefault="00517793" w:rsidP="00517793">
      <w:pPr>
        <w:pStyle w:val="parNadpisPrvkuCerveny"/>
      </w:pPr>
      <w:r w:rsidRPr="004B005B">
        <w:t>Průvodce studiem</w:t>
      </w:r>
    </w:p>
    <w:p w14:paraId="036D0713" w14:textId="77777777" w:rsidR="00517793" w:rsidRDefault="00517793" w:rsidP="00517793">
      <w:pPr>
        <w:framePr w:w="624" w:h="624" w:hRule="exact" w:hSpace="170" w:wrap="around" w:vAnchor="text" w:hAnchor="page" w:xAlign="outside" w:y="-622" w:anchorLock="1"/>
        <w:jc w:val="both"/>
      </w:pPr>
      <w:r>
        <w:rPr>
          <w:noProof/>
          <w:lang w:eastAsia="cs-CZ"/>
        </w:rPr>
        <w:drawing>
          <wp:inline distT="0" distB="0" distL="0" distR="0" wp14:anchorId="37BC2BD7" wp14:editId="48EAA9D3">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4D9B6C" w14:textId="77777777" w:rsidR="007B72F7" w:rsidRDefault="007B72F7" w:rsidP="007B72F7">
      <w:pPr>
        <w:pStyle w:val="Tlotextu"/>
      </w:pPr>
      <w:bookmarkStart w:id="7" w:name="_Hlk64875315"/>
      <w:r>
        <w:t xml:space="preserve">Obory 0312 – Politické vědy a občanská výchova. </w:t>
      </w:r>
    </w:p>
    <w:p w14:paraId="08B51CC7" w14:textId="1C083CA0" w:rsidR="00517793" w:rsidRDefault="007B72F7" w:rsidP="00517793">
      <w:pPr>
        <w:pStyle w:val="Tlotextu"/>
      </w:pPr>
      <w:r>
        <w:t>Po prostudování této kapitoly a shlédnutí videa budou studenti seznámeni s problematikou výzkumu politických stran, stranických rodin a jejich hlavními znaky. Jsou zde uvedeny definice jednotlivých pojmů a zapojení studentů do úkolů, či zodpovězení otázek, které se týkají daného tématu. Průvodní listy jsou logicky seřazeny pro vhodný přehled jednotlivých kapitol pro studenty a odpovídají tématům v prezentaci i ve videích.</w:t>
      </w:r>
      <w:bookmarkStart w:id="8" w:name="_GoBack"/>
      <w:bookmarkEnd w:id="7"/>
      <w:bookmarkEnd w:id="8"/>
    </w:p>
    <w:p w14:paraId="271DAC9A" w14:textId="77777777" w:rsidR="00517793" w:rsidRDefault="00517793" w:rsidP="00517793">
      <w:pPr>
        <w:pStyle w:val="parUkonceniPrvku"/>
      </w:pPr>
    </w:p>
    <w:p w14:paraId="38734D2A" w14:textId="77777777" w:rsidR="00517793" w:rsidRPr="004B005B" w:rsidRDefault="00517793" w:rsidP="00517793">
      <w:pPr>
        <w:pStyle w:val="parNadpisPrvkuOranzovy"/>
      </w:pPr>
      <w:r w:rsidRPr="004B005B">
        <w:t>Úkol k zamyšlení</w:t>
      </w:r>
    </w:p>
    <w:p w14:paraId="3A640718" w14:textId="77777777" w:rsidR="00517793" w:rsidRDefault="00517793" w:rsidP="00517793">
      <w:pPr>
        <w:framePr w:w="624" w:h="624" w:hRule="exact" w:hSpace="170" w:wrap="around" w:vAnchor="text" w:hAnchor="page" w:xAlign="outside" w:y="-622" w:anchorLock="1"/>
        <w:jc w:val="both"/>
      </w:pPr>
      <w:r>
        <w:rPr>
          <w:noProof/>
          <w:lang w:eastAsia="cs-CZ"/>
        </w:rPr>
        <w:drawing>
          <wp:inline distT="0" distB="0" distL="0" distR="0" wp14:anchorId="6D81F1DF" wp14:editId="2D28D945">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70FE75" w14:textId="79634E91" w:rsidR="00517793" w:rsidRDefault="007B72F7" w:rsidP="00517793">
      <w:pPr>
        <w:pStyle w:val="Tlotextu"/>
      </w:pPr>
      <w:r>
        <w:t>Co se Vám vybaví pod pojmem stranická rodina?</w:t>
      </w:r>
    </w:p>
    <w:p w14:paraId="71CA0962" w14:textId="2A389514" w:rsidR="007B72F7" w:rsidRDefault="007B72F7" w:rsidP="00517793">
      <w:pPr>
        <w:pStyle w:val="Tlotextu"/>
      </w:pPr>
      <w:r>
        <w:t>Co se Vám vybaví pod pojmem konzervatizmus?</w:t>
      </w:r>
    </w:p>
    <w:p w14:paraId="4BDEA712" w14:textId="77777777" w:rsidR="00517793" w:rsidRDefault="00517793" w:rsidP="00517793">
      <w:pPr>
        <w:pStyle w:val="parUkonceniPrvku"/>
      </w:pPr>
    </w:p>
    <w:p w14:paraId="0C547772" w14:textId="1B9F9312" w:rsidR="00CF098A" w:rsidRPr="004B005B" w:rsidRDefault="00CF098A" w:rsidP="00CF098A">
      <w:pPr>
        <w:pStyle w:val="parNadpisPrvkuModry"/>
      </w:pPr>
      <w:r w:rsidRPr="004B005B">
        <w:t>Kontrolní otázk</w:t>
      </w:r>
      <w:r w:rsidR="00E00C4B">
        <w:t>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20C0F2A" w14:textId="0EA1A2C6" w:rsidR="0006140A" w:rsidRPr="00517793" w:rsidRDefault="00A86A62" w:rsidP="00517793">
      <w:pPr>
        <w:pStyle w:val="Tlotextu"/>
      </w:pPr>
      <w:r w:rsidRPr="00583FDB">
        <w:t>Jak</w:t>
      </w:r>
      <w:r w:rsidR="00E00C4B">
        <w:t>á kritéria jsou využívána pro přiřazení některé z politických stran ke konkrétní stranické rodině?</w:t>
      </w:r>
    </w:p>
    <w:p w14:paraId="73AE7B9F" w14:textId="77777777" w:rsidR="0006140A" w:rsidRDefault="0006140A" w:rsidP="0006140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8E95E6" w14:textId="7D594762" w:rsidR="0006140A" w:rsidRPr="00517793" w:rsidRDefault="00D52DA6" w:rsidP="0006140A">
      <w:pPr>
        <w:pStyle w:val="Tlotextu"/>
      </w:pPr>
      <w:r w:rsidRPr="00D52DA6">
        <w:t>Při</w:t>
      </w:r>
      <w:r w:rsidR="00E00C4B">
        <w:t xml:space="preserve">řaďte současné české parlamentní strany do některé ze stranických rodin. </w:t>
      </w:r>
    </w:p>
    <w:p w14:paraId="00195CBE" w14:textId="77777777" w:rsidR="0006140A" w:rsidRDefault="0006140A" w:rsidP="0006140A">
      <w:pPr>
        <w:pStyle w:val="parUkonceniPrvku"/>
      </w:pPr>
    </w:p>
    <w:sdt>
      <w:sdtPr>
        <w:id w:val="-1920393414"/>
        <w:lock w:val="sdtContentLocked"/>
        <w:placeholder>
          <w:docPart w:val="DefaultPlaceholder_1081868574"/>
        </w:placeholder>
      </w:sdtPr>
      <w:sdtEndPr/>
      <w:sdtContent>
        <w:p w14:paraId="755B5CD8" w14:textId="1EB0B7E6" w:rsidR="00CC3B3A" w:rsidRDefault="00CC3B3A" w:rsidP="00CC3B3A">
          <w:pPr>
            <w:pStyle w:val="Tlotextu"/>
          </w:pPr>
        </w:p>
        <w:p w14:paraId="4D05AFB2" w14:textId="77777777" w:rsidR="00CC3B3A" w:rsidRDefault="00D63E8E"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9" w:name="_Toc64636652"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9" w:displacedByCustomXml="prev"/>
    <w:p w14:paraId="5BC59F0E" w14:textId="77777777" w:rsidR="005D0B1E" w:rsidRPr="0010130F" w:rsidRDefault="005D0B1E" w:rsidP="00517793">
      <w:pPr>
        <w:pStyle w:val="Textpoznpodarou"/>
        <w:spacing w:before="240" w:after="240" w:line="360" w:lineRule="auto"/>
        <w:rPr>
          <w:sz w:val="24"/>
          <w:szCs w:val="24"/>
        </w:rPr>
      </w:pPr>
      <w:r w:rsidRPr="0010130F">
        <w:rPr>
          <w:sz w:val="24"/>
          <w:szCs w:val="24"/>
        </w:rPr>
        <w:t xml:space="preserve">BALÍK, Stanislav - KUBÁT, Michal: </w:t>
      </w:r>
      <w:r w:rsidRPr="0010130F">
        <w:rPr>
          <w:i/>
          <w:sz w:val="24"/>
          <w:szCs w:val="24"/>
        </w:rPr>
        <w:t xml:space="preserve">Teorie a praxe totalitních a autoritativních režimů. </w:t>
      </w:r>
      <w:r w:rsidRPr="0010130F">
        <w:rPr>
          <w:sz w:val="24"/>
          <w:szCs w:val="24"/>
        </w:rPr>
        <w:t xml:space="preserve">Praha 2004. </w:t>
      </w:r>
    </w:p>
    <w:p w14:paraId="3F0E2023" w14:textId="77777777" w:rsidR="005D0B1E" w:rsidRPr="0010130F" w:rsidRDefault="005D0B1E" w:rsidP="00517793">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7112C4B6" w14:textId="77777777" w:rsidR="005D0B1E" w:rsidRPr="007D7CCC" w:rsidRDefault="005D0B1E" w:rsidP="00517793">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4F132A31" w14:textId="77777777" w:rsidR="005D0B1E" w:rsidRPr="0010130F" w:rsidRDefault="005D0B1E" w:rsidP="00517793">
      <w:pPr>
        <w:pStyle w:val="Textpoznpodarou"/>
        <w:spacing w:before="240" w:after="240" w:line="360" w:lineRule="auto"/>
        <w:rPr>
          <w:sz w:val="24"/>
          <w:szCs w:val="24"/>
        </w:rPr>
      </w:pPr>
      <w:r w:rsidRPr="0010130F">
        <w:rPr>
          <w:sz w:val="24"/>
          <w:szCs w:val="24"/>
        </w:rPr>
        <w:t xml:space="preserve">DOČEKALOVÁ, Pavla - ŠVEC, Kamil: </w:t>
      </w:r>
      <w:r w:rsidRPr="0010130F">
        <w:rPr>
          <w:i/>
          <w:sz w:val="24"/>
          <w:szCs w:val="24"/>
        </w:rPr>
        <w:t xml:space="preserve">Úvod do politologie. </w:t>
      </w:r>
      <w:r w:rsidRPr="0010130F">
        <w:rPr>
          <w:sz w:val="24"/>
          <w:szCs w:val="24"/>
        </w:rPr>
        <w:t xml:space="preserve">Praha 2010. </w:t>
      </w:r>
    </w:p>
    <w:p w14:paraId="0359260C" w14:textId="77777777" w:rsidR="005D0B1E" w:rsidRPr="0010130F" w:rsidRDefault="005D0B1E" w:rsidP="00517793">
      <w:pPr>
        <w:pStyle w:val="Textpoznpodarou"/>
        <w:spacing w:before="240" w:after="240" w:line="360" w:lineRule="auto"/>
        <w:rPr>
          <w:sz w:val="24"/>
          <w:szCs w:val="24"/>
        </w:rPr>
      </w:pPr>
      <w:r w:rsidRPr="0010130F">
        <w:rPr>
          <w:sz w:val="24"/>
          <w:szCs w:val="24"/>
        </w:rPr>
        <w:t xml:space="preserve">HLOUŠEK, Vít – KOPEČEK, Lubomír – ŠEDO, Jakub: </w:t>
      </w:r>
      <w:r w:rsidRPr="0010130F">
        <w:rPr>
          <w:i/>
          <w:sz w:val="24"/>
          <w:szCs w:val="24"/>
        </w:rPr>
        <w:t>Politické systémy.</w:t>
      </w:r>
      <w:r w:rsidRPr="0010130F">
        <w:rPr>
          <w:sz w:val="24"/>
          <w:szCs w:val="24"/>
        </w:rPr>
        <w:t xml:space="preserve"> Brno 2011. </w:t>
      </w:r>
    </w:p>
    <w:p w14:paraId="65BD8213" w14:textId="73217ED1" w:rsidR="005D0B1E" w:rsidRDefault="000C5E94" w:rsidP="00517793">
      <w:pPr>
        <w:pStyle w:val="Textpoznpodarou"/>
        <w:spacing w:before="240" w:after="240" w:line="360" w:lineRule="auto"/>
        <w:rPr>
          <w:sz w:val="24"/>
          <w:szCs w:val="24"/>
        </w:rPr>
      </w:pPr>
      <w:r w:rsidRPr="000C5E94">
        <w:rPr>
          <w:sz w:val="24"/>
          <w:szCs w:val="24"/>
        </w:rPr>
        <w:t>HUNTINGTON, Samuel P.: Třetí vlna. Demokratizace na sklonku dvacátého století. Brno 2008</w:t>
      </w:r>
      <w:r>
        <w:rPr>
          <w:sz w:val="24"/>
          <w:szCs w:val="24"/>
        </w:rPr>
        <w:t>.</w:t>
      </w:r>
    </w:p>
    <w:p w14:paraId="5899689F" w14:textId="256A0708" w:rsidR="005D0B1E" w:rsidRDefault="005D0B1E" w:rsidP="00517793">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 xml:space="preserve">Praha 2000. </w:t>
      </w:r>
    </w:p>
    <w:p w14:paraId="7B3C3EBF" w14:textId="30BFD6EA" w:rsidR="0027156A" w:rsidRPr="005D0B1E" w:rsidRDefault="005D0B1E" w:rsidP="00517793">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24B56631" w14:textId="1736B3B8" w:rsidR="003479A6" w:rsidRDefault="00E36212" w:rsidP="00517793">
      <w:pPr>
        <w:spacing w:before="240" w:after="240"/>
        <w:sectPr w:rsidR="003479A6" w:rsidSect="006A4C4F">
          <w:headerReference w:type="even" r:id="rId32"/>
          <w:headerReference w:type="default" r:id="rId33"/>
          <w:pgSz w:w="11906" w:h="16838" w:code="9"/>
          <w:pgMar w:top="1440" w:right="1440" w:bottom="1440" w:left="1800" w:header="709" w:footer="709" w:gutter="0"/>
          <w:cols w:space="708"/>
          <w:formProt w:val="0"/>
          <w:docGrid w:linePitch="360"/>
        </w:sectPr>
      </w:pPr>
      <w:r w:rsidRPr="00E36212">
        <w:t>ŽENÍŠEK, Marek: Přechody k demokracii v teorii a praxi. Plzeň 2006</w:t>
      </w:r>
      <w:r>
        <w:t>.</w:t>
      </w:r>
    </w:p>
    <w:p w14:paraId="5E1E257D" w14:textId="77777777" w:rsidR="00A13F7C" w:rsidRDefault="004E2697" w:rsidP="005633CC">
      <w:pPr>
        <w:pStyle w:val="Nadpis1neslovan"/>
      </w:pPr>
      <w:bookmarkStart w:id="10" w:name="_Toc64636653"/>
      <w:r w:rsidRPr="004E2697">
        <w:t>Přehled dostupných ikon</w:t>
      </w:r>
      <w:bookmarkEnd w:id="10"/>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1" w:name="frmCas" w:colFirst="0" w:colLast="0"/>
            <w:bookmarkStart w:id="12"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3" w:name="frmKlicovaSlova" w:colFirst="0" w:colLast="0"/>
            <w:bookmarkStart w:id="14" w:name="frmOdpocinek" w:colFirst="2" w:colLast="2"/>
            <w:bookmarkEnd w:id="11"/>
            <w:bookmarkEnd w:id="12"/>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5" w:name="frmPruvodceStudiem" w:colFirst="0" w:colLast="0"/>
            <w:bookmarkStart w:id="16" w:name="frmPruvodceTextem" w:colFirst="2" w:colLast="2"/>
            <w:bookmarkEnd w:id="13"/>
            <w:bookmarkEnd w:id="14"/>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7" w:name="frmRychlyNahled" w:colFirst="0" w:colLast="0"/>
            <w:bookmarkStart w:id="18" w:name="frmShrnuti" w:colFirst="2" w:colLast="2"/>
            <w:bookmarkEnd w:id="15"/>
            <w:bookmarkEnd w:id="16"/>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9" w:name="frmTutorialy" w:colFirst="0" w:colLast="0"/>
            <w:bookmarkStart w:id="20" w:name="frmDefinice" w:colFirst="2" w:colLast="2"/>
            <w:bookmarkEnd w:id="17"/>
            <w:bookmarkEnd w:id="18"/>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1" w:name="frmKZapamatovani" w:colFirst="0" w:colLast="0"/>
            <w:bookmarkStart w:id="22" w:name="frmPripadovaStudie" w:colFirst="2" w:colLast="2"/>
            <w:bookmarkEnd w:id="19"/>
            <w:bookmarkEnd w:id="20"/>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3" w:name="frmResenaUloha" w:colFirst="0" w:colLast="0"/>
            <w:bookmarkStart w:id="24" w:name="frmVeta" w:colFirst="2" w:colLast="2"/>
            <w:bookmarkEnd w:id="21"/>
            <w:bookmarkEnd w:id="22"/>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5" w:name="frmKontrolniOtazka" w:colFirst="0" w:colLast="0"/>
            <w:bookmarkStart w:id="26" w:name="frmKorespondencniUkol" w:colFirst="2" w:colLast="2"/>
            <w:bookmarkEnd w:id="23"/>
            <w:bookmarkEnd w:id="24"/>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7" w:name="frmOdpovedi" w:colFirst="0" w:colLast="0"/>
            <w:bookmarkStart w:id="28" w:name="frmOtazky" w:colFirst="2" w:colLast="2"/>
            <w:bookmarkEnd w:id="25"/>
            <w:bookmarkEnd w:id="26"/>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9" w:name="frmSamostatnyUkol" w:colFirst="0" w:colLast="0"/>
            <w:bookmarkStart w:id="30" w:name="frmLiteratura" w:colFirst="2" w:colLast="2"/>
            <w:bookmarkEnd w:id="27"/>
            <w:bookmarkEnd w:id="28"/>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1" w:name="frmProZajemce" w:colFirst="0" w:colLast="0"/>
            <w:bookmarkStart w:id="32" w:name="frmUkolKZamysleni" w:colFirst="2" w:colLast="2"/>
            <w:bookmarkEnd w:id="29"/>
            <w:bookmarkEnd w:id="30"/>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23D955BF" w:rsidR="00281DD9" w:rsidRDefault="00281DD9" w:rsidP="00281DD9">
            <w:pPr>
              <w:rPr>
                <w:szCs w:val="24"/>
              </w:rPr>
            </w:pPr>
            <w:r>
              <w:t>Úkol k</w:t>
            </w:r>
            <w:r w:rsidR="00E00C4B">
              <w:t> </w:t>
            </w:r>
            <w:r>
              <w:t>zamyšlení</w:t>
            </w:r>
          </w:p>
        </w:tc>
      </w:tr>
      <w:bookmarkEnd w:id="31"/>
      <w:bookmarkEnd w:id="32"/>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6A547A10" w:rsidR="007C7BE5" w:rsidRDefault="00D63E8E"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5D0B1E">
            <w:rPr>
              <w:b/>
              <w:noProof/>
            </w:rPr>
            <w:t xml:space="preserve">Základy politické vědy – </w:t>
          </w:r>
          <w:r w:rsidR="00E00C4B">
            <w:rPr>
              <w:b/>
              <w:noProof/>
            </w:rPr>
            <w:t>Stranické rodiny</w:t>
          </w:r>
        </w:sdtContent>
      </w:sdt>
    </w:p>
    <w:p w14:paraId="09474BAE" w14:textId="0A80B42D" w:rsidR="007C7BE5" w:rsidRDefault="00D63E8E"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84E4F">
            <w:rPr>
              <w:b/>
            </w:rPr>
            <w:t xml:space="preserve">Mgr. </w:t>
          </w:r>
          <w:r w:rsidR="005D0B1E">
            <w:rPr>
              <w:b/>
            </w:rPr>
            <w:t>Lukáš Vomlela</w:t>
          </w:r>
          <w:r w:rsidR="00984E4F">
            <w:rPr>
              <w:b/>
            </w:rPr>
            <w:t>,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210E58A7" w:rsidR="007C7BE5" w:rsidRDefault="00517793" w:rsidP="007C7BE5">
          <w:pPr>
            <w:pStyle w:val="Tlotextu"/>
            <w:ind w:left="1416" w:firstLine="708"/>
          </w:pPr>
          <w:r>
            <w:t>Fakulta veřejných politik v Opavě</w:t>
          </w:r>
        </w:p>
        <w:p w14:paraId="67D90EC5" w14:textId="5A5050AE" w:rsidR="007C7BE5" w:rsidRDefault="007C7BE5" w:rsidP="007C7BE5">
          <w:pPr>
            <w:pStyle w:val="Tlotextu"/>
          </w:pPr>
          <w:r>
            <w:t>Určeno:</w:t>
          </w:r>
          <w:r>
            <w:tab/>
          </w:r>
          <w:r>
            <w:tab/>
          </w:r>
          <w:r w:rsidR="00226421">
            <w:t>pedagogickým zaměstnancům SU</w:t>
          </w:r>
        </w:p>
      </w:sdtContent>
    </w:sdt>
    <w:p w14:paraId="0D18933B" w14:textId="33895F2F" w:rsidR="007C7BE5" w:rsidRDefault="00D63E8E"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E00C4B">
            <w:rPr>
              <w:noProof/>
            </w:rPr>
            <w:t>10</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311A7" w14:textId="77777777" w:rsidR="00E76E09" w:rsidRDefault="00E76E09" w:rsidP="00B60DC8">
      <w:pPr>
        <w:spacing w:after="0" w:line="240" w:lineRule="auto"/>
      </w:pPr>
      <w:r>
        <w:separator/>
      </w:r>
    </w:p>
  </w:endnote>
  <w:endnote w:type="continuationSeparator" w:id="0">
    <w:p w14:paraId="0211F54B" w14:textId="77777777" w:rsidR="00E76E09" w:rsidRDefault="00E76E09"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EndPr/>
    <w:sdtContent>
      <w:p w14:paraId="6E9321C6" w14:textId="2A24C130" w:rsidR="005D160C" w:rsidRDefault="005D160C">
        <w:pPr>
          <w:pStyle w:val="Zpat"/>
        </w:pPr>
        <w:r>
          <w:fldChar w:fldCharType="begin"/>
        </w:r>
        <w:r>
          <w:instrText>PAGE   \* MERGEFORMAT</w:instrText>
        </w:r>
        <w:r>
          <w:fldChar w:fldCharType="separate"/>
        </w:r>
        <w:r>
          <w:rPr>
            <w:noProof/>
          </w:rPr>
          <w:t>2</w:t>
        </w:r>
        <w:r>
          <w:fldChar w:fldCharType="end"/>
        </w:r>
      </w:p>
    </w:sdtContent>
  </w:sdt>
  <w:p w14:paraId="1D83A264" w14:textId="77777777" w:rsidR="005D160C" w:rsidRDefault="005D16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EndPr/>
    <w:sdtContent>
      <w:p w14:paraId="4D6CC45D" w14:textId="77777777" w:rsidR="005D160C" w:rsidRDefault="005D160C">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5D160C" w:rsidRDefault="005D160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EndPr/>
    <w:sdtContent>
      <w:p w14:paraId="67702CC2" w14:textId="6B894CA9" w:rsidR="005D160C" w:rsidRDefault="005D160C">
        <w:pPr>
          <w:pStyle w:val="Zpat"/>
        </w:pPr>
        <w:r>
          <w:fldChar w:fldCharType="begin"/>
        </w:r>
        <w:r>
          <w:instrText>PAGE   \* MERGEFORMAT</w:instrText>
        </w:r>
        <w:r>
          <w:fldChar w:fldCharType="separate"/>
        </w:r>
        <w:r w:rsidR="00D63E8E">
          <w:rPr>
            <w:noProof/>
          </w:rPr>
          <w:t>8</w:t>
        </w:r>
        <w:r>
          <w:fldChar w:fldCharType="end"/>
        </w:r>
      </w:p>
    </w:sdtContent>
  </w:sdt>
  <w:p w14:paraId="5572053D" w14:textId="77777777" w:rsidR="005D160C" w:rsidRDefault="005D160C"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EndPr/>
    <w:sdtContent>
      <w:p w14:paraId="34626B45" w14:textId="57BA59A1" w:rsidR="005D160C" w:rsidRDefault="005D160C">
        <w:pPr>
          <w:pStyle w:val="Zpat"/>
          <w:jc w:val="right"/>
        </w:pPr>
        <w:r>
          <w:fldChar w:fldCharType="begin"/>
        </w:r>
        <w:r>
          <w:instrText>PAGE   \* MERGEFORMAT</w:instrText>
        </w:r>
        <w:r>
          <w:fldChar w:fldCharType="separate"/>
        </w:r>
        <w:r w:rsidR="00D63E8E">
          <w:rPr>
            <w:noProof/>
          </w:rPr>
          <w:t>9</w:t>
        </w:r>
        <w:r>
          <w:fldChar w:fldCharType="end"/>
        </w:r>
      </w:p>
    </w:sdtContent>
  </w:sdt>
  <w:p w14:paraId="3EB9FB73" w14:textId="77777777" w:rsidR="005D160C" w:rsidRDefault="005D160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5D160C" w:rsidRDefault="005D160C"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5D160C" w:rsidRDefault="005D16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D149" w14:textId="77777777" w:rsidR="00E76E09" w:rsidRDefault="00E76E09" w:rsidP="00B60DC8">
      <w:pPr>
        <w:spacing w:after="0" w:line="240" w:lineRule="auto"/>
      </w:pPr>
      <w:r>
        <w:separator/>
      </w:r>
    </w:p>
  </w:footnote>
  <w:footnote w:type="continuationSeparator" w:id="0">
    <w:p w14:paraId="70C029C0" w14:textId="77777777" w:rsidR="00E76E09" w:rsidRDefault="00E76E09" w:rsidP="00B60DC8">
      <w:pPr>
        <w:spacing w:after="0" w:line="240" w:lineRule="auto"/>
      </w:pPr>
      <w:r>
        <w:continuationSeparator/>
      </w:r>
    </w:p>
  </w:footnote>
  <w:footnote w:id="1">
    <w:p w14:paraId="6B16B2FB" w14:textId="77777777" w:rsidR="00E00C4B" w:rsidRDefault="00E00C4B" w:rsidP="00E00C4B">
      <w:pPr>
        <w:pStyle w:val="Textpoznpodarou"/>
      </w:pPr>
      <w:r>
        <w:rPr>
          <w:rStyle w:val="Znakapoznpodarou"/>
        </w:rPr>
        <w:footnoteRef/>
      </w:r>
      <w:r>
        <w:t xml:space="preserve"> HLOUŠEK – KOPEČEK: c. d., s. 16. </w:t>
      </w:r>
    </w:p>
  </w:footnote>
  <w:footnote w:id="2">
    <w:p w14:paraId="60DD4297" w14:textId="77777777" w:rsidR="00E00C4B" w:rsidRDefault="00E00C4B" w:rsidP="00E00C4B">
      <w:pPr>
        <w:pStyle w:val="Textpoznpodarou"/>
      </w:pPr>
      <w:r>
        <w:rPr>
          <w:rStyle w:val="Znakapoznpodarou"/>
        </w:rPr>
        <w:footnoteRef/>
      </w:r>
      <w:r>
        <w:t xml:space="preserve"> FIALA – STRMISKA: c. d., s. 89. </w:t>
      </w:r>
    </w:p>
  </w:footnote>
  <w:footnote w:id="3">
    <w:p w14:paraId="23507AFE" w14:textId="77777777" w:rsidR="00E00C4B" w:rsidRDefault="00E00C4B" w:rsidP="00E00C4B">
      <w:pPr>
        <w:pStyle w:val="Textpoznpodarou"/>
      </w:pPr>
      <w:r>
        <w:rPr>
          <w:rStyle w:val="Znakapoznpodarou"/>
        </w:rPr>
        <w:footnoteRef/>
      </w:r>
      <w:r>
        <w:t xml:space="preserve"> HLOUŠEK – KOPEČEK: c. d., s. 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5D160C" w:rsidRDefault="005D160C"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5D160C" w:rsidRDefault="005D160C"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38C41FDD" w:rsidR="005D160C" w:rsidRPr="006A4C4F" w:rsidRDefault="005D160C"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D63E8E">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63E8E">
      <w:rPr>
        <w:i/>
        <w:noProof/>
      </w:rPr>
      <w:t>Stranické rodiny</w:t>
    </w:r>
    <w:r w:rsidR="00D63E8E">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04133E12" w:rsidR="005D160C" w:rsidRDefault="005D160C"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Robert Kempný</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Šablona e-kurzu pro kombinované studium: Představení a základní dovednosti</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69580660" w:rsidR="005D160C" w:rsidRPr="008F55D1" w:rsidRDefault="005D160C"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D63E8E">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63E8E">
      <w:rPr>
        <w:i/>
        <w:noProof/>
      </w:rPr>
      <w:t>Stranické rodiny</w:t>
    </w:r>
    <w:r w:rsidR="00D63E8E">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1314CA8F" w:rsidR="005D160C" w:rsidRDefault="005D160C"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D63E8E">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63E8E">
      <w:rPr>
        <w:i/>
        <w:noProof/>
      </w:rPr>
      <w:t>Stranické rodiny</w:t>
    </w:r>
    <w:r w:rsidR="00D63E8E">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3832FAC0" w:rsidR="005D160C" w:rsidRPr="00B37E40" w:rsidRDefault="005D160C"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D63E8E">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63E8E">
      <w:rPr>
        <w:i/>
        <w:noProof/>
      </w:rPr>
      <w:t>Stranické rodiny</w:t>
    </w:r>
    <w:r w:rsidR="00D63E8E">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7A6ACB72" w:rsidR="005D160C" w:rsidRDefault="005D160C"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D63E8E">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D63E8E">
      <w:rPr>
        <w:i/>
        <w:noProof/>
      </w:rPr>
      <w:t>Stranické rodiny</w:t>
    </w:r>
    <w:r w:rsidR="00D63E8E">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77777777" w:rsidR="005D160C" w:rsidRPr="00C87D9B" w:rsidRDefault="005D160C">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5D160C" w:rsidRPr="00C87D9B" w:rsidRDefault="005D160C">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79CCEF6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4882D5A"/>
    <w:multiLevelType w:val="hybridMultilevel"/>
    <w:tmpl w:val="9D44B55C"/>
    <w:lvl w:ilvl="0" w:tplc="2CF62394">
      <w:start w:val="1"/>
      <w:numFmt w:val="decimal"/>
      <w:lvlText w:val="%1."/>
      <w:lvlJc w:val="left"/>
      <w:pPr>
        <w:tabs>
          <w:tab w:val="num" w:pos="720"/>
        </w:tabs>
        <w:ind w:left="720" w:hanging="360"/>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563079"/>
    <w:multiLevelType w:val="hybridMultilevel"/>
    <w:tmpl w:val="15E8C4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AF0289"/>
    <w:multiLevelType w:val="hybridMultilevel"/>
    <w:tmpl w:val="183C2F42"/>
    <w:lvl w:ilvl="0" w:tplc="B952EE14">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4177B"/>
    <w:multiLevelType w:val="hybridMultilevel"/>
    <w:tmpl w:val="71F42B6C"/>
    <w:lvl w:ilvl="0" w:tplc="8236F408">
      <w:start w:val="2"/>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B4655"/>
    <w:multiLevelType w:val="hybridMultilevel"/>
    <w:tmpl w:val="401E4BDC"/>
    <w:lvl w:ilvl="0" w:tplc="81B47976">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45C2C"/>
    <w:multiLevelType w:val="hybridMultilevel"/>
    <w:tmpl w:val="B5FAC7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8760D9"/>
    <w:multiLevelType w:val="hybridMultilevel"/>
    <w:tmpl w:val="E9087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610A09"/>
    <w:multiLevelType w:val="hybridMultilevel"/>
    <w:tmpl w:val="9A58CC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1" w15:restartNumberingAfterBreak="0">
    <w:nsid w:val="6E4642CF"/>
    <w:multiLevelType w:val="hybridMultilevel"/>
    <w:tmpl w:val="671038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B311EE"/>
    <w:multiLevelType w:val="hybridMultilevel"/>
    <w:tmpl w:val="629A11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C5648A"/>
    <w:multiLevelType w:val="hybridMultilevel"/>
    <w:tmpl w:val="D10EBDA4"/>
    <w:lvl w:ilvl="0" w:tplc="47701458">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D477A"/>
    <w:multiLevelType w:val="hybridMultilevel"/>
    <w:tmpl w:val="1598D1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AF42A6E"/>
    <w:multiLevelType w:val="hybridMultilevel"/>
    <w:tmpl w:val="730E3C6C"/>
    <w:lvl w:ilvl="0" w:tplc="CA84D49E">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4"/>
  </w:num>
  <w:num w:numId="6">
    <w:abstractNumId w:val="3"/>
  </w:num>
  <w:num w:numId="7">
    <w:abstractNumId w:val="2"/>
  </w:num>
  <w:num w:numId="8">
    <w:abstractNumId w:val="13"/>
  </w:num>
  <w:num w:numId="9">
    <w:abstractNumId w:val="9"/>
  </w:num>
  <w:num w:numId="10">
    <w:abstractNumId w:val="6"/>
  </w:num>
  <w:num w:numId="11">
    <w:abstractNumId w:val="7"/>
  </w:num>
  <w:num w:numId="12">
    <w:abstractNumId w:val="8"/>
  </w:num>
  <w:num w:numId="13">
    <w:abstractNumId w:val="15"/>
  </w:num>
  <w:num w:numId="14">
    <w:abstractNumId w:val="5"/>
  </w:num>
  <w:num w:numId="15">
    <w:abstractNumId w:val="11"/>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40A"/>
    <w:rsid w:val="00061A01"/>
    <w:rsid w:val="00065443"/>
    <w:rsid w:val="000726A1"/>
    <w:rsid w:val="00072948"/>
    <w:rsid w:val="00077C2B"/>
    <w:rsid w:val="00082747"/>
    <w:rsid w:val="00085FFF"/>
    <w:rsid w:val="000921DE"/>
    <w:rsid w:val="00095CA1"/>
    <w:rsid w:val="000A0376"/>
    <w:rsid w:val="000A4FDC"/>
    <w:rsid w:val="000C0AEC"/>
    <w:rsid w:val="000C5E94"/>
    <w:rsid w:val="000C6359"/>
    <w:rsid w:val="000C6636"/>
    <w:rsid w:val="000D4534"/>
    <w:rsid w:val="000E408B"/>
    <w:rsid w:val="000F0EE0"/>
    <w:rsid w:val="000F3A0E"/>
    <w:rsid w:val="000F3E25"/>
    <w:rsid w:val="00106112"/>
    <w:rsid w:val="00106135"/>
    <w:rsid w:val="00111B97"/>
    <w:rsid w:val="001132BC"/>
    <w:rsid w:val="0011745D"/>
    <w:rsid w:val="001252BD"/>
    <w:rsid w:val="00126150"/>
    <w:rsid w:val="00143091"/>
    <w:rsid w:val="00144D19"/>
    <w:rsid w:val="00150F58"/>
    <w:rsid w:val="001531DD"/>
    <w:rsid w:val="00160D8F"/>
    <w:rsid w:val="00174C18"/>
    <w:rsid w:val="00174D53"/>
    <w:rsid w:val="001939E2"/>
    <w:rsid w:val="00193C24"/>
    <w:rsid w:val="00197302"/>
    <w:rsid w:val="00197B36"/>
    <w:rsid w:val="001A18A3"/>
    <w:rsid w:val="001A1FE5"/>
    <w:rsid w:val="001A559F"/>
    <w:rsid w:val="001B16A5"/>
    <w:rsid w:val="001B4EEC"/>
    <w:rsid w:val="001B6225"/>
    <w:rsid w:val="001C0683"/>
    <w:rsid w:val="001C2D47"/>
    <w:rsid w:val="001C73BA"/>
    <w:rsid w:val="001C7FD6"/>
    <w:rsid w:val="001D0D97"/>
    <w:rsid w:val="001E2B7F"/>
    <w:rsid w:val="001F6C64"/>
    <w:rsid w:val="0021176E"/>
    <w:rsid w:val="00211F29"/>
    <w:rsid w:val="00213E90"/>
    <w:rsid w:val="00222B7D"/>
    <w:rsid w:val="00226421"/>
    <w:rsid w:val="0024438F"/>
    <w:rsid w:val="00253DF7"/>
    <w:rsid w:val="00260C30"/>
    <w:rsid w:val="00262122"/>
    <w:rsid w:val="0026453F"/>
    <w:rsid w:val="0027156A"/>
    <w:rsid w:val="00273C7E"/>
    <w:rsid w:val="00280F3E"/>
    <w:rsid w:val="002818EC"/>
    <w:rsid w:val="00281DD9"/>
    <w:rsid w:val="002854DF"/>
    <w:rsid w:val="00290227"/>
    <w:rsid w:val="00293E26"/>
    <w:rsid w:val="0029469F"/>
    <w:rsid w:val="002976F6"/>
    <w:rsid w:val="002A7304"/>
    <w:rsid w:val="002B6867"/>
    <w:rsid w:val="002B7ACB"/>
    <w:rsid w:val="002C6144"/>
    <w:rsid w:val="002D09E4"/>
    <w:rsid w:val="002D2D33"/>
    <w:rsid w:val="002D48AD"/>
    <w:rsid w:val="002E4DE0"/>
    <w:rsid w:val="002F1467"/>
    <w:rsid w:val="002F7864"/>
    <w:rsid w:val="00307024"/>
    <w:rsid w:val="00320A5E"/>
    <w:rsid w:val="0032298B"/>
    <w:rsid w:val="00323932"/>
    <w:rsid w:val="0032499A"/>
    <w:rsid w:val="003265A0"/>
    <w:rsid w:val="0033481A"/>
    <w:rsid w:val="00340A79"/>
    <w:rsid w:val="00345C68"/>
    <w:rsid w:val="003479A6"/>
    <w:rsid w:val="003564F4"/>
    <w:rsid w:val="003633BF"/>
    <w:rsid w:val="0036595C"/>
    <w:rsid w:val="00367150"/>
    <w:rsid w:val="00372FB9"/>
    <w:rsid w:val="00376F3B"/>
    <w:rsid w:val="00377D6B"/>
    <w:rsid w:val="003A2644"/>
    <w:rsid w:val="003A5D90"/>
    <w:rsid w:val="003B3945"/>
    <w:rsid w:val="003C7FEE"/>
    <w:rsid w:val="003D0905"/>
    <w:rsid w:val="003D1D35"/>
    <w:rsid w:val="003D2134"/>
    <w:rsid w:val="003D250F"/>
    <w:rsid w:val="003D667E"/>
    <w:rsid w:val="003E3E94"/>
    <w:rsid w:val="003F65B2"/>
    <w:rsid w:val="00407651"/>
    <w:rsid w:val="00407C2A"/>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1D9B"/>
    <w:rsid w:val="004B7409"/>
    <w:rsid w:val="004C14E4"/>
    <w:rsid w:val="004D0D56"/>
    <w:rsid w:val="004D0D67"/>
    <w:rsid w:val="004E1C56"/>
    <w:rsid w:val="004E2697"/>
    <w:rsid w:val="004E6978"/>
    <w:rsid w:val="00502525"/>
    <w:rsid w:val="00512184"/>
    <w:rsid w:val="005122E6"/>
    <w:rsid w:val="00512B9F"/>
    <w:rsid w:val="00517793"/>
    <w:rsid w:val="0052225D"/>
    <w:rsid w:val="00532BF4"/>
    <w:rsid w:val="00532CD0"/>
    <w:rsid w:val="00541A5F"/>
    <w:rsid w:val="005439F8"/>
    <w:rsid w:val="005442E4"/>
    <w:rsid w:val="00554453"/>
    <w:rsid w:val="00560C25"/>
    <w:rsid w:val="00560D56"/>
    <w:rsid w:val="00563017"/>
    <w:rsid w:val="005633CC"/>
    <w:rsid w:val="00566B72"/>
    <w:rsid w:val="00576254"/>
    <w:rsid w:val="00584B36"/>
    <w:rsid w:val="005A3544"/>
    <w:rsid w:val="005B5F3E"/>
    <w:rsid w:val="005B6A7A"/>
    <w:rsid w:val="005C0D6E"/>
    <w:rsid w:val="005C29EA"/>
    <w:rsid w:val="005C3325"/>
    <w:rsid w:val="005C791C"/>
    <w:rsid w:val="005D0B1E"/>
    <w:rsid w:val="005D160C"/>
    <w:rsid w:val="005D56E6"/>
    <w:rsid w:val="005D7101"/>
    <w:rsid w:val="005E2341"/>
    <w:rsid w:val="005E35B4"/>
    <w:rsid w:val="005E6570"/>
    <w:rsid w:val="006035C9"/>
    <w:rsid w:val="00603CB1"/>
    <w:rsid w:val="0060768D"/>
    <w:rsid w:val="00611DAA"/>
    <w:rsid w:val="006200F1"/>
    <w:rsid w:val="00631A0C"/>
    <w:rsid w:val="0063253B"/>
    <w:rsid w:val="0063623F"/>
    <w:rsid w:val="00637ACE"/>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6913"/>
    <w:rsid w:val="0077075B"/>
    <w:rsid w:val="00777F5E"/>
    <w:rsid w:val="00782477"/>
    <w:rsid w:val="00783107"/>
    <w:rsid w:val="00786932"/>
    <w:rsid w:val="00792820"/>
    <w:rsid w:val="0079549A"/>
    <w:rsid w:val="007A449D"/>
    <w:rsid w:val="007B1B66"/>
    <w:rsid w:val="007B4D8C"/>
    <w:rsid w:val="007B71BC"/>
    <w:rsid w:val="007B72F7"/>
    <w:rsid w:val="007C56BF"/>
    <w:rsid w:val="007C5AE8"/>
    <w:rsid w:val="007C7BE5"/>
    <w:rsid w:val="007D340A"/>
    <w:rsid w:val="007E01F7"/>
    <w:rsid w:val="007E1665"/>
    <w:rsid w:val="007E7C0A"/>
    <w:rsid w:val="00810CD1"/>
    <w:rsid w:val="00812CCD"/>
    <w:rsid w:val="00813BCF"/>
    <w:rsid w:val="00814B7D"/>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741C"/>
    <w:rsid w:val="008A0D1B"/>
    <w:rsid w:val="008A7533"/>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84E4F"/>
    <w:rsid w:val="00994405"/>
    <w:rsid w:val="009A37B3"/>
    <w:rsid w:val="009A5122"/>
    <w:rsid w:val="009A5CEE"/>
    <w:rsid w:val="009A7E7F"/>
    <w:rsid w:val="009B2FE1"/>
    <w:rsid w:val="009C442C"/>
    <w:rsid w:val="009D17D8"/>
    <w:rsid w:val="009D51B7"/>
    <w:rsid w:val="009D61CC"/>
    <w:rsid w:val="009E03C7"/>
    <w:rsid w:val="009E055B"/>
    <w:rsid w:val="009E3BFF"/>
    <w:rsid w:val="009E48C1"/>
    <w:rsid w:val="009F02CE"/>
    <w:rsid w:val="009F1E08"/>
    <w:rsid w:val="009F2C61"/>
    <w:rsid w:val="009F4002"/>
    <w:rsid w:val="00A13F7C"/>
    <w:rsid w:val="00A35DBF"/>
    <w:rsid w:val="00A50070"/>
    <w:rsid w:val="00A51BA3"/>
    <w:rsid w:val="00A61994"/>
    <w:rsid w:val="00A619F1"/>
    <w:rsid w:val="00A63833"/>
    <w:rsid w:val="00A66262"/>
    <w:rsid w:val="00A74971"/>
    <w:rsid w:val="00A803C2"/>
    <w:rsid w:val="00A82C3B"/>
    <w:rsid w:val="00A86A62"/>
    <w:rsid w:val="00A909E9"/>
    <w:rsid w:val="00AB4672"/>
    <w:rsid w:val="00AB53D1"/>
    <w:rsid w:val="00AB57A5"/>
    <w:rsid w:val="00AC1475"/>
    <w:rsid w:val="00AC1E06"/>
    <w:rsid w:val="00AC2EC7"/>
    <w:rsid w:val="00AC6F91"/>
    <w:rsid w:val="00AD1E20"/>
    <w:rsid w:val="00AD3D6E"/>
    <w:rsid w:val="00AE14CB"/>
    <w:rsid w:val="00AE1F58"/>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446B"/>
    <w:rsid w:val="00BD5267"/>
    <w:rsid w:val="00BE72F3"/>
    <w:rsid w:val="00BF697F"/>
    <w:rsid w:val="00C07D62"/>
    <w:rsid w:val="00C10C2E"/>
    <w:rsid w:val="00C2242A"/>
    <w:rsid w:val="00C244DE"/>
    <w:rsid w:val="00C37391"/>
    <w:rsid w:val="00C53360"/>
    <w:rsid w:val="00C547EF"/>
    <w:rsid w:val="00C666D2"/>
    <w:rsid w:val="00C826EC"/>
    <w:rsid w:val="00C8561B"/>
    <w:rsid w:val="00C8618B"/>
    <w:rsid w:val="00C87D9B"/>
    <w:rsid w:val="00C94C17"/>
    <w:rsid w:val="00C97364"/>
    <w:rsid w:val="00CA7308"/>
    <w:rsid w:val="00CC3B3A"/>
    <w:rsid w:val="00CC42C2"/>
    <w:rsid w:val="00CC7FFB"/>
    <w:rsid w:val="00CD5337"/>
    <w:rsid w:val="00CE30AD"/>
    <w:rsid w:val="00CF098A"/>
    <w:rsid w:val="00CF3DE1"/>
    <w:rsid w:val="00CF7EE3"/>
    <w:rsid w:val="00D13959"/>
    <w:rsid w:val="00D1541D"/>
    <w:rsid w:val="00D15B94"/>
    <w:rsid w:val="00D254E3"/>
    <w:rsid w:val="00D31ABD"/>
    <w:rsid w:val="00D31C96"/>
    <w:rsid w:val="00D46101"/>
    <w:rsid w:val="00D52DA6"/>
    <w:rsid w:val="00D63E8E"/>
    <w:rsid w:val="00D70253"/>
    <w:rsid w:val="00D77C97"/>
    <w:rsid w:val="00D830FF"/>
    <w:rsid w:val="00D9582E"/>
    <w:rsid w:val="00D96223"/>
    <w:rsid w:val="00DA00BD"/>
    <w:rsid w:val="00DB46A9"/>
    <w:rsid w:val="00DD0FDA"/>
    <w:rsid w:val="00DD11C6"/>
    <w:rsid w:val="00DE1746"/>
    <w:rsid w:val="00DE59BE"/>
    <w:rsid w:val="00DE6E5F"/>
    <w:rsid w:val="00DF4CEA"/>
    <w:rsid w:val="00E004D5"/>
    <w:rsid w:val="00E00C4B"/>
    <w:rsid w:val="00E01C82"/>
    <w:rsid w:val="00E1190B"/>
    <w:rsid w:val="00E23A72"/>
    <w:rsid w:val="00E339DB"/>
    <w:rsid w:val="00E3558F"/>
    <w:rsid w:val="00E36212"/>
    <w:rsid w:val="00E3655F"/>
    <w:rsid w:val="00E37845"/>
    <w:rsid w:val="00E37D4F"/>
    <w:rsid w:val="00E4131E"/>
    <w:rsid w:val="00E4307C"/>
    <w:rsid w:val="00E44474"/>
    <w:rsid w:val="00E50585"/>
    <w:rsid w:val="00E50A2A"/>
    <w:rsid w:val="00E51476"/>
    <w:rsid w:val="00E530CE"/>
    <w:rsid w:val="00E543E6"/>
    <w:rsid w:val="00E6125C"/>
    <w:rsid w:val="00E619EB"/>
    <w:rsid w:val="00E669BE"/>
    <w:rsid w:val="00E67EF6"/>
    <w:rsid w:val="00E67FEA"/>
    <w:rsid w:val="00E70667"/>
    <w:rsid w:val="00E73FD9"/>
    <w:rsid w:val="00E74D43"/>
    <w:rsid w:val="00E76E09"/>
    <w:rsid w:val="00E80D9E"/>
    <w:rsid w:val="00E82092"/>
    <w:rsid w:val="00E852A1"/>
    <w:rsid w:val="00E85FBA"/>
    <w:rsid w:val="00E902B5"/>
    <w:rsid w:val="00E90940"/>
    <w:rsid w:val="00E95668"/>
    <w:rsid w:val="00E9679B"/>
    <w:rsid w:val="00EA00A6"/>
    <w:rsid w:val="00EA58EE"/>
    <w:rsid w:val="00EA7814"/>
    <w:rsid w:val="00EA7DB5"/>
    <w:rsid w:val="00EB00AC"/>
    <w:rsid w:val="00EB0A73"/>
    <w:rsid w:val="00EC0A58"/>
    <w:rsid w:val="00EC0C5C"/>
    <w:rsid w:val="00ED00B2"/>
    <w:rsid w:val="00ED1058"/>
    <w:rsid w:val="00ED5600"/>
    <w:rsid w:val="00EE0B52"/>
    <w:rsid w:val="00EE2CCF"/>
    <w:rsid w:val="00EE65ED"/>
    <w:rsid w:val="00EF1CA2"/>
    <w:rsid w:val="00EF2FFB"/>
    <w:rsid w:val="00EF3C9E"/>
    <w:rsid w:val="00EF407E"/>
    <w:rsid w:val="00EF4500"/>
    <w:rsid w:val="00EF689E"/>
    <w:rsid w:val="00F005C9"/>
    <w:rsid w:val="00F01639"/>
    <w:rsid w:val="00F05115"/>
    <w:rsid w:val="00F05E2D"/>
    <w:rsid w:val="00F20786"/>
    <w:rsid w:val="00F27CDE"/>
    <w:rsid w:val="00F34B9D"/>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2ED5"/>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aliases w:val=" Char Char Char Char, Char Char Char"/>
    <w:basedOn w:val="Normln"/>
    <w:link w:val="TextpoznpodarouChar"/>
    <w:unhideWhenUsed/>
    <w:rsid w:val="006A021A"/>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semiHidden/>
    <w:unhideWhenUsed/>
    <w:rsid w:val="002D09E4"/>
    <w:rPr>
      <w:sz w:val="16"/>
      <w:szCs w:val="16"/>
    </w:rPr>
  </w:style>
  <w:style w:type="paragraph" w:styleId="Textkomente">
    <w:name w:val="annotation text"/>
    <w:basedOn w:val="Normln"/>
    <w:link w:val="TextkomenteChar"/>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F0"/>
    <w:rsid w:val="00030F6B"/>
    <w:rsid w:val="000E60EB"/>
    <w:rsid w:val="000F32F1"/>
    <w:rsid w:val="000F3EBB"/>
    <w:rsid w:val="001934BC"/>
    <w:rsid w:val="001C54B4"/>
    <w:rsid w:val="0022418E"/>
    <w:rsid w:val="00231964"/>
    <w:rsid w:val="002419F3"/>
    <w:rsid w:val="002D48AB"/>
    <w:rsid w:val="002F0299"/>
    <w:rsid w:val="00324EF2"/>
    <w:rsid w:val="0033312D"/>
    <w:rsid w:val="00357211"/>
    <w:rsid w:val="003F677F"/>
    <w:rsid w:val="00422895"/>
    <w:rsid w:val="004B1D18"/>
    <w:rsid w:val="004B2106"/>
    <w:rsid w:val="004D243F"/>
    <w:rsid w:val="005F5A46"/>
    <w:rsid w:val="00675418"/>
    <w:rsid w:val="006B0B42"/>
    <w:rsid w:val="00781E62"/>
    <w:rsid w:val="007822D3"/>
    <w:rsid w:val="007955BC"/>
    <w:rsid w:val="007D3569"/>
    <w:rsid w:val="008102EA"/>
    <w:rsid w:val="008313FA"/>
    <w:rsid w:val="0089079A"/>
    <w:rsid w:val="008A67F0"/>
    <w:rsid w:val="008C3C3A"/>
    <w:rsid w:val="008D71AC"/>
    <w:rsid w:val="009F23AE"/>
    <w:rsid w:val="00A00B55"/>
    <w:rsid w:val="00AF604B"/>
    <w:rsid w:val="00B17C48"/>
    <w:rsid w:val="00B76D21"/>
    <w:rsid w:val="00BB36DB"/>
    <w:rsid w:val="00C17660"/>
    <w:rsid w:val="00C51E8D"/>
    <w:rsid w:val="00C542F9"/>
    <w:rsid w:val="00C743CC"/>
    <w:rsid w:val="00D03655"/>
    <w:rsid w:val="00D642F0"/>
    <w:rsid w:val="00DA3205"/>
    <w:rsid w:val="00DF6E01"/>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49B4E-1EEA-44DC-A7ED-602297DCC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4.xml><?xml version="1.0" encoding="utf-8"?>
<ds:datastoreItem xmlns:ds="http://schemas.openxmlformats.org/officeDocument/2006/customXml" ds:itemID="{4DA1C6AC-0362-4B8D-9D38-06CDC1E3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1244</Words>
  <Characters>7346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Jiří Zemánek</cp:lastModifiedBy>
  <cp:revision>8</cp:revision>
  <cp:lastPrinted>2015-04-15T12:20:00Z</cp:lastPrinted>
  <dcterms:created xsi:type="dcterms:W3CDTF">2021-01-24T14:33:00Z</dcterms:created>
  <dcterms:modified xsi:type="dcterms:W3CDTF">2021-02-22T08:05:00Z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