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355702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701A92B9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E36E3">
            <w:rPr>
              <w:rStyle w:val="Nzevknihy"/>
            </w:rPr>
            <w:t xml:space="preserve"> - </w:t>
          </w:r>
        </w:p>
        <w:p w14:paraId="153D92CD" w14:textId="4A765885" w:rsidR="0041362C" w:rsidRPr="001531DD" w:rsidRDefault="002D384C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Stres a mentální hygiena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35570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355702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51F2B2E8" w14:textId="1EE104CC" w:rsidR="0045214D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4802" w:history="1">
                <w:r w:rsidR="0045214D" w:rsidRPr="00023D39">
                  <w:rPr>
                    <w:rStyle w:val="Hypertextovodkaz"/>
                    <w:noProof/>
                  </w:rPr>
                  <w:t>1</w:t>
                </w:r>
                <w:r w:rsidR="0045214D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Stres a mentální hygiena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_Toc55894802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3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66C64F17" w14:textId="45B7B9D4" w:rsidR="0045214D" w:rsidRDefault="0035570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803" w:history="1">
                <w:r w:rsidR="0045214D" w:rsidRPr="00023D39">
                  <w:rPr>
                    <w:rStyle w:val="Hypertextovodkaz"/>
                    <w:noProof/>
                  </w:rPr>
                  <w:t>1.1</w:t>
                </w:r>
                <w:r w:rsidR="0045214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Stres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_Toc55894803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4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60D5014A" w14:textId="7912C0A4" w:rsidR="0045214D" w:rsidRDefault="0035570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804" w:history="1">
                <w:r w:rsidR="0045214D" w:rsidRPr="00023D39">
                  <w:rPr>
                    <w:rStyle w:val="Hypertextovodkaz"/>
                    <w:noProof/>
                  </w:rPr>
                  <w:t>1.2</w:t>
                </w:r>
                <w:r w:rsidR="0045214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Definice stresu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_Toc55894804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5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669F6F36" w14:textId="663D6046" w:rsidR="0045214D" w:rsidRDefault="0035570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805" w:history="1">
                <w:r w:rsidR="0045214D" w:rsidRPr="00023D39">
                  <w:rPr>
                    <w:rStyle w:val="Hypertextovodkaz"/>
                    <w:noProof/>
                  </w:rPr>
                  <w:t>1.3</w:t>
                </w:r>
                <w:r w:rsidR="0045214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Stresory a salutory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_Toc55894805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6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0D7A6A13" w14:textId="4DC7E004" w:rsidR="0045214D" w:rsidRDefault="0035570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806" w:history="1">
                <w:r w:rsidR="0045214D" w:rsidRPr="00023D39">
                  <w:rPr>
                    <w:rStyle w:val="Hypertextovodkaz"/>
                    <w:noProof/>
                  </w:rPr>
                  <w:t>1.4</w:t>
                </w:r>
                <w:r w:rsidR="0045214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Vliv stresu na zdraví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_Toc55894806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7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2C440D41" w14:textId="21273445" w:rsidR="0045214D" w:rsidRDefault="00355702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4807" w:history="1">
                <w:r w:rsidR="0045214D" w:rsidRPr="00023D39">
                  <w:rPr>
                    <w:rStyle w:val="Hypertextovodkaz"/>
                    <w:noProof/>
                  </w:rPr>
                  <w:t>2</w:t>
                </w:r>
                <w:r w:rsidR="0045214D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duševní hygiena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_Toc55894807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9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49BD52DA" w14:textId="724A9FA1" w:rsidR="0045214D" w:rsidRDefault="00355702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4808" w:history="1">
                <w:r w:rsidR="0045214D" w:rsidRPr="00023D39">
                  <w:rPr>
                    <w:rStyle w:val="Hypertextovodkaz"/>
                    <w:noProof/>
                  </w:rPr>
                  <w:t>2.1</w:t>
                </w:r>
                <w:r w:rsidR="0045214D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45214D" w:rsidRPr="00023D39">
                  <w:rPr>
                    <w:rStyle w:val="Hypertextovodkaz"/>
                    <w:noProof/>
                  </w:rPr>
                  <w:t>Dovednosti zvládání stresu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_Toc55894808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9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7F203FAC" w14:textId="3696729E" w:rsidR="0045214D" w:rsidRDefault="0035570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4809" w:history="1">
                <w:r w:rsidR="0045214D" w:rsidRPr="00023D39">
                  <w:rPr>
                    <w:rStyle w:val="Hypertextovodkaz"/>
                    <w:noProof/>
                  </w:rPr>
                  <w:t>Použitá Literatura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_Toc55894809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13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13379875" w14:textId="12EAC04A" w:rsidR="0045214D" w:rsidRDefault="0035570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4810" w:history="1">
                <w:r w:rsidR="0045214D" w:rsidRPr="00023D39">
                  <w:rPr>
                    <w:rStyle w:val="Hypertextovodkaz"/>
                    <w:noProof/>
                  </w:rPr>
                  <w:t>Přehled dostupných ikon</w:t>
                </w:r>
                <w:r w:rsidR="0045214D">
                  <w:rPr>
                    <w:noProof/>
                    <w:webHidden/>
                  </w:rPr>
                  <w:tab/>
                </w:r>
                <w:r w:rsidR="0045214D">
                  <w:rPr>
                    <w:noProof/>
                    <w:webHidden/>
                  </w:rPr>
                  <w:fldChar w:fldCharType="begin"/>
                </w:r>
                <w:r w:rsidR="0045214D">
                  <w:rPr>
                    <w:noProof/>
                    <w:webHidden/>
                  </w:rPr>
                  <w:instrText xml:space="preserve"> PAGEREF _Toc55894810 \h </w:instrText>
                </w:r>
                <w:r w:rsidR="0045214D">
                  <w:rPr>
                    <w:noProof/>
                    <w:webHidden/>
                  </w:rPr>
                </w:r>
                <w:r w:rsidR="0045214D">
                  <w:rPr>
                    <w:noProof/>
                    <w:webHidden/>
                  </w:rPr>
                  <w:fldChar w:fldCharType="separate"/>
                </w:r>
                <w:r w:rsidR="0045214D">
                  <w:rPr>
                    <w:noProof/>
                    <w:webHidden/>
                  </w:rPr>
                  <w:t>14</w:t>
                </w:r>
                <w:r w:rsidR="0045214D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006586D8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355702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5249D67E" w:rsidR="00F27CDE" w:rsidRDefault="002D384C" w:rsidP="00DD5260">
      <w:pPr>
        <w:pStyle w:val="Nadpis1"/>
      </w:pPr>
      <w:bookmarkStart w:id="0" w:name="_Toc55894802"/>
      <w:r>
        <w:lastRenderedPageBreak/>
        <w:t>Stres a mentální hygiena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2921B95A" w:rsidR="00213E90" w:rsidRDefault="002E7555" w:rsidP="00577C14">
      <w:pPr>
        <w:pStyle w:val="Tlotextu"/>
      </w:pPr>
      <w:r>
        <w:t>Po prostudování této kapitoly budou studenti orientováni v problematice stresu a možnostech provádění mentální hygieny.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B6B33" w14:textId="54AF966D" w:rsidR="002E7555" w:rsidRDefault="002E7555" w:rsidP="00577C14">
      <w:pPr>
        <w:pStyle w:val="Tlotextu"/>
      </w:pPr>
      <w:r>
        <w:t xml:space="preserve">Kapitola Stres a mentální hygiena se zabývá stresem, definicí, jeho příčinami, stresory a </w:t>
      </w:r>
      <w:proofErr w:type="spellStart"/>
      <w:r>
        <w:rPr>
          <w:spacing w:val="-3"/>
        </w:rPr>
        <w:t>salutory</w:t>
      </w:r>
      <w:proofErr w:type="spellEnd"/>
      <w:r>
        <w:rPr>
          <w:spacing w:val="-3"/>
        </w:rPr>
        <w:t xml:space="preserve">. </w:t>
      </w:r>
      <w:r>
        <w:t>Dále je zde podkapitola vliv stresu na zdraví. Osobitá pozornost je věnována duševní hygieně a dovednostem zvládání</w:t>
      </w:r>
      <w:r>
        <w:rPr>
          <w:spacing w:val="-11"/>
        </w:rPr>
        <w:t xml:space="preserve"> </w:t>
      </w:r>
      <w:r>
        <w:t>stresu.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6E86" w14:textId="77777777" w:rsidR="002E7555" w:rsidRDefault="002E7555" w:rsidP="00577C14">
      <w:pPr>
        <w:pStyle w:val="Tlotextu"/>
      </w:pPr>
      <w:r>
        <w:t>Po prostudování této kapitoly budete umět:</w:t>
      </w:r>
    </w:p>
    <w:p w14:paraId="775C0077" w14:textId="77777777" w:rsidR="002E7555" w:rsidRDefault="002E7555" w:rsidP="00577C14">
      <w:pPr>
        <w:pStyle w:val="Tlotextu"/>
        <w:numPr>
          <w:ilvl w:val="0"/>
          <w:numId w:val="11"/>
        </w:numPr>
      </w:pPr>
      <w:r>
        <w:t>popsat vliv stresu na</w:t>
      </w:r>
      <w:r>
        <w:rPr>
          <w:spacing w:val="-6"/>
        </w:rPr>
        <w:t xml:space="preserve"> </w:t>
      </w:r>
      <w:r>
        <w:t>zdraví;</w:t>
      </w:r>
    </w:p>
    <w:p w14:paraId="1F8AC3C1" w14:textId="77777777" w:rsidR="002E7555" w:rsidRDefault="002E7555" w:rsidP="00577C14">
      <w:pPr>
        <w:pStyle w:val="Tlotextu"/>
        <w:numPr>
          <w:ilvl w:val="0"/>
          <w:numId w:val="11"/>
        </w:numPr>
      </w:pPr>
      <w:r>
        <w:t>rozeznat</w:t>
      </w:r>
      <w:r>
        <w:rPr>
          <w:spacing w:val="-7"/>
        </w:rPr>
        <w:t xml:space="preserve"> </w:t>
      </w:r>
      <w:r>
        <w:t>stresory;</w:t>
      </w:r>
    </w:p>
    <w:p w14:paraId="29847398" w14:textId="77777777" w:rsidR="002E7555" w:rsidRDefault="002E7555" w:rsidP="00577C14">
      <w:pPr>
        <w:pStyle w:val="Tlotextu"/>
        <w:numPr>
          <w:ilvl w:val="0"/>
          <w:numId w:val="11"/>
        </w:numPr>
      </w:pPr>
      <w:r>
        <w:t>objasnit pojem duševní</w:t>
      </w:r>
      <w:r>
        <w:rPr>
          <w:spacing w:val="-9"/>
        </w:rPr>
        <w:t xml:space="preserve"> </w:t>
      </w:r>
      <w:r>
        <w:t>hygiena.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EE30" w14:textId="0BA5CA3F" w:rsidR="00B76054" w:rsidRDefault="002E7555" w:rsidP="00577C14">
      <w:pPr>
        <w:pStyle w:val="Tlotextu"/>
      </w:pPr>
      <w:r>
        <w:t>Stres, stresor, mentální hygiena, relaxace, odpočinek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266F5E95" w:rsidR="008F55D1" w:rsidRDefault="00B75879" w:rsidP="008F55D1">
      <w:pPr>
        <w:pStyle w:val="Tlotextu"/>
      </w:pPr>
      <w:r>
        <w:t>Stopáž studijního materiálu:</w:t>
      </w:r>
      <w:r w:rsidR="00250ABE">
        <w:t xml:space="preserve"> </w:t>
      </w:r>
      <w:r w:rsidR="006C7EA6">
        <w:t>1</w:t>
      </w:r>
      <w:r w:rsidR="002D384C">
        <w:t>5</w:t>
      </w:r>
      <w:r w:rsidR="00162747">
        <w:t>:</w:t>
      </w:r>
      <w:r w:rsidR="006C7EA6">
        <w:t>1</w:t>
      </w:r>
      <w:r w:rsidR="002D384C">
        <w:t>4</w:t>
      </w:r>
    </w:p>
    <w:p w14:paraId="1161CAB1" w14:textId="6D3C53F5" w:rsidR="00B75879" w:rsidRDefault="00B75879" w:rsidP="008F55D1">
      <w:pPr>
        <w:pStyle w:val="Tlotextu"/>
      </w:pPr>
      <w:r>
        <w:t>Doporučený čas ke studiu:</w:t>
      </w:r>
      <w:r w:rsidR="002E7555">
        <w:t xml:space="preserve"> 70. minut</w:t>
      </w: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8A39B" w14:textId="77777777" w:rsidR="002E7555" w:rsidRPr="00F10C1E" w:rsidRDefault="002E7555" w:rsidP="00577C14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</w:t>
      </w:r>
      <w:proofErr w:type="spellStart"/>
      <w:r w:rsidRPr="00F10C1E">
        <w:rPr>
          <w:shd w:val="clear" w:color="auto" w:fill="FDFDFE"/>
        </w:rPr>
        <w:t>learningový</w:t>
      </w:r>
      <w:proofErr w:type="spellEnd"/>
      <w:r w:rsidRPr="00F10C1E">
        <w:rPr>
          <w:shd w:val="clear" w:color="auto" w:fill="FDFDFE"/>
        </w:rPr>
        <w:t xml:space="preserve"> kurz. Opava: Slezská univerzita v Opavě, 2012.</w:t>
      </w:r>
    </w:p>
    <w:p w14:paraId="7F2921C9" w14:textId="77777777" w:rsidR="002E7555" w:rsidRPr="00854E15" w:rsidRDefault="002E7555" w:rsidP="00577C14">
      <w:pPr>
        <w:pStyle w:val="Tlotextu"/>
      </w:pPr>
      <w:r w:rsidRPr="00F10C1E">
        <w:rPr>
          <w:shd w:val="clear" w:color="auto" w:fill="FDFDFE"/>
        </w:rPr>
        <w:t xml:space="preserve">ČELEDOVÁ, L., ČEVELA, R. Výchova ke zdraví.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247B" w14:textId="77777777" w:rsidR="002E7555" w:rsidRPr="00854E15" w:rsidRDefault="002E7555" w:rsidP="00577C14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77777777" w:rsidR="00213E90" w:rsidRDefault="00213E90" w:rsidP="00577C14">
      <w:pPr>
        <w:pStyle w:val="Tlotextu"/>
      </w:pPr>
    </w:p>
    <w:p w14:paraId="18079A77" w14:textId="35635631" w:rsidR="006C7E5D" w:rsidRDefault="002E7555" w:rsidP="006C7E5D">
      <w:pPr>
        <w:pStyle w:val="Nadpis2"/>
      </w:pPr>
      <w:bookmarkStart w:id="1" w:name="_Toc55894803"/>
      <w:r>
        <w:t>Stres</w:t>
      </w:r>
      <w:bookmarkEnd w:id="1"/>
    </w:p>
    <w:p w14:paraId="69FC53B4" w14:textId="5EA98A95" w:rsidR="002E7555" w:rsidRDefault="002E7555" w:rsidP="002E7555">
      <w:pPr>
        <w:spacing w:before="204"/>
        <w:ind w:left="75" w:right="104" w:firstLine="282"/>
        <w:jc w:val="both"/>
      </w:pPr>
      <w:r>
        <w:t>Slovo stres pochází z anglického „</w:t>
      </w:r>
      <w:r>
        <w:rPr>
          <w:i/>
        </w:rPr>
        <w:t>stress</w:t>
      </w:r>
      <w:r>
        <w:t>“, které vzniklo z latinského slovesa „</w:t>
      </w:r>
      <w:proofErr w:type="spellStart"/>
      <w:r>
        <w:rPr>
          <w:i/>
        </w:rPr>
        <w:t>stringo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stringere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strinxi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strictum</w:t>
      </w:r>
      <w:proofErr w:type="spellEnd"/>
      <w:r>
        <w:t>“= „</w:t>
      </w:r>
      <w:r>
        <w:rPr>
          <w:i/>
        </w:rPr>
        <w:t>utahovati, stahovati, zadrhovati – jako smyčku kolem krku odsouzence, kterého věší na šibenici</w:t>
      </w:r>
      <w:r>
        <w:t xml:space="preserve">“. Termín stres byl dříve znám v technice. O stresu se v </w:t>
      </w:r>
      <w:r>
        <w:rPr>
          <w:i/>
        </w:rPr>
        <w:t xml:space="preserve">mechanice </w:t>
      </w:r>
      <w:r>
        <w:t>hovořilo tam, kde materiál byl vystaven zátěži. V technickém smyslu slova je slovo</w:t>
      </w:r>
    </w:p>
    <w:p w14:paraId="1024040D" w14:textId="35CC91FA" w:rsidR="002E7555" w:rsidRDefault="002E7555" w:rsidP="002E7555">
      <w:pPr>
        <w:pStyle w:val="Zkladntext"/>
        <w:ind w:left="75" w:right="104"/>
        <w:jc w:val="both"/>
      </w:pPr>
      <w:r>
        <w:t>„</w:t>
      </w:r>
      <w:proofErr w:type="spellStart"/>
      <w:proofErr w:type="gramStart"/>
      <w:r>
        <w:t>stres</w:t>
      </w:r>
      <w:proofErr w:type="spellEnd"/>
      <w:proofErr w:type="gramEnd"/>
      <w:r>
        <w:t xml:space="preserve">“ </w:t>
      </w:r>
      <w:proofErr w:type="spellStart"/>
      <w:r>
        <w:t>blízké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významem</w:t>
      </w:r>
      <w:proofErr w:type="spellEnd"/>
      <w:r>
        <w:t xml:space="preserve"> „</w:t>
      </w:r>
      <w:proofErr w:type="spellStart"/>
      <w:r>
        <w:t>presu</w:t>
      </w:r>
      <w:proofErr w:type="spellEnd"/>
      <w:r>
        <w:t xml:space="preserve">“ – </w:t>
      </w:r>
      <w:proofErr w:type="spellStart"/>
      <w:r>
        <w:t>lisu</w:t>
      </w:r>
      <w:proofErr w:type="spellEnd"/>
      <w:r>
        <w:t xml:space="preserve">, co </w:t>
      </w:r>
      <w:proofErr w:type="spellStart"/>
      <w:r>
        <w:t>znamená</w:t>
      </w:r>
      <w:proofErr w:type="spellEnd"/>
      <w:r>
        <w:t xml:space="preserve"> „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tlakem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“.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organismus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kladeny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(</w:t>
      </w:r>
      <w:proofErr w:type="spellStart"/>
      <w:r>
        <w:t>zátěž</w:t>
      </w:r>
      <w:proofErr w:type="spellEnd"/>
      <w:r>
        <w:t xml:space="preserve">),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přesahují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prožívány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nadměrné</w:t>
      </w:r>
      <w:proofErr w:type="spellEnd"/>
      <w:r>
        <w:t xml:space="preserve">. </w:t>
      </w:r>
      <w:proofErr w:type="spellStart"/>
      <w:r>
        <w:t>Organismus</w:t>
      </w:r>
      <w:proofErr w:type="spellEnd"/>
      <w:r>
        <w:t xml:space="preserve"> se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neumí</w:t>
      </w:r>
      <w:proofErr w:type="spellEnd"/>
      <w:r>
        <w:t xml:space="preserve"> </w:t>
      </w:r>
      <w:proofErr w:type="spellStart"/>
      <w:r>
        <w:t>vyrovnat</w:t>
      </w:r>
      <w:proofErr w:type="spellEnd"/>
      <w:r>
        <w:t xml:space="preserve"> a </w:t>
      </w:r>
      <w:proofErr w:type="spellStart"/>
      <w:r>
        <w:t>nedokáže</w:t>
      </w:r>
      <w:proofErr w:type="spellEnd"/>
      <w:r>
        <w:t xml:space="preserve"> je </w:t>
      </w:r>
      <w:proofErr w:type="spellStart"/>
      <w:r>
        <w:t>zvládnout</w:t>
      </w:r>
      <w:proofErr w:type="spellEnd"/>
      <w:r>
        <w:t>.</w:t>
      </w:r>
    </w:p>
    <w:p w14:paraId="50BC15A1" w14:textId="77777777" w:rsidR="002E7555" w:rsidRDefault="002E7555" w:rsidP="002E7555">
      <w:pPr>
        <w:pStyle w:val="Zkladntext"/>
        <w:spacing w:before="170"/>
        <w:ind w:left="75" w:right="101" w:firstLine="282"/>
        <w:jc w:val="both"/>
      </w:pPr>
      <w:proofErr w:type="spellStart"/>
      <w:r>
        <w:t>Stresový</w:t>
      </w:r>
      <w:proofErr w:type="spellEnd"/>
      <w:r>
        <w:t xml:space="preserve"> model </w:t>
      </w:r>
      <w:proofErr w:type="spellStart"/>
      <w:r>
        <w:t>rozpracoval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19. a </w:t>
      </w:r>
      <w:proofErr w:type="spellStart"/>
      <w:r>
        <w:t>počátku</w:t>
      </w:r>
      <w:proofErr w:type="spellEnd"/>
      <w:r>
        <w:t xml:space="preserve"> 20. </w:t>
      </w:r>
      <w:proofErr w:type="spellStart"/>
      <w:r>
        <w:t>století</w:t>
      </w:r>
      <w:proofErr w:type="spellEnd"/>
      <w:r>
        <w:t xml:space="preserve"> </w:t>
      </w:r>
      <w:proofErr w:type="spellStart"/>
      <w:r>
        <w:t>americký</w:t>
      </w:r>
      <w:proofErr w:type="spellEnd"/>
      <w:r>
        <w:t xml:space="preserve"> </w:t>
      </w:r>
      <w:proofErr w:type="spellStart"/>
      <w:r>
        <w:t>fyziolog</w:t>
      </w:r>
      <w:proofErr w:type="spellEnd"/>
      <w:r>
        <w:t xml:space="preserve"> </w:t>
      </w:r>
      <w:r>
        <w:rPr>
          <w:b/>
          <w:spacing w:val="-3"/>
        </w:rPr>
        <w:t xml:space="preserve">Walter </w:t>
      </w:r>
      <w:r>
        <w:rPr>
          <w:b/>
        </w:rPr>
        <w:t>Canon</w:t>
      </w:r>
      <w:r>
        <w:t xml:space="preserve">. Je </w:t>
      </w:r>
      <w:proofErr w:type="spellStart"/>
      <w:r>
        <w:t>považován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průkopníka</w:t>
      </w:r>
      <w:proofErr w:type="spellEnd"/>
      <w:r>
        <w:t xml:space="preserve"> </w:t>
      </w:r>
      <w:proofErr w:type="spellStart"/>
      <w:proofErr w:type="gramStart"/>
      <w:r>
        <w:t>studia</w:t>
      </w:r>
      <w:proofErr w:type="spellEnd"/>
      <w:r>
        <w:t xml:space="preserve">  </w:t>
      </w:r>
      <w:proofErr w:type="spellStart"/>
      <w:r>
        <w:rPr>
          <w:spacing w:val="-5"/>
        </w:rPr>
        <w:t>tzv</w:t>
      </w:r>
      <w:proofErr w:type="spellEnd"/>
      <w:proofErr w:type="gramEnd"/>
      <w:r>
        <w:rPr>
          <w:spacing w:val="-5"/>
        </w:rPr>
        <w:t xml:space="preserve">.  </w:t>
      </w:r>
      <w:proofErr w:type="spellStart"/>
      <w:proofErr w:type="gramStart"/>
      <w:r>
        <w:rPr>
          <w:i/>
        </w:rPr>
        <w:t>sympatoadrenálního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systému</w:t>
      </w:r>
      <w:proofErr w:type="spellEnd"/>
      <w:proofErr w:type="gramEnd"/>
      <w:r>
        <w:rPr>
          <w:i/>
        </w:rPr>
        <w:t xml:space="preserve"> 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stresu</w:t>
      </w:r>
      <w:proofErr w:type="spellEnd"/>
      <w:r>
        <w:t xml:space="preserve">.  Na </w:t>
      </w:r>
      <w:proofErr w:type="spellStart"/>
      <w:r>
        <w:t>pokusech</w:t>
      </w:r>
      <w:proofErr w:type="spellEnd"/>
      <w:r>
        <w:t xml:space="preserve"> se </w:t>
      </w:r>
      <w:proofErr w:type="spellStart"/>
      <w:r>
        <w:t>zvířaty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situaci</w:t>
      </w:r>
      <w:proofErr w:type="spellEnd"/>
      <w:r>
        <w:t xml:space="preserve"> v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mobilizaci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proofErr w:type="gramStart"/>
      <w:r>
        <w:t>organismu</w:t>
      </w:r>
      <w:proofErr w:type="spellEnd"/>
      <w:r>
        <w:t xml:space="preserve">  a</w:t>
      </w:r>
      <w:proofErr w:type="gramEnd"/>
      <w:r>
        <w:t xml:space="preserve"> k </w:t>
      </w:r>
      <w:proofErr w:type="spellStart"/>
      <w:r>
        <w:t>celkovému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sympatikového</w:t>
      </w:r>
      <w:proofErr w:type="spellEnd"/>
      <w:r>
        <w:t xml:space="preserve"> </w:t>
      </w:r>
      <w:proofErr w:type="spellStart"/>
      <w:r>
        <w:t>nervového</w:t>
      </w:r>
      <w:proofErr w:type="spellEnd"/>
      <w:r>
        <w:rPr>
          <w:spacing w:val="-16"/>
        </w:rPr>
        <w:t xml:space="preserve"> </w:t>
      </w:r>
      <w:proofErr w:type="spellStart"/>
      <w:r>
        <w:t>systému</w:t>
      </w:r>
      <w:proofErr w:type="spellEnd"/>
      <w:r>
        <w:t>.</w:t>
      </w:r>
    </w:p>
    <w:p w14:paraId="5A969016" w14:textId="58373323" w:rsidR="002E7555" w:rsidRDefault="002E7555" w:rsidP="002E7555">
      <w:pPr>
        <w:pStyle w:val="Zkladntext"/>
        <w:spacing w:before="170"/>
        <w:ind w:left="75" w:right="104" w:firstLine="282"/>
        <w:jc w:val="both"/>
      </w:pPr>
      <w:proofErr w:type="spellStart"/>
      <w:r>
        <w:t>Později</w:t>
      </w:r>
      <w:proofErr w:type="spellEnd"/>
      <w:r>
        <w:t xml:space="preserve"> se </w:t>
      </w:r>
      <w:proofErr w:type="spellStart"/>
      <w:r>
        <w:t>stresovou</w:t>
      </w:r>
      <w:proofErr w:type="spellEnd"/>
      <w:r>
        <w:t xml:space="preserve"> </w:t>
      </w:r>
      <w:proofErr w:type="spellStart"/>
      <w:r>
        <w:t>teorii</w:t>
      </w:r>
      <w:proofErr w:type="spellEnd"/>
      <w:r>
        <w:t xml:space="preserve"> </w:t>
      </w:r>
      <w:proofErr w:type="spellStart"/>
      <w:r>
        <w:t>zabýval</w:t>
      </w:r>
      <w:proofErr w:type="spellEnd"/>
      <w:r>
        <w:t xml:space="preserve"> </w:t>
      </w:r>
      <w:r>
        <w:rPr>
          <w:b/>
        </w:rPr>
        <w:t xml:space="preserve">Hans </w:t>
      </w:r>
      <w:proofErr w:type="spellStart"/>
      <w:r>
        <w:rPr>
          <w:b/>
        </w:rPr>
        <w:t>Selye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považován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zakladatele</w:t>
      </w:r>
      <w:proofErr w:type="spellEnd"/>
      <w:r>
        <w:t xml:space="preserve"> </w:t>
      </w:r>
      <w:proofErr w:type="spellStart"/>
      <w:r>
        <w:rPr>
          <w:spacing w:val="-5"/>
        </w:rPr>
        <w:t>tzv</w:t>
      </w:r>
      <w:proofErr w:type="spellEnd"/>
      <w:r>
        <w:rPr>
          <w:spacing w:val="-5"/>
        </w:rPr>
        <w:t xml:space="preserve">. </w:t>
      </w:r>
      <w:proofErr w:type="spellStart"/>
      <w:r>
        <w:rPr>
          <w:i/>
        </w:rPr>
        <w:t>kortikoidního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pojetí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stresu</w:t>
      </w:r>
      <w:proofErr w:type="spellEnd"/>
      <w:r>
        <w:rPr>
          <w:i/>
          <w:spacing w:val="-2"/>
        </w:rPr>
        <w:t xml:space="preserve"> </w:t>
      </w:r>
      <w:r>
        <w:t>(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zvýšené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nadledvin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stresových</w:t>
      </w:r>
      <w:proofErr w:type="spellEnd"/>
      <w:r>
        <w:t xml:space="preserve"> </w:t>
      </w:r>
      <w:proofErr w:type="spellStart"/>
      <w:r>
        <w:t>situacích</w:t>
      </w:r>
      <w:proofErr w:type="spellEnd"/>
      <w:r>
        <w:t xml:space="preserve">). </w:t>
      </w:r>
      <w:proofErr w:type="spellStart"/>
      <w:r>
        <w:t>Selye</w:t>
      </w:r>
      <w:proofErr w:type="spellEnd"/>
      <w:r>
        <w:t xml:space="preserve"> </w:t>
      </w:r>
      <w:proofErr w:type="spellStart"/>
      <w:r>
        <w:t>zavedl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„</w:t>
      </w:r>
      <w:proofErr w:type="spellStart"/>
      <w:r>
        <w:rPr>
          <w:i/>
        </w:rPr>
        <w:t>stresor</w:t>
      </w:r>
      <w:proofErr w:type="spellEnd"/>
      <w:proofErr w:type="gramStart"/>
      <w:r>
        <w:t>“ pro</w:t>
      </w:r>
      <w:proofErr w:type="gramEnd"/>
      <w:r>
        <w:t xml:space="preserve"> </w:t>
      </w:r>
      <w:proofErr w:type="spellStart"/>
      <w:r>
        <w:t>fyzikální</w:t>
      </w:r>
      <w:proofErr w:type="spellEnd"/>
      <w:r>
        <w:t xml:space="preserve">, </w:t>
      </w:r>
      <w:proofErr w:type="spellStart"/>
      <w:r>
        <w:t>chemické</w:t>
      </w:r>
      <w:proofErr w:type="spellEnd"/>
      <w:r>
        <w:t xml:space="preserve">, </w:t>
      </w:r>
      <w:proofErr w:type="spellStart"/>
      <w:r>
        <w:t>biologické</w:t>
      </w:r>
      <w:proofErr w:type="spellEnd"/>
      <w:r>
        <w:t xml:space="preserve"> a </w:t>
      </w:r>
      <w:proofErr w:type="spellStart"/>
      <w:r>
        <w:t>emocionální</w:t>
      </w:r>
      <w:proofErr w:type="spellEnd"/>
      <w:r>
        <w:t xml:space="preserve"> </w:t>
      </w:r>
      <w:proofErr w:type="spellStart"/>
      <w:r>
        <w:rPr>
          <w:spacing w:val="-3"/>
        </w:rPr>
        <w:t>podněty</w:t>
      </w:r>
      <w:proofErr w:type="spellEnd"/>
      <w:r>
        <w:rPr>
          <w:spacing w:val="-3"/>
        </w:rP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aktivují</w:t>
      </w:r>
      <w:proofErr w:type="spellEnd"/>
      <w:r>
        <w:t xml:space="preserve"> </w:t>
      </w:r>
      <w:proofErr w:type="spellStart"/>
      <w:r>
        <w:t>biologické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dlouhodobém</w:t>
      </w:r>
      <w:proofErr w:type="spellEnd"/>
      <w:r>
        <w:t xml:space="preserve"> </w:t>
      </w:r>
      <w:proofErr w:type="spellStart"/>
      <w:r>
        <w:t>trvaní</w:t>
      </w:r>
      <w:proofErr w:type="spellEnd"/>
      <w:r>
        <w:t xml:space="preserve"> </w:t>
      </w:r>
      <w:proofErr w:type="spellStart"/>
      <w:r>
        <w:t>můžou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k </w:t>
      </w:r>
      <w:proofErr w:type="spellStart"/>
      <w:r>
        <w:t>onemocnění</w:t>
      </w:r>
      <w:proofErr w:type="spellEnd"/>
      <w:r>
        <w:t>.</w:t>
      </w:r>
    </w:p>
    <w:p w14:paraId="5D228A96" w14:textId="067D3E4B" w:rsidR="002E7555" w:rsidRDefault="002E7555" w:rsidP="002E7555">
      <w:pPr>
        <w:pStyle w:val="Zkladntext"/>
        <w:spacing w:before="170"/>
        <w:ind w:left="75" w:right="103" w:firstLine="282"/>
        <w:jc w:val="both"/>
      </w:pPr>
      <w:r>
        <w:rPr>
          <w:b/>
        </w:rPr>
        <w:t xml:space="preserve">Lazarus </w:t>
      </w:r>
      <w:proofErr w:type="spellStart"/>
      <w:r>
        <w:t>zdůrazňoval</w:t>
      </w:r>
      <w:proofErr w:type="spellEnd"/>
      <w:r>
        <w:t xml:space="preserve"> </w:t>
      </w:r>
      <w:proofErr w:type="spellStart"/>
      <w:r>
        <w:rPr>
          <w:i/>
        </w:rPr>
        <w:t>kognitivní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poznávací</w:t>
      </w:r>
      <w:proofErr w:type="spellEnd"/>
      <w:r>
        <w:t xml:space="preserve"> a </w:t>
      </w:r>
      <w:proofErr w:type="spellStart"/>
      <w:r>
        <w:t>myšlenkovou</w:t>
      </w:r>
      <w:proofErr w:type="spellEnd"/>
      <w:r>
        <w:t xml:space="preserve">), </w:t>
      </w:r>
      <w:proofErr w:type="spellStart"/>
      <w:r>
        <w:t>specificky</w:t>
      </w:r>
      <w:proofErr w:type="spellEnd"/>
      <w:r>
        <w:t xml:space="preserve"> </w:t>
      </w:r>
      <w:proofErr w:type="spellStart"/>
      <w:r>
        <w:t>lidskou</w:t>
      </w:r>
      <w:proofErr w:type="spellEnd"/>
      <w:r>
        <w:t xml:space="preserve"> </w:t>
      </w:r>
      <w:proofErr w:type="spellStart"/>
      <w:r>
        <w:t>charakteristiku</w:t>
      </w:r>
      <w:proofErr w:type="spellEnd"/>
      <w:r>
        <w:t xml:space="preserve"> </w:t>
      </w:r>
      <w:proofErr w:type="spellStart"/>
      <w:proofErr w:type="gramStart"/>
      <w:r>
        <w:t>zvládání</w:t>
      </w:r>
      <w:proofErr w:type="spellEnd"/>
      <w:r>
        <w:t xml:space="preserve">  </w:t>
      </w:r>
      <w:proofErr w:type="spellStart"/>
      <w:r>
        <w:t>těžkostí</w:t>
      </w:r>
      <w:proofErr w:type="spellEnd"/>
      <w:proofErr w:type="gramEnd"/>
      <w:r>
        <w:t xml:space="preserve">  </w:t>
      </w:r>
      <w:proofErr w:type="spellStart"/>
      <w:r>
        <w:t>lidmi</w:t>
      </w:r>
      <w:proofErr w:type="spellEnd"/>
      <w:r>
        <w:t xml:space="preserve">.  </w:t>
      </w:r>
      <w:proofErr w:type="spellStart"/>
      <w:proofErr w:type="gramStart"/>
      <w:r>
        <w:t>Zaměřil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to,  co  se </w:t>
      </w:r>
      <w:proofErr w:type="spellStart"/>
      <w:r>
        <w:t>děje</w:t>
      </w:r>
      <w:proofErr w:type="spellEnd"/>
      <w:r>
        <w:t xml:space="preserve">  v </w:t>
      </w:r>
      <w:proofErr w:type="spellStart"/>
      <w:r>
        <w:t>psychice</w:t>
      </w:r>
      <w:proofErr w:type="spellEnd"/>
      <w:r>
        <w:t xml:space="preserve">  </w:t>
      </w:r>
      <w:proofErr w:type="spellStart"/>
      <w:r>
        <w:t>člověka</w:t>
      </w:r>
      <w:proofErr w:type="spellEnd"/>
      <w:r>
        <w:t xml:space="preserve">,  </w:t>
      </w:r>
      <w:proofErr w:type="spellStart"/>
      <w:r>
        <w:t>který</w:t>
      </w:r>
      <w:proofErr w:type="spellEnd"/>
      <w:r>
        <w:t xml:space="preserve">    se </w:t>
      </w:r>
      <w:proofErr w:type="spellStart"/>
      <w:r>
        <w:t>dostává</w:t>
      </w:r>
      <w:proofErr w:type="spellEnd"/>
      <w:r>
        <w:t xml:space="preserve"> do </w:t>
      </w:r>
      <w:proofErr w:type="spellStart"/>
      <w:r>
        <w:t>těžké</w:t>
      </w:r>
      <w:proofErr w:type="spell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. </w:t>
      </w:r>
      <w:proofErr w:type="spellStart"/>
      <w:r>
        <w:t>Prvotní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(</w:t>
      </w:r>
      <w:proofErr w:type="spellStart"/>
      <w:r>
        <w:t>zdraví</w:t>
      </w:r>
      <w:proofErr w:type="spellEnd"/>
      <w:r>
        <w:t xml:space="preserve">, </w:t>
      </w:r>
      <w:proofErr w:type="spellStart"/>
      <w:r>
        <w:t>sebehodnocení</w:t>
      </w:r>
      <w:proofErr w:type="spellEnd"/>
      <w:r>
        <w:t xml:space="preserve">,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pověsti</w:t>
      </w:r>
      <w:proofErr w:type="spellEnd"/>
      <w:r>
        <w:t xml:space="preserve">…). </w:t>
      </w:r>
      <w:proofErr w:type="spellStart"/>
      <w:r>
        <w:t>Druhotné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určitého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zvládnout</w:t>
      </w:r>
      <w:proofErr w:type="spellEnd"/>
      <w:r>
        <w:t xml:space="preserve">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, </w:t>
      </w:r>
      <w:proofErr w:type="spellStart"/>
      <w:r>
        <w:t>zvažování</w:t>
      </w:r>
      <w:proofErr w:type="spellEnd"/>
      <w:r>
        <w:t xml:space="preserve"> </w:t>
      </w:r>
      <w:proofErr w:type="spellStart"/>
      <w:r>
        <w:t>naděje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by se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ubránit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co ho </w:t>
      </w:r>
      <w:proofErr w:type="spellStart"/>
      <w:r>
        <w:t>ohrožuje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zhodnocování</w:t>
      </w:r>
      <w:proofErr w:type="spellEnd"/>
      <w:r>
        <w:t xml:space="preserve"> </w:t>
      </w:r>
      <w:proofErr w:type="spellStart"/>
      <w:r>
        <w:t>rizikového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do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dostává</w:t>
      </w:r>
      <w:proofErr w:type="spellEnd"/>
      <w:r>
        <w:t xml:space="preserve">,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brát</w:t>
      </w:r>
      <w:proofErr w:type="spellEnd"/>
      <w:r>
        <w:t xml:space="preserve"> </w:t>
      </w:r>
      <w:proofErr w:type="spellStart"/>
      <w:r>
        <w:t>ohled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zranitelnost</w:t>
      </w:r>
      <w:proofErr w:type="spellEnd"/>
      <w:r>
        <w:t xml:space="preserve"> – </w:t>
      </w:r>
      <w:proofErr w:type="spellStart"/>
      <w:r>
        <w:t>vulnerabilitu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. </w:t>
      </w:r>
      <w:proofErr w:type="spellStart"/>
      <w:r>
        <w:t>Zranitelnější</w:t>
      </w:r>
      <w:proofErr w:type="spellEnd"/>
      <w:r>
        <w:t xml:space="preserve"> (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objektivně</w:t>
      </w:r>
      <w:proofErr w:type="spellEnd"/>
      <w:r>
        <w:t xml:space="preserve"> </w:t>
      </w:r>
      <w:proofErr w:type="spellStart"/>
      <w:r>
        <w:t>stejném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) je </w:t>
      </w:r>
      <w:proofErr w:type="spellStart"/>
      <w:r>
        <w:t>dítě</w:t>
      </w:r>
      <w:proofErr w:type="spellEnd"/>
      <w:r>
        <w:t xml:space="preserve">,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, </w:t>
      </w:r>
      <w:proofErr w:type="spellStart"/>
      <w:r>
        <w:t>člověk</w:t>
      </w:r>
      <w:proofErr w:type="spellEnd"/>
      <w:r>
        <w:t xml:space="preserve"> bez </w:t>
      </w:r>
      <w:proofErr w:type="spellStart"/>
      <w:r>
        <w:t>zkušeností</w:t>
      </w:r>
      <w:proofErr w:type="spellEnd"/>
      <w:r>
        <w:t>.</w:t>
      </w:r>
    </w:p>
    <w:p w14:paraId="53FBF854" w14:textId="77777777" w:rsidR="002E7555" w:rsidRDefault="002E7555" w:rsidP="002E7555">
      <w:pPr>
        <w:pStyle w:val="Zkladntext"/>
        <w:spacing w:before="192"/>
        <w:ind w:left="357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se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významech</w:t>
      </w:r>
      <w:proofErr w:type="spellEnd"/>
      <w:r>
        <w:t>:</w:t>
      </w:r>
    </w:p>
    <w:p w14:paraId="04728849" w14:textId="77777777" w:rsidR="002E7555" w:rsidRDefault="002E7555" w:rsidP="004E02D2">
      <w:pPr>
        <w:pStyle w:val="Odstavecseseznamem"/>
        <w:widowControl w:val="0"/>
        <w:numPr>
          <w:ilvl w:val="2"/>
          <w:numId w:val="5"/>
        </w:numPr>
        <w:tabs>
          <w:tab w:val="left" w:pos="926"/>
        </w:tabs>
        <w:autoSpaceDE w:val="0"/>
        <w:autoSpaceDN w:val="0"/>
        <w:spacing w:before="114" w:after="0" w:line="240" w:lineRule="auto"/>
        <w:contextualSpacing w:val="0"/>
      </w:pPr>
      <w:r>
        <w:t>pro situaci člověka, který se nachází v tlaku nepříznivých životních</w:t>
      </w:r>
      <w:r>
        <w:rPr>
          <w:spacing w:val="-19"/>
        </w:rPr>
        <w:t xml:space="preserve"> </w:t>
      </w:r>
      <w:r>
        <w:t>podmínek</w:t>
      </w:r>
    </w:p>
    <w:p w14:paraId="38E2FCDC" w14:textId="77777777" w:rsidR="002E7555" w:rsidRDefault="002E7555" w:rsidP="004E02D2">
      <w:pPr>
        <w:pStyle w:val="Odstavecseseznamem"/>
        <w:widowControl w:val="0"/>
        <w:numPr>
          <w:ilvl w:val="2"/>
          <w:numId w:val="5"/>
        </w:numPr>
        <w:tabs>
          <w:tab w:val="left" w:pos="926"/>
        </w:tabs>
        <w:autoSpaceDE w:val="0"/>
        <w:autoSpaceDN w:val="0"/>
        <w:spacing w:before="56" w:after="0" w:line="240" w:lineRule="auto"/>
        <w:ind w:right="104"/>
        <w:contextualSpacing w:val="0"/>
      </w:pPr>
      <w:r>
        <w:t xml:space="preserve">pro různé </w:t>
      </w:r>
      <w:r>
        <w:rPr>
          <w:spacing w:val="-3"/>
        </w:rPr>
        <w:t xml:space="preserve">faktory,  </w:t>
      </w:r>
      <w:r>
        <w:t xml:space="preserve">které člověka vystavují tlaku (pro jednotlivé nepříznivé </w:t>
      </w:r>
      <w:r>
        <w:rPr>
          <w:spacing w:val="-4"/>
        </w:rPr>
        <w:t>vlivy,</w:t>
      </w:r>
      <w:r>
        <w:rPr>
          <w:spacing w:val="52"/>
        </w:rPr>
        <w:t xml:space="preserve"> </w:t>
      </w:r>
      <w:r>
        <w:t xml:space="preserve">které   mohou   vést   k tíživé   osobní   situaci   člověka   –   nyní   se používá </w:t>
      </w:r>
      <w:r>
        <w:rPr>
          <w:spacing w:val="7"/>
        </w:rPr>
        <w:t xml:space="preserve"> </w:t>
      </w:r>
      <w:r>
        <w:t>termín</w:t>
      </w:r>
    </w:p>
    <w:p w14:paraId="770B616E" w14:textId="77777777" w:rsidR="002E7555" w:rsidRDefault="002E7555" w:rsidP="002E7555">
      <w:pPr>
        <w:pStyle w:val="Zkladntext"/>
        <w:ind w:left="926"/>
      </w:pPr>
      <w:r>
        <w:t>„</w:t>
      </w:r>
      <w:proofErr w:type="spellStart"/>
      <w:proofErr w:type="gramStart"/>
      <w:r>
        <w:t>stresory</w:t>
      </w:r>
      <w:proofErr w:type="spellEnd"/>
      <w:proofErr w:type="gramEnd"/>
      <w:r>
        <w:t>“).</w:t>
      </w:r>
    </w:p>
    <w:p w14:paraId="3EEE73C3" w14:textId="1538CB15" w:rsidR="002E7555" w:rsidRDefault="002E7555" w:rsidP="002E7555">
      <w:pPr>
        <w:pStyle w:val="Nadpis2"/>
      </w:pPr>
      <w:bookmarkStart w:id="2" w:name="_Toc55894804"/>
      <w:r>
        <w:lastRenderedPageBreak/>
        <w:t>Definice stresu</w:t>
      </w:r>
      <w:bookmarkEnd w:id="2"/>
    </w:p>
    <w:p w14:paraId="64FEB324" w14:textId="77777777" w:rsidR="002E7555" w:rsidRDefault="002E7555" w:rsidP="002E7555">
      <w:pPr>
        <w:spacing w:before="204"/>
        <w:ind w:left="75" w:right="127" w:firstLine="282"/>
        <w:jc w:val="both"/>
      </w:pPr>
      <w:r>
        <w:rPr>
          <w:i/>
        </w:rPr>
        <w:t xml:space="preserve">„Stres je výsledkem interakce (vzájemné činnosti) mezi určitou silou působící na člověka   a schopností organismu odolat tomuto tlaku.“ </w:t>
      </w:r>
      <w:r>
        <w:t>(H.</w:t>
      </w:r>
      <w:r>
        <w:rPr>
          <w:spacing w:val="-22"/>
        </w:rPr>
        <w:t xml:space="preserve"> </w:t>
      </w:r>
      <w:proofErr w:type="spellStart"/>
      <w:r>
        <w:t>Selye</w:t>
      </w:r>
      <w:proofErr w:type="spellEnd"/>
      <w:r>
        <w:t>)</w:t>
      </w:r>
    </w:p>
    <w:p w14:paraId="0589D2A8" w14:textId="77777777" w:rsidR="002E7555" w:rsidRDefault="002E7555" w:rsidP="002E7555">
      <w:pPr>
        <w:spacing w:before="90"/>
        <w:ind w:left="400"/>
        <w:rPr>
          <w:i/>
        </w:rPr>
      </w:pPr>
      <w:r>
        <w:rPr>
          <w:i/>
        </w:rPr>
        <w:t>„Stres je extrémní a neobvyklá situace, jejíž hrozba vyvolává významnou změnu  chování.“</w:t>
      </w:r>
    </w:p>
    <w:p w14:paraId="13632FAE" w14:textId="77777777" w:rsidR="002E7555" w:rsidRDefault="002E7555" w:rsidP="002E7555">
      <w:pPr>
        <w:pStyle w:val="Zkladntext"/>
        <w:ind w:left="115"/>
      </w:pPr>
      <w:r>
        <w:t>(R. G. Miller)</w:t>
      </w:r>
    </w:p>
    <w:p w14:paraId="5F28E5F9" w14:textId="5BF0EE82" w:rsidR="002E7555" w:rsidRDefault="002E7555" w:rsidP="002E7555">
      <w:pPr>
        <w:spacing w:before="170"/>
        <w:ind w:left="115" w:firstLine="284"/>
        <w:jc w:val="both"/>
      </w:pPr>
      <w:r>
        <w:rPr>
          <w:i/>
        </w:rPr>
        <w:t xml:space="preserve">„Stres vyjadřuje situaci člověka v napětí (tenzi) při řešení problému, když se do cesty řešení tohoto problému postaví nepřekonatelná překážka.“ </w:t>
      </w:r>
      <w:r>
        <w:t xml:space="preserve">(A. </w:t>
      </w:r>
      <w:proofErr w:type="spellStart"/>
      <w:r>
        <w:t>Howard</w:t>
      </w:r>
      <w:proofErr w:type="spellEnd"/>
      <w:r>
        <w:t xml:space="preserve">, R. A. </w:t>
      </w:r>
      <w:proofErr w:type="spellStart"/>
      <w:r>
        <w:t>Scott</w:t>
      </w:r>
      <w:proofErr w:type="spellEnd"/>
      <w:r>
        <w:t>)</w:t>
      </w:r>
    </w:p>
    <w:p w14:paraId="3F0B7166" w14:textId="40825195" w:rsidR="002E7555" w:rsidRDefault="002E7555" w:rsidP="002E7555">
      <w:pPr>
        <w:pStyle w:val="Zkladntext"/>
        <w:spacing w:before="170"/>
        <w:ind w:left="115" w:firstLine="284"/>
        <w:jc w:val="both"/>
      </w:pPr>
      <w:proofErr w:type="spellStart"/>
      <w:r>
        <w:t>Stresem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něčím</w:t>
      </w:r>
      <w:proofErr w:type="spellEnd"/>
      <w:r>
        <w:t xml:space="preserve"> </w:t>
      </w:r>
      <w:proofErr w:type="spellStart"/>
      <w:r>
        <w:t>ohrožován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ohrožení</w:t>
      </w:r>
      <w:proofErr w:type="spellEnd"/>
      <w:r>
        <w:t xml:space="preserve"> </w:t>
      </w:r>
      <w:proofErr w:type="spellStart"/>
      <w:r>
        <w:t>očekává</w:t>
      </w:r>
      <w:proofErr w:type="spellEnd"/>
      <w:r>
        <w:t xml:space="preserve"> a </w:t>
      </w:r>
      <w:proofErr w:type="spellStart"/>
      <w:r>
        <w:t>přitom</w:t>
      </w:r>
      <w:proofErr w:type="spellEnd"/>
      <w:r>
        <w:t xml:space="preserve"> se </w:t>
      </w:r>
      <w:proofErr w:type="spellStart"/>
      <w:r>
        <w:t>domnívá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obrana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nepříznivým</w:t>
      </w:r>
      <w:proofErr w:type="spellEnd"/>
      <w:r>
        <w:t xml:space="preserve"> </w:t>
      </w:r>
      <w:proofErr w:type="spellStart"/>
      <w:r>
        <w:t>vlivům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silná</w:t>
      </w:r>
      <w:proofErr w:type="spellEnd"/>
      <w:r>
        <w:t>.</w:t>
      </w:r>
    </w:p>
    <w:p w14:paraId="350A3E22" w14:textId="3D8595B4" w:rsidR="002E7555" w:rsidRDefault="002E7555" w:rsidP="002E7555">
      <w:pPr>
        <w:pStyle w:val="Zkladntext"/>
        <w:spacing w:before="170"/>
        <w:ind w:left="115" w:right="2" w:firstLine="284"/>
        <w:jc w:val="both"/>
        <w:rPr>
          <w:sz w:val="14"/>
        </w:rPr>
      </w:pPr>
      <w:r>
        <w:t xml:space="preserve">Pro </w:t>
      </w:r>
      <w:proofErr w:type="spellStart"/>
      <w:r>
        <w:t>definici</w:t>
      </w:r>
      <w:proofErr w:type="spellEnd"/>
      <w:r>
        <w:t xml:space="preserve"> </w:t>
      </w:r>
      <w:proofErr w:type="spellStart"/>
      <w:r>
        <w:t>stresové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je </w:t>
      </w:r>
      <w:proofErr w:type="spellStart"/>
      <w:r>
        <w:t>podstatný</w:t>
      </w:r>
      <w:proofErr w:type="spellEnd"/>
      <w:r>
        <w:t xml:space="preserve"> </w:t>
      </w:r>
      <w:proofErr w:type="spellStart"/>
      <w:r>
        <w:t>poměr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mírou</w:t>
      </w:r>
      <w:proofErr w:type="spellEnd"/>
      <w:r>
        <w:t xml:space="preserve"> (</w:t>
      </w:r>
      <w:proofErr w:type="spellStart"/>
      <w:r>
        <w:t>intenzitou</w:t>
      </w:r>
      <w:proofErr w:type="spellEnd"/>
      <w:r>
        <w:t xml:space="preserve">, </w:t>
      </w:r>
      <w:proofErr w:type="spellStart"/>
      <w:r>
        <w:t>velikostí</w:t>
      </w:r>
      <w:proofErr w:type="spellEnd"/>
      <w:r>
        <w:t xml:space="preserve">, </w:t>
      </w:r>
      <w:proofErr w:type="spellStart"/>
      <w:r>
        <w:t>tlakem</w:t>
      </w:r>
      <w:proofErr w:type="spellEnd"/>
      <w:r>
        <w:t xml:space="preserve">) </w:t>
      </w:r>
      <w:proofErr w:type="spellStart"/>
      <w:r>
        <w:t>stresogenní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(</w:t>
      </w:r>
      <w:proofErr w:type="spellStart"/>
      <w:r>
        <w:t>stresoru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stresorů</w:t>
      </w:r>
      <w:proofErr w:type="spellEnd"/>
      <w:r>
        <w:t>) a „</w:t>
      </w:r>
      <w:proofErr w:type="spellStart"/>
      <w:r>
        <w:t>silou</w:t>
      </w:r>
      <w:proofErr w:type="spellEnd"/>
      <w:proofErr w:type="gramStart"/>
      <w:r>
        <w:t>“ (</w:t>
      </w:r>
      <w:proofErr w:type="spellStart"/>
      <w:proofErr w:type="gramEnd"/>
      <w:r>
        <w:t>schopnostmi</w:t>
      </w:r>
      <w:proofErr w:type="spellEnd"/>
      <w:r>
        <w:t xml:space="preserve">, </w:t>
      </w:r>
      <w:proofErr w:type="spellStart"/>
      <w:r>
        <w:t>možnostmi</w:t>
      </w:r>
      <w:proofErr w:type="spellEnd"/>
      <w:r>
        <w:t xml:space="preserve">)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zvládnout</w:t>
      </w:r>
      <w:proofErr w:type="spellEnd"/>
      <w:r>
        <w:t xml:space="preserve">. O </w:t>
      </w:r>
      <w:proofErr w:type="spellStart"/>
      <w:r>
        <w:t>stresu</w:t>
      </w:r>
      <w:proofErr w:type="spellEnd"/>
      <w:r>
        <w:t xml:space="preserve"> </w:t>
      </w:r>
      <w:proofErr w:type="spellStart"/>
      <w:r>
        <w:t>mluvíme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míra</w:t>
      </w:r>
      <w:proofErr w:type="spellEnd"/>
      <w:r>
        <w:t xml:space="preserve"> </w:t>
      </w:r>
      <w:proofErr w:type="spellStart"/>
      <w:r>
        <w:t>intenzity</w:t>
      </w:r>
      <w:proofErr w:type="spellEnd"/>
      <w:r>
        <w:t xml:space="preserve"> </w:t>
      </w:r>
      <w:proofErr w:type="spellStart"/>
      <w:r>
        <w:t>stresogenní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je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>/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zvládnout</w:t>
      </w:r>
      <w:proofErr w:type="spellEnd"/>
      <w:r>
        <w:t>.</w:t>
      </w:r>
      <w:r w:rsidR="003D2DD7">
        <w:rPr>
          <w:sz w:val="14"/>
        </w:rPr>
        <w:t xml:space="preserve"> </w:t>
      </w:r>
    </w:p>
    <w:p w14:paraId="64FE5D4A" w14:textId="77777777" w:rsidR="002E7555" w:rsidRDefault="002E7555" w:rsidP="002E7555">
      <w:pPr>
        <w:pStyle w:val="Zkladntext"/>
        <w:spacing w:before="1"/>
        <w:rPr>
          <w:sz w:val="22"/>
        </w:rPr>
      </w:pPr>
    </w:p>
    <w:p w14:paraId="0D4DCFE7" w14:textId="77777777" w:rsidR="002E7555" w:rsidRDefault="002E7555" w:rsidP="002E7555">
      <w:pPr>
        <w:pStyle w:val="Zkladntext"/>
        <w:ind w:left="400"/>
      </w:pPr>
      <w:proofErr w:type="spellStart"/>
      <w:r>
        <w:t>Stresem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rozumět</w:t>
      </w:r>
      <w:proofErr w:type="spellEnd"/>
      <w:r>
        <w:t>:</w:t>
      </w:r>
    </w:p>
    <w:p w14:paraId="7D2D9998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>
        <w:t>celá těžká situace (úmrtí,</w:t>
      </w:r>
      <w:r>
        <w:rPr>
          <w:spacing w:val="-10"/>
        </w:rPr>
        <w:t xml:space="preserve"> </w:t>
      </w:r>
      <w:r>
        <w:t>rozvod);</w:t>
      </w:r>
    </w:p>
    <w:p w14:paraId="596A63C3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podmínka, okolnost či nepříznivý</w:t>
      </w:r>
      <w:r>
        <w:rPr>
          <w:spacing w:val="-9"/>
        </w:rPr>
        <w:t xml:space="preserve"> </w:t>
      </w:r>
      <w:r>
        <w:t>faktor;</w:t>
      </w:r>
    </w:p>
    <w:p w14:paraId="6182204E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odpověď organismu na stresující</w:t>
      </w:r>
      <w:r>
        <w:rPr>
          <w:spacing w:val="-15"/>
        </w:rPr>
        <w:t xml:space="preserve"> </w:t>
      </w:r>
      <w:r>
        <w:t>činitele;</w:t>
      </w:r>
    </w:p>
    <w:p w14:paraId="581E42D3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  <w:tab w:val="left" w:pos="1927"/>
          <w:tab w:val="left" w:pos="2928"/>
          <w:tab w:val="left" w:pos="4350"/>
          <w:tab w:val="left" w:pos="5192"/>
          <w:tab w:val="left" w:pos="5781"/>
          <w:tab w:val="left" w:pos="6729"/>
          <w:tab w:val="left" w:pos="7902"/>
        </w:tabs>
        <w:autoSpaceDE w:val="0"/>
        <w:autoSpaceDN w:val="0"/>
        <w:spacing w:before="56" w:after="0" w:line="240" w:lineRule="auto"/>
        <w:ind w:right="4"/>
        <w:contextualSpacing w:val="0"/>
      </w:pPr>
      <w:r>
        <w:t>celkový</w:t>
      </w:r>
      <w:r>
        <w:tab/>
        <w:t>(fyzický</w:t>
      </w:r>
      <w:r>
        <w:tab/>
        <w:t>a</w:t>
      </w:r>
      <w:r>
        <w:rPr>
          <w:spacing w:val="1"/>
        </w:rPr>
        <w:t xml:space="preserve"> </w:t>
      </w:r>
      <w:r>
        <w:t>psychický)</w:t>
      </w:r>
      <w:r>
        <w:tab/>
        <w:t>vnitřní</w:t>
      </w:r>
      <w:r>
        <w:tab/>
        <w:t>stav</w:t>
      </w:r>
      <w:r>
        <w:tab/>
        <w:t>člověka</w:t>
      </w:r>
      <w:r>
        <w:tab/>
        <w:t>sevřeného</w:t>
      </w:r>
      <w:r>
        <w:tab/>
        <w:t>nepříznivými okolnostmi.</w:t>
      </w:r>
    </w:p>
    <w:p w14:paraId="1BF68779" w14:textId="77777777" w:rsidR="002E7555" w:rsidRDefault="002E7555" w:rsidP="002E7555">
      <w:pPr>
        <w:pStyle w:val="Zkladntext"/>
        <w:spacing w:before="112"/>
        <w:ind w:left="400"/>
      </w:pPr>
      <w:proofErr w:type="spellStart"/>
      <w:r>
        <w:t>Příčina</w:t>
      </w:r>
      <w:proofErr w:type="spellEnd"/>
      <w:r>
        <w:t xml:space="preserve"> </w:t>
      </w:r>
      <w:proofErr w:type="spellStart"/>
      <w:r>
        <w:t>stresu</w:t>
      </w:r>
      <w:proofErr w:type="spellEnd"/>
      <w:r>
        <w:t xml:space="preserve"> je u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různá</w:t>
      </w:r>
      <w:proofErr w:type="spell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vyvolán</w:t>
      </w:r>
      <w:proofErr w:type="spellEnd"/>
      <w:r>
        <w:t xml:space="preserve"> </w:t>
      </w:r>
      <w:proofErr w:type="spellStart"/>
      <w:r>
        <w:t>množstvím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událostí</w:t>
      </w:r>
      <w:proofErr w:type="spellEnd"/>
      <w:r>
        <w:t>.</w:t>
      </w:r>
    </w:p>
    <w:p w14:paraId="5BB7F93C" w14:textId="77777777" w:rsidR="002E7555" w:rsidRDefault="002E7555" w:rsidP="002E7555">
      <w:pPr>
        <w:pStyle w:val="Zkladntext"/>
        <w:spacing w:before="3"/>
        <w:rPr>
          <w:sz w:val="22"/>
        </w:rPr>
      </w:pPr>
    </w:p>
    <w:p w14:paraId="3BE14931" w14:textId="77777777" w:rsidR="002E7555" w:rsidRDefault="002E7555" w:rsidP="002E7555">
      <w:pPr>
        <w:pStyle w:val="Zkladntext"/>
        <w:ind w:left="400"/>
      </w:pPr>
      <w:proofErr w:type="spellStart"/>
      <w:r>
        <w:t>Jde</w:t>
      </w:r>
      <w:proofErr w:type="spellEnd"/>
      <w:r>
        <w:t xml:space="preserve"> o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>:</w:t>
      </w:r>
    </w:p>
    <w:p w14:paraId="4CC1A0D6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závažné životní změny (změna bydliště, zaměstnání,</w:t>
      </w:r>
      <w:r>
        <w:rPr>
          <w:spacing w:val="-21"/>
        </w:rPr>
        <w:t xml:space="preserve"> </w:t>
      </w:r>
      <w:r>
        <w:t>svatba);</w:t>
      </w:r>
    </w:p>
    <w:p w14:paraId="3B4408E2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každodenní nepříjemnosti (dopravní zácpa,</w:t>
      </w:r>
      <w:r>
        <w:rPr>
          <w:spacing w:val="-11"/>
        </w:rPr>
        <w:t xml:space="preserve"> </w:t>
      </w:r>
      <w:r>
        <w:t>hádka);</w:t>
      </w:r>
    </w:p>
    <w:p w14:paraId="3C15A975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ind w:right="4"/>
        <w:contextualSpacing w:val="0"/>
      </w:pPr>
      <w:r>
        <w:t xml:space="preserve">traumatické události mimo oblast běžné lidské zkušenosti (katastrofy, </w:t>
      </w:r>
      <w:r>
        <w:rPr>
          <w:spacing w:val="-3"/>
        </w:rPr>
        <w:t xml:space="preserve">nehody, </w:t>
      </w:r>
      <w:r>
        <w:t>sexuální</w:t>
      </w:r>
      <w:r>
        <w:rPr>
          <w:spacing w:val="-6"/>
        </w:rPr>
        <w:t xml:space="preserve"> </w:t>
      </w:r>
      <w:r>
        <w:t>zneužívání);</w:t>
      </w:r>
    </w:p>
    <w:p w14:paraId="2612C1CD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neovlivnitelné události (smrt blízkého,</w:t>
      </w:r>
      <w:r>
        <w:rPr>
          <w:spacing w:val="-11"/>
        </w:rPr>
        <w:t xml:space="preserve"> </w:t>
      </w:r>
      <w:r>
        <w:t>nemoc);</w:t>
      </w:r>
    </w:p>
    <w:p w14:paraId="38A19636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nepředvídatelné události (profese hasičů, zdravotníku na</w:t>
      </w:r>
      <w:r>
        <w:rPr>
          <w:spacing w:val="-12"/>
        </w:rPr>
        <w:t xml:space="preserve"> </w:t>
      </w:r>
      <w:r>
        <w:t>JIP);</w:t>
      </w:r>
    </w:p>
    <w:p w14:paraId="2A0C6D0F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události představující výzvu pro hranice našich schopností a našeho sebepojetí (státnice);</w:t>
      </w:r>
    </w:p>
    <w:p w14:paraId="39C0B151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jc w:val="both"/>
        <w:rPr>
          <w:sz w:val="14"/>
        </w:rPr>
      </w:pPr>
      <w:r>
        <w:t>vnitřní konflikty – nevyřešené konflikty (vědomé i nevědomé). Ke konfliktu dochází, když se člověk musí rozhodnout mezi neslučitelnými nebo vzájemně se vylučujícími cíli nebo postupy</w:t>
      </w:r>
      <w:r>
        <w:rPr>
          <w:spacing w:val="-7"/>
        </w:rPr>
        <w:t xml:space="preserve"> </w:t>
      </w:r>
      <w:r>
        <w:t>jednání.</w:t>
      </w:r>
      <w:hyperlink w:anchor="_bookmark75" w:history="1">
        <w:r>
          <w:rPr>
            <w:position w:val="9"/>
            <w:sz w:val="14"/>
          </w:rPr>
          <w:t>18</w:t>
        </w:r>
      </w:hyperlink>
    </w:p>
    <w:p w14:paraId="305F343D" w14:textId="71FEFE99" w:rsidR="002E7555" w:rsidRDefault="002E7555" w:rsidP="002E7555">
      <w:pPr>
        <w:pStyle w:val="Zkladntext"/>
        <w:spacing w:before="198"/>
        <w:ind w:left="115" w:firstLine="284"/>
        <w:jc w:val="both"/>
      </w:pP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charakterizovat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pozitivní</w:t>
      </w:r>
      <w:proofErr w:type="spellEnd"/>
      <w:r>
        <w:t>.</w:t>
      </w:r>
    </w:p>
    <w:p w14:paraId="4F63CA65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proofErr w:type="spellStart"/>
      <w:r>
        <w:rPr>
          <w:b/>
        </w:rPr>
        <w:t>Distres</w:t>
      </w:r>
      <w:proofErr w:type="spellEnd"/>
      <w:r>
        <w:rPr>
          <w:b/>
        </w:rPr>
        <w:t xml:space="preserve"> </w:t>
      </w:r>
      <w:r>
        <w:t>(negativně působící stres) je používán pro nejnepříznivější stresové</w:t>
      </w:r>
      <w:r>
        <w:rPr>
          <w:spacing w:val="-29"/>
        </w:rPr>
        <w:t xml:space="preserve"> </w:t>
      </w:r>
      <w:r>
        <w:t>situace.</w:t>
      </w:r>
    </w:p>
    <w:p w14:paraId="42587469" w14:textId="0F74092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proofErr w:type="spellStart"/>
      <w:r>
        <w:rPr>
          <w:b/>
        </w:rPr>
        <w:t>Eustres</w:t>
      </w:r>
      <w:proofErr w:type="spellEnd"/>
      <w:r>
        <w:rPr>
          <w:b/>
        </w:rPr>
        <w:t xml:space="preserve"> </w:t>
      </w:r>
      <w:r>
        <w:t xml:space="preserve">(kladně působící stres) je vázaný na pozitivně laděné emoční procesy </w:t>
      </w:r>
      <w:r>
        <w:lastRenderedPageBreak/>
        <w:t>(svatba, narození dítěte, nečekané radostné překvapení – např. výhra v</w:t>
      </w:r>
      <w:r>
        <w:rPr>
          <w:spacing w:val="-17"/>
        </w:rPr>
        <w:t xml:space="preserve"> </w:t>
      </w:r>
      <w:r>
        <w:t>loterii).</w:t>
      </w:r>
    </w:p>
    <w:p w14:paraId="718FC900" w14:textId="77777777" w:rsidR="002E7555" w:rsidRDefault="002E7555" w:rsidP="002E7555">
      <w:pPr>
        <w:pStyle w:val="Odstavecseseznamem"/>
        <w:widowControl w:val="0"/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</w:pPr>
    </w:p>
    <w:p w14:paraId="1E7DD5C3" w14:textId="77777777" w:rsidR="002E7555" w:rsidRDefault="002E7555" w:rsidP="002E7555">
      <w:pPr>
        <w:pStyle w:val="Zkladntext"/>
        <w:spacing w:before="90"/>
        <w:ind w:right="103"/>
        <w:jc w:val="both"/>
      </w:pPr>
      <w:proofErr w:type="spellStart"/>
      <w:r>
        <w:t>Nadlimitní</w:t>
      </w:r>
      <w:proofErr w:type="spellEnd"/>
      <w:r>
        <w:t xml:space="preserve"> </w:t>
      </w:r>
      <w:proofErr w:type="spellStart"/>
      <w:r>
        <w:t>zátěží</w:t>
      </w:r>
      <w:proofErr w:type="spellEnd"/>
      <w:r>
        <w:t xml:space="preserve">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jediný</w:t>
      </w:r>
      <w:proofErr w:type="spellEnd"/>
      <w:r>
        <w:t xml:space="preserve">,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velice</w:t>
      </w:r>
      <w:proofErr w:type="spellEnd"/>
      <w:r>
        <w:t xml:space="preserve"> „</w:t>
      </w:r>
      <w:proofErr w:type="spellStart"/>
      <w:r>
        <w:t>silný</w:t>
      </w:r>
      <w:proofErr w:type="spellEnd"/>
      <w:proofErr w:type="gramStart"/>
      <w:r>
        <w:t xml:space="preserve">“ </w:t>
      </w:r>
      <w:proofErr w:type="spellStart"/>
      <w:r>
        <w:t>stresor</w:t>
      </w:r>
      <w:proofErr w:type="spellEnd"/>
      <w:proofErr w:type="gramEnd"/>
      <w:r>
        <w:t xml:space="preserve">.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nadlimitní</w:t>
      </w:r>
      <w:proofErr w:type="spellEnd"/>
      <w:r>
        <w:t xml:space="preserve"> </w:t>
      </w:r>
      <w:proofErr w:type="spellStart"/>
      <w:proofErr w:type="gramStart"/>
      <w:r>
        <w:t>množství</w:t>
      </w:r>
      <w:proofErr w:type="spellEnd"/>
      <w:r>
        <w:t xml:space="preserve">  </w:t>
      </w:r>
      <w:proofErr w:type="spellStart"/>
      <w:r>
        <w:t>běžných</w:t>
      </w:r>
      <w:proofErr w:type="spellEnd"/>
      <w:proofErr w:type="gramEnd"/>
      <w:r>
        <w:t xml:space="preserve">  </w:t>
      </w:r>
      <w:proofErr w:type="spellStart"/>
      <w:r>
        <w:t>starostí</w:t>
      </w:r>
      <w:proofErr w:type="spellEnd"/>
      <w:r>
        <w:t xml:space="preserve">.  </w:t>
      </w:r>
      <w:proofErr w:type="spellStart"/>
      <w:r>
        <w:t>Hovoří</w:t>
      </w:r>
      <w:proofErr w:type="spellEnd"/>
      <w:r>
        <w:t xml:space="preserve">   se o tom,  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  </w:t>
      </w:r>
      <w:proofErr w:type="spellStart"/>
      <w:r>
        <w:t>každodenní</w:t>
      </w:r>
      <w:proofErr w:type="spellEnd"/>
      <w:r>
        <w:t xml:space="preserve">   </w:t>
      </w:r>
      <w:proofErr w:type="spellStart"/>
      <w:r>
        <w:t>starosti</w:t>
      </w:r>
      <w:proofErr w:type="spellEnd"/>
      <w:r>
        <w:t xml:space="preserve">   se </w:t>
      </w:r>
      <w:proofErr w:type="spellStart"/>
      <w:r>
        <w:t>podílejí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větším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stresů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stresory</w:t>
      </w:r>
      <w:proofErr w:type="spellEnd"/>
      <w:r>
        <w:t>.</w:t>
      </w:r>
    </w:p>
    <w:p w14:paraId="3ED3B268" w14:textId="5FC770A4" w:rsidR="002E7555" w:rsidRDefault="002E7555" w:rsidP="002E7555">
      <w:pPr>
        <w:pStyle w:val="Tlotextu"/>
      </w:pPr>
    </w:p>
    <w:p w14:paraId="01391CF9" w14:textId="1BE6D8AF" w:rsidR="002E7555" w:rsidRDefault="002E7555" w:rsidP="002E7555">
      <w:pPr>
        <w:pStyle w:val="Nadpis2"/>
      </w:pPr>
      <w:bookmarkStart w:id="3" w:name="_Toc55894805"/>
      <w:r>
        <w:t xml:space="preserve">Stresory a </w:t>
      </w:r>
      <w:proofErr w:type="spellStart"/>
      <w:r>
        <w:t>salutory</w:t>
      </w:r>
      <w:bookmarkEnd w:id="3"/>
      <w:proofErr w:type="spellEnd"/>
    </w:p>
    <w:p w14:paraId="07B715F4" w14:textId="71297666" w:rsidR="002E7555" w:rsidRDefault="002E7555" w:rsidP="002E7555">
      <w:pPr>
        <w:pStyle w:val="Zkladntext"/>
        <w:spacing w:before="205"/>
        <w:ind w:left="115" w:firstLine="282"/>
      </w:pPr>
      <w:proofErr w:type="spellStart"/>
      <w:r>
        <w:rPr>
          <w:b/>
        </w:rPr>
        <w:t>Stresory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podněty</w:t>
      </w:r>
      <w:proofErr w:type="spellEnd"/>
      <w:r>
        <w:t xml:space="preserve"> z </w:t>
      </w:r>
      <w:proofErr w:type="spellStart"/>
      <w:r>
        <w:t>vnějšího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stresogenně</w:t>
      </w:r>
      <w:proofErr w:type="spellEnd"/>
      <w:r>
        <w:t xml:space="preserve">. </w:t>
      </w:r>
      <w:proofErr w:type="spellStart"/>
      <w:r>
        <w:t>Stresory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faktory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vedou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stresu</w:t>
      </w:r>
      <w:proofErr w:type="spellEnd"/>
      <w:r>
        <w:t xml:space="preserve"> a </w:t>
      </w:r>
      <w:proofErr w:type="spellStart"/>
      <w:r>
        <w:t>distresu</w:t>
      </w:r>
      <w:proofErr w:type="spellEnd"/>
      <w:r>
        <w:t>.</w:t>
      </w:r>
    </w:p>
    <w:p w14:paraId="15D1F5E7" w14:textId="77777777" w:rsidR="002E7555" w:rsidRDefault="002E7555" w:rsidP="002E7555">
      <w:pPr>
        <w:pStyle w:val="Zkladntext"/>
        <w:spacing w:before="1"/>
        <w:rPr>
          <w:sz w:val="22"/>
        </w:rPr>
      </w:pPr>
    </w:p>
    <w:p w14:paraId="32D3649A" w14:textId="77777777" w:rsidR="002E7555" w:rsidRDefault="002E7555" w:rsidP="002E7555">
      <w:pPr>
        <w:ind w:left="397"/>
        <w:rPr>
          <w:b/>
        </w:rPr>
      </w:pPr>
      <w:r>
        <w:rPr>
          <w:b/>
        </w:rPr>
        <w:t>Druhy stresorů:</w:t>
      </w:r>
    </w:p>
    <w:p w14:paraId="72C73EEF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6" w:after="0" w:line="240" w:lineRule="auto"/>
        <w:ind w:right="120"/>
        <w:contextualSpacing w:val="0"/>
      </w:pPr>
      <w:r>
        <w:rPr>
          <w:i/>
        </w:rPr>
        <w:t xml:space="preserve">fyzikální </w:t>
      </w:r>
      <w:r>
        <w:t xml:space="preserve">– radiace, znečištění vzduchu, </w:t>
      </w:r>
      <w:r>
        <w:rPr>
          <w:spacing w:val="-3"/>
        </w:rPr>
        <w:t xml:space="preserve">nehody, úrazy, </w:t>
      </w:r>
      <w:r>
        <w:t xml:space="preserve">změny ročních období, </w:t>
      </w:r>
      <w:r>
        <w:rPr>
          <w:spacing w:val="-4"/>
        </w:rPr>
        <w:t xml:space="preserve">viry, </w:t>
      </w:r>
      <w:r>
        <w:t>bakterie, jedy (alkohol, nikotin,</w:t>
      </w:r>
      <w:r>
        <w:rPr>
          <w:spacing w:val="-12"/>
        </w:rPr>
        <w:t xml:space="preserve"> </w:t>
      </w:r>
      <w:r>
        <w:t>drogy)</w:t>
      </w:r>
    </w:p>
    <w:p w14:paraId="60C6529B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rPr>
          <w:i/>
        </w:rPr>
        <w:t xml:space="preserve">emocionální </w:t>
      </w:r>
      <w:r>
        <w:t xml:space="preserve">– </w:t>
      </w:r>
      <w:proofErr w:type="spellStart"/>
      <w:r>
        <w:t>anxiozita</w:t>
      </w:r>
      <w:proofErr w:type="spellEnd"/>
      <w:r>
        <w:t xml:space="preserve">, zármutek, </w:t>
      </w:r>
      <w:r>
        <w:rPr>
          <w:spacing w:val="-4"/>
        </w:rPr>
        <w:t xml:space="preserve">obavy, </w:t>
      </w:r>
      <w:r>
        <w:t>strach, nenávist, nepřátelství,</w:t>
      </w:r>
      <w:r>
        <w:rPr>
          <w:spacing w:val="-11"/>
        </w:rPr>
        <w:t xml:space="preserve"> </w:t>
      </w:r>
      <w:r>
        <w:t>zloba</w:t>
      </w:r>
    </w:p>
    <w:p w14:paraId="335BE0D9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rPr>
          <w:i/>
        </w:rPr>
        <w:t xml:space="preserve">materiální </w:t>
      </w:r>
      <w:r>
        <w:t xml:space="preserve">– nedostatek </w:t>
      </w:r>
      <w:r>
        <w:rPr>
          <w:spacing w:val="-3"/>
        </w:rPr>
        <w:t xml:space="preserve">potravy, </w:t>
      </w:r>
      <w:r>
        <w:t>tekutin, extrémní změna barometrického</w:t>
      </w:r>
      <w:r>
        <w:rPr>
          <w:spacing w:val="-11"/>
        </w:rPr>
        <w:t xml:space="preserve"> </w:t>
      </w:r>
      <w:r>
        <w:t>tlaku</w:t>
      </w:r>
    </w:p>
    <w:p w14:paraId="66CDA4D2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rPr>
          <w:i/>
        </w:rPr>
        <w:t xml:space="preserve">sociální </w:t>
      </w:r>
      <w:r>
        <w:t>– působení agresivních, netaktních, hrubých</w:t>
      </w:r>
      <w:r>
        <w:rPr>
          <w:spacing w:val="-14"/>
        </w:rPr>
        <w:t xml:space="preserve"> </w:t>
      </w:r>
      <w:r>
        <w:t>lidí</w:t>
      </w:r>
    </w:p>
    <w:p w14:paraId="7A38EAC5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rPr>
          <w:i/>
        </w:rPr>
        <w:t xml:space="preserve">ostatní </w:t>
      </w:r>
      <w:r>
        <w:t>– nedostatek času, nedostatek místa,</w:t>
      </w:r>
      <w:r>
        <w:rPr>
          <w:spacing w:val="-18"/>
        </w:rPr>
        <w:t xml:space="preserve"> </w:t>
      </w:r>
      <w:r>
        <w:t>osamění</w:t>
      </w:r>
    </w:p>
    <w:p w14:paraId="749389A4" w14:textId="77777777" w:rsidR="002E7555" w:rsidRDefault="002E7555" w:rsidP="002E7555">
      <w:pPr>
        <w:spacing w:before="112"/>
        <w:ind w:left="115" w:firstLine="282"/>
      </w:pPr>
      <w:proofErr w:type="spellStart"/>
      <w:r>
        <w:rPr>
          <w:i/>
        </w:rPr>
        <w:t>Ministresory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mikrostresory</w:t>
      </w:r>
      <w:proofErr w:type="spellEnd"/>
      <w:r>
        <w:rPr>
          <w:i/>
        </w:rPr>
        <w:t xml:space="preserve"> </w:t>
      </w:r>
      <w:r>
        <w:t>– mírné až velmi mírné okolnosti či podmínky vyvolávající stres.</w:t>
      </w:r>
    </w:p>
    <w:p w14:paraId="5B143F01" w14:textId="77777777" w:rsidR="002E7555" w:rsidRDefault="002E7555" w:rsidP="002E7555">
      <w:pPr>
        <w:spacing w:before="170"/>
        <w:ind w:left="397"/>
      </w:pPr>
      <w:proofErr w:type="spellStart"/>
      <w:r>
        <w:rPr>
          <w:i/>
        </w:rPr>
        <w:t>Makrostresory</w:t>
      </w:r>
      <w:proofErr w:type="spellEnd"/>
      <w:r>
        <w:rPr>
          <w:i/>
        </w:rPr>
        <w:t xml:space="preserve"> </w:t>
      </w:r>
      <w:r>
        <w:t>– děsivě působící, deptající až ničící vlivy.</w:t>
      </w:r>
    </w:p>
    <w:p w14:paraId="32C1EEE4" w14:textId="79FF033D" w:rsidR="002E7555" w:rsidRDefault="002E7555" w:rsidP="002E7555">
      <w:pPr>
        <w:spacing w:before="206"/>
        <w:ind w:left="115"/>
        <w:rPr>
          <w:i/>
        </w:rPr>
      </w:pPr>
      <w:r>
        <w:rPr>
          <w:i/>
        </w:rPr>
        <w:t>Přehled stresorů dle věku.</w:t>
      </w:r>
    </w:p>
    <w:p w14:paraId="54F67F63" w14:textId="77777777" w:rsidR="002E7555" w:rsidRDefault="002E7555" w:rsidP="002E7555">
      <w:pPr>
        <w:pStyle w:val="Zkladntext"/>
        <w:spacing w:before="4"/>
        <w:rPr>
          <w:i/>
          <w:sz w:val="10"/>
        </w:rPr>
      </w:pPr>
    </w:p>
    <w:tbl>
      <w:tblPr>
        <w:tblStyle w:val="TableNormal"/>
        <w:tblW w:w="0" w:type="auto"/>
        <w:tblInd w:w="143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974"/>
      </w:tblGrid>
      <w:tr w:rsidR="002E7555" w14:paraId="7D8BF5B6" w14:textId="77777777" w:rsidTr="00DD5260">
        <w:trPr>
          <w:trHeight w:hRule="exact" w:val="288"/>
        </w:trPr>
        <w:tc>
          <w:tcPr>
            <w:tcW w:w="1448" w:type="dxa"/>
          </w:tcPr>
          <w:p w14:paraId="0F81DBA6" w14:textId="77777777" w:rsidR="002E7555" w:rsidRDefault="002E7555" w:rsidP="00DD526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Období</w:t>
            </w:r>
            <w:proofErr w:type="spellEnd"/>
          </w:p>
        </w:tc>
        <w:tc>
          <w:tcPr>
            <w:tcW w:w="4974" w:type="dxa"/>
          </w:tcPr>
          <w:p w14:paraId="03D42B40" w14:textId="77777777" w:rsidR="002E7555" w:rsidRDefault="002E7555" w:rsidP="00DD526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Stresory</w:t>
            </w:r>
            <w:proofErr w:type="spellEnd"/>
          </w:p>
        </w:tc>
      </w:tr>
      <w:tr w:rsidR="002E7555" w14:paraId="6FEE443D" w14:textId="77777777" w:rsidTr="00DD5260">
        <w:trPr>
          <w:trHeight w:hRule="exact" w:val="980"/>
        </w:trPr>
        <w:tc>
          <w:tcPr>
            <w:tcW w:w="1448" w:type="dxa"/>
          </w:tcPr>
          <w:p w14:paraId="7D5E418C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Dítě</w:t>
            </w:r>
            <w:proofErr w:type="spellEnd"/>
          </w:p>
        </w:tc>
        <w:tc>
          <w:tcPr>
            <w:tcW w:w="4974" w:type="dxa"/>
          </w:tcPr>
          <w:p w14:paraId="24059092" w14:textId="77777777" w:rsidR="002E7555" w:rsidRDefault="002E7555" w:rsidP="00DD5260">
            <w:pPr>
              <w:pStyle w:val="TableParagraph"/>
              <w:ind w:right="1769"/>
              <w:rPr>
                <w:sz w:val="20"/>
              </w:rPr>
            </w:pPr>
            <w:proofErr w:type="spellStart"/>
            <w:r>
              <w:rPr>
                <w:sz w:val="20"/>
              </w:rPr>
              <w:t>Konflikty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závislosti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nezávislosti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Začátek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školní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docházky</w:t>
            </w:r>
            <w:proofErr w:type="spellEnd"/>
          </w:p>
          <w:p w14:paraId="0487FC7F" w14:textId="77777777" w:rsidR="002E7555" w:rsidRDefault="002E7555" w:rsidP="00DD526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Uzavírání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přátelství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spolužáky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sociální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adaptace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Vyrovnávání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soutěživostí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spolužáků</w:t>
            </w:r>
            <w:proofErr w:type="spellEnd"/>
          </w:p>
        </w:tc>
      </w:tr>
      <w:tr w:rsidR="002E7555" w14:paraId="1ECD7F29" w14:textId="77777777" w:rsidTr="00DD5260">
        <w:trPr>
          <w:trHeight w:hRule="exact" w:val="982"/>
        </w:trPr>
        <w:tc>
          <w:tcPr>
            <w:tcW w:w="1448" w:type="dxa"/>
          </w:tcPr>
          <w:p w14:paraId="22BCC987" w14:textId="77777777" w:rsidR="002E7555" w:rsidRDefault="002E7555" w:rsidP="00DD52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Adolescent</w:t>
            </w:r>
          </w:p>
        </w:tc>
        <w:tc>
          <w:tcPr>
            <w:tcW w:w="4974" w:type="dxa"/>
          </w:tcPr>
          <w:p w14:paraId="3F8C1324" w14:textId="77777777" w:rsidR="002E7555" w:rsidRDefault="002E7555" w:rsidP="00DD5260">
            <w:pPr>
              <w:pStyle w:val="TableParagraph"/>
              <w:ind w:right="1257"/>
              <w:rPr>
                <w:sz w:val="20"/>
              </w:rPr>
            </w:pPr>
            <w:proofErr w:type="spellStart"/>
            <w:r>
              <w:rPr>
                <w:sz w:val="20"/>
              </w:rPr>
              <w:t>Akceptování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změn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tělesné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stavby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Navazování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heterosexuálních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jiných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vztahů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Získávání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nezávislosti</w:t>
            </w:r>
            <w:proofErr w:type="spellEnd"/>
          </w:p>
          <w:p w14:paraId="7BC71069" w14:textId="77777777" w:rsidR="002E7555" w:rsidRDefault="002E7555" w:rsidP="00DD526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Volba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profese</w:t>
            </w:r>
            <w:proofErr w:type="spellEnd"/>
          </w:p>
        </w:tc>
      </w:tr>
      <w:tr w:rsidR="002E7555" w14:paraId="7DF3F19D" w14:textId="77777777" w:rsidTr="00DD5260">
        <w:trPr>
          <w:trHeight w:hRule="exact" w:val="1442"/>
        </w:trPr>
        <w:tc>
          <w:tcPr>
            <w:tcW w:w="1448" w:type="dxa"/>
          </w:tcPr>
          <w:p w14:paraId="4C941AD7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Mladý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dospělý</w:t>
            </w:r>
            <w:proofErr w:type="spellEnd"/>
          </w:p>
        </w:tc>
        <w:tc>
          <w:tcPr>
            <w:tcW w:w="4974" w:type="dxa"/>
          </w:tcPr>
          <w:p w14:paraId="68D686DD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Uzavření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manželství</w:t>
            </w:r>
            <w:proofErr w:type="spellEnd"/>
          </w:p>
          <w:p w14:paraId="0900C78C" w14:textId="77777777" w:rsidR="002E7555" w:rsidRDefault="002E7555" w:rsidP="00DD5260">
            <w:pPr>
              <w:pStyle w:val="TableParagraph"/>
              <w:spacing w:before="0"/>
              <w:ind w:right="2518"/>
              <w:rPr>
                <w:sz w:val="20"/>
              </w:rPr>
            </w:pPr>
            <w:proofErr w:type="spellStart"/>
            <w:r>
              <w:rPr>
                <w:sz w:val="20"/>
              </w:rPr>
              <w:t>Odchod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rodičovského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Vytváření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domova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Vstup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pracovního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Pokračování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vzdělávání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Narození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dětí</w:t>
            </w:r>
            <w:proofErr w:type="spellEnd"/>
          </w:p>
        </w:tc>
      </w:tr>
      <w:tr w:rsidR="002E7555" w14:paraId="47243ACB" w14:textId="77777777" w:rsidTr="00DD5260">
        <w:trPr>
          <w:trHeight w:hRule="exact" w:val="982"/>
        </w:trPr>
        <w:tc>
          <w:tcPr>
            <w:tcW w:w="1448" w:type="dxa"/>
          </w:tcPr>
          <w:p w14:paraId="1289173D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Střední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věk</w:t>
            </w:r>
            <w:proofErr w:type="spellEnd"/>
          </w:p>
        </w:tc>
        <w:tc>
          <w:tcPr>
            <w:tcW w:w="4974" w:type="dxa"/>
          </w:tcPr>
          <w:p w14:paraId="304D34BC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Akceptování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změn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stárnutí</w:t>
            </w:r>
            <w:proofErr w:type="spellEnd"/>
          </w:p>
          <w:p w14:paraId="1CECE545" w14:textId="77777777" w:rsidR="002E7555" w:rsidRDefault="002E7555" w:rsidP="00DD5260">
            <w:pPr>
              <w:pStyle w:val="TableParagraph"/>
              <w:spacing w:before="1"/>
              <w:ind w:right="619"/>
              <w:rPr>
                <w:sz w:val="20"/>
              </w:rPr>
            </w:pPr>
            <w:proofErr w:type="spellStart"/>
            <w:r>
              <w:rPr>
                <w:sz w:val="20"/>
              </w:rPr>
              <w:t>Udržování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sociálního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postavení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životního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dětem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dosahování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nezávislosti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Přizpůsobení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stárnoucím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rodičům</w:t>
            </w:r>
            <w:proofErr w:type="spellEnd"/>
          </w:p>
        </w:tc>
      </w:tr>
      <w:tr w:rsidR="002E7555" w14:paraId="45756E7D" w14:textId="77777777" w:rsidTr="00DD5260">
        <w:trPr>
          <w:trHeight w:hRule="exact" w:val="980"/>
        </w:trPr>
        <w:tc>
          <w:tcPr>
            <w:tcW w:w="1448" w:type="dxa"/>
          </w:tcPr>
          <w:p w14:paraId="53F05676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Starší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dospělí</w:t>
            </w:r>
            <w:proofErr w:type="spellEnd"/>
          </w:p>
        </w:tc>
        <w:tc>
          <w:tcPr>
            <w:tcW w:w="4974" w:type="dxa"/>
          </w:tcPr>
          <w:p w14:paraId="4631C91B" w14:textId="77777777" w:rsidR="002E7555" w:rsidRDefault="002E7555" w:rsidP="00DD5260">
            <w:pPr>
              <w:pStyle w:val="TableParagraph"/>
              <w:ind w:right="797"/>
              <w:rPr>
                <w:sz w:val="20"/>
              </w:rPr>
            </w:pPr>
            <w:proofErr w:type="spellStart"/>
            <w:r>
              <w:rPr>
                <w:sz w:val="20"/>
              </w:rPr>
              <w:t>Akceptování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poklesu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fyzických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schopností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zdraví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Akceptování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změny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bydliště</w:t>
            </w:r>
            <w:proofErr w:type="spellEnd"/>
          </w:p>
          <w:p w14:paraId="7EFCDB49" w14:textId="77777777" w:rsidR="002E7555" w:rsidRDefault="002E7555" w:rsidP="00DD526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Vyrovnání</w:t>
            </w:r>
            <w:proofErr w:type="spellEnd"/>
            <w:r>
              <w:rPr>
                <w:sz w:val="20"/>
              </w:rPr>
              <w:t xml:space="preserve"> se s </w:t>
            </w:r>
            <w:proofErr w:type="spellStart"/>
            <w:r>
              <w:rPr>
                <w:sz w:val="20"/>
              </w:rPr>
              <w:t>odchodem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důchodu</w:t>
            </w:r>
            <w:proofErr w:type="spellEnd"/>
            <w:r>
              <w:rPr>
                <w:sz w:val="20"/>
              </w:rPr>
              <w:t xml:space="preserve"> a se </w:t>
            </w:r>
            <w:proofErr w:type="spellStart"/>
            <w:r>
              <w:rPr>
                <w:sz w:val="20"/>
              </w:rPr>
              <w:t>snížením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Vyrovnání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smrtí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manželského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</w:p>
        </w:tc>
      </w:tr>
    </w:tbl>
    <w:p w14:paraId="02138460" w14:textId="3B088CDD" w:rsidR="002E7555" w:rsidRDefault="002E7555" w:rsidP="002E7555">
      <w:pPr>
        <w:pStyle w:val="Tlotextu"/>
      </w:pPr>
    </w:p>
    <w:p w14:paraId="4A11F48C" w14:textId="34CB1796" w:rsidR="002E7555" w:rsidRDefault="002E7555" w:rsidP="002E7555">
      <w:pPr>
        <w:pStyle w:val="Zkladntext"/>
        <w:spacing w:before="95"/>
        <w:ind w:left="115" w:right="1" w:firstLine="284"/>
        <w:jc w:val="both"/>
      </w:pPr>
      <w:proofErr w:type="spellStart"/>
      <w:r>
        <w:rPr>
          <w:b/>
        </w:rPr>
        <w:t>Salutory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faktory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těžké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posilují</w:t>
      </w:r>
      <w:proofErr w:type="spellEnd"/>
      <w:r>
        <w:t xml:space="preserve">, </w:t>
      </w:r>
      <w:proofErr w:type="spellStart"/>
      <w:r>
        <w:t>povzbuzují</w:t>
      </w:r>
      <w:proofErr w:type="spellEnd"/>
      <w:r>
        <w:t xml:space="preserve"> a </w:t>
      </w:r>
      <w:proofErr w:type="spellStart"/>
      <w:r>
        <w:t>dodávají</w:t>
      </w:r>
      <w:proofErr w:type="spellEnd"/>
      <w:r>
        <w:t xml:space="preserve"> mu </w:t>
      </w:r>
      <w:proofErr w:type="spellStart"/>
      <w:r>
        <w:t>sílu</w:t>
      </w:r>
      <w:proofErr w:type="spellEnd"/>
      <w:r>
        <w:t xml:space="preserve">, </w:t>
      </w:r>
      <w:proofErr w:type="spellStart"/>
      <w:r>
        <w:t>výdrž</w:t>
      </w:r>
      <w:proofErr w:type="spellEnd"/>
      <w:r>
        <w:t xml:space="preserve"> v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odvahu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zápasu</w:t>
      </w:r>
      <w:proofErr w:type="spellEnd"/>
      <w:r>
        <w:t xml:space="preserve"> se </w:t>
      </w:r>
      <w:proofErr w:type="spellStart"/>
      <w:r>
        <w:t>stresorem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smysluplnost</w:t>
      </w:r>
      <w:proofErr w:type="spellEnd"/>
      <w:r>
        <w:t xml:space="preserve"> </w:t>
      </w:r>
      <w:proofErr w:type="spellStart"/>
      <w:r>
        <w:t>vykonávané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pochvala</w:t>
      </w:r>
      <w:proofErr w:type="spellEnd"/>
      <w:r>
        <w:t xml:space="preserve">, </w:t>
      </w:r>
      <w:proofErr w:type="spellStart"/>
      <w:r>
        <w:t>uznání</w:t>
      </w:r>
      <w:proofErr w:type="spellEnd"/>
      <w:r>
        <w:t>).</w:t>
      </w:r>
    </w:p>
    <w:p w14:paraId="2DDF763A" w14:textId="77777777" w:rsidR="002E7555" w:rsidRDefault="002E7555" w:rsidP="002E7555">
      <w:pPr>
        <w:pStyle w:val="Zkladntext"/>
        <w:spacing w:before="170"/>
        <w:ind w:left="115" w:right="4" w:firstLine="284"/>
        <w:jc w:val="both"/>
      </w:pPr>
      <w:proofErr w:type="spellStart"/>
      <w:r>
        <w:rPr>
          <w:b/>
        </w:rPr>
        <w:t>Posily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situace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„</w:t>
      </w:r>
      <w:proofErr w:type="spellStart"/>
      <w:r>
        <w:t>staví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nohy</w:t>
      </w:r>
      <w:proofErr w:type="spellEnd"/>
      <w:proofErr w:type="gramStart"/>
      <w:r>
        <w:t>“ (</w:t>
      </w:r>
      <w:proofErr w:type="spellStart"/>
      <w:proofErr w:type="gramEnd"/>
      <w:r>
        <w:t>přijetí</w:t>
      </w:r>
      <w:proofErr w:type="spellEnd"/>
      <w:r>
        <w:t xml:space="preserve"> </w:t>
      </w:r>
      <w:proofErr w:type="spellStart"/>
      <w:r>
        <w:t>dobrých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, </w:t>
      </w:r>
      <w:proofErr w:type="spellStart"/>
      <w:r>
        <w:t>návštěva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zdrojem</w:t>
      </w:r>
      <w:proofErr w:type="spellEnd"/>
      <w:r>
        <w:t xml:space="preserve"> </w:t>
      </w:r>
      <w:proofErr w:type="spellStart"/>
      <w:r>
        <w:t>pozitivní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opory</w:t>
      </w:r>
      <w:proofErr w:type="spellEnd"/>
      <w:r>
        <w:t>).</w:t>
      </w:r>
    </w:p>
    <w:p w14:paraId="5210BC12" w14:textId="673500D7" w:rsidR="002E7555" w:rsidRDefault="002E7555" w:rsidP="002E7555">
      <w:pPr>
        <w:pStyle w:val="Nadpis2"/>
      </w:pPr>
      <w:bookmarkStart w:id="4" w:name="_Toc55894806"/>
      <w:r>
        <w:t>Vliv stresu na zdraví</w:t>
      </w:r>
      <w:bookmarkEnd w:id="4"/>
    </w:p>
    <w:p w14:paraId="06FA41EF" w14:textId="4C0B1005" w:rsidR="002E7555" w:rsidRDefault="002E7555" w:rsidP="002E7555">
      <w:pPr>
        <w:pStyle w:val="Zkladntext"/>
        <w:spacing w:before="205"/>
        <w:ind w:left="124" w:right="104" w:firstLine="282"/>
        <w:jc w:val="both"/>
      </w:pPr>
      <w:proofErr w:type="spellStart"/>
      <w:r>
        <w:t>Jako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stresor</w:t>
      </w:r>
      <w:proofErr w:type="spellEnd"/>
      <w:r>
        <w:t xml:space="preserve"> </w:t>
      </w:r>
      <w:proofErr w:type="spellStart"/>
      <w:r>
        <w:t>rozvíjí</w:t>
      </w:r>
      <w:proofErr w:type="spellEnd"/>
      <w:r>
        <w:t xml:space="preserve"> </w:t>
      </w:r>
      <w:proofErr w:type="spellStart"/>
      <w:r>
        <w:t>organizmus</w:t>
      </w:r>
      <w:proofErr w:type="spellEnd"/>
      <w:r>
        <w:t xml:space="preserve"> </w:t>
      </w:r>
      <w:proofErr w:type="spellStart"/>
      <w:r>
        <w:t>kaskádu</w:t>
      </w:r>
      <w:proofErr w:type="spellEnd"/>
      <w:r>
        <w:t xml:space="preserve"> </w:t>
      </w:r>
      <w:proofErr w:type="spellStart"/>
      <w:r>
        <w:t>dějů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souhrnně</w:t>
      </w:r>
      <w:proofErr w:type="spellEnd"/>
      <w:r>
        <w:t xml:space="preserve"> </w:t>
      </w:r>
      <w:proofErr w:type="spellStart"/>
      <w:r>
        <w:t>nazývají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. </w:t>
      </w:r>
      <w:proofErr w:type="spellStart"/>
      <w:r>
        <w:t>Rychlá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je </w:t>
      </w:r>
      <w:proofErr w:type="spellStart"/>
      <w:r>
        <w:t>doprovázena</w:t>
      </w:r>
      <w:proofErr w:type="spellEnd"/>
      <w:r>
        <w:t xml:space="preserve"> </w:t>
      </w:r>
      <w:proofErr w:type="spellStart"/>
      <w:r>
        <w:t>sekreci</w:t>
      </w:r>
      <w:proofErr w:type="spellEnd"/>
      <w:r>
        <w:t xml:space="preserve"> </w:t>
      </w:r>
      <w:proofErr w:type="spellStart"/>
      <w:r>
        <w:t>adrenalinu</w:t>
      </w:r>
      <w:proofErr w:type="spellEnd"/>
      <w:r>
        <w:t xml:space="preserve"> – </w:t>
      </w:r>
      <w:proofErr w:type="spellStart"/>
      <w:r>
        <w:t>hormonu</w:t>
      </w:r>
      <w:proofErr w:type="spellEnd"/>
      <w:r>
        <w:t xml:space="preserve"> </w:t>
      </w:r>
      <w:proofErr w:type="spellStart"/>
      <w:r>
        <w:t>nadledvin</w:t>
      </w:r>
      <w:proofErr w:type="spellEnd"/>
      <w:r>
        <w:t xml:space="preserve">. </w:t>
      </w:r>
      <w:proofErr w:type="spellStart"/>
      <w:r>
        <w:t>Symptomy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sekrece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: </w:t>
      </w:r>
      <w:proofErr w:type="spellStart"/>
      <w:r>
        <w:t>bušení</w:t>
      </w:r>
      <w:proofErr w:type="spellEnd"/>
      <w:r>
        <w:t xml:space="preserve"> </w:t>
      </w:r>
      <w:proofErr w:type="spellStart"/>
      <w:r>
        <w:t>srdce</w:t>
      </w:r>
      <w:proofErr w:type="spellEnd"/>
      <w:r>
        <w:t xml:space="preserve">, </w:t>
      </w:r>
      <w:proofErr w:type="spellStart"/>
      <w:r>
        <w:t>sucho</w:t>
      </w:r>
      <w:proofErr w:type="spellEnd"/>
      <w:r>
        <w:t xml:space="preserve"> v </w:t>
      </w:r>
      <w:proofErr w:type="spellStart"/>
      <w:r>
        <w:t>ústech</w:t>
      </w:r>
      <w:proofErr w:type="spellEnd"/>
      <w:r>
        <w:t xml:space="preserve">… </w:t>
      </w:r>
      <w:proofErr w:type="spellStart"/>
      <w:r>
        <w:t>Jakmile</w:t>
      </w:r>
      <w:proofErr w:type="spellEnd"/>
      <w:r>
        <w:t xml:space="preserve"> je </w:t>
      </w:r>
      <w:proofErr w:type="spellStart"/>
      <w:r>
        <w:t>smyslovými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zachycen</w:t>
      </w:r>
      <w:proofErr w:type="spellEnd"/>
      <w:r>
        <w:t xml:space="preserve"> </w:t>
      </w:r>
      <w:proofErr w:type="spellStart"/>
      <w:r>
        <w:t>signál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v </w:t>
      </w:r>
      <w:proofErr w:type="spellStart"/>
      <w:r>
        <w:t>mozku</w:t>
      </w:r>
      <w:proofErr w:type="spellEnd"/>
      <w:r>
        <w:t xml:space="preserve"> </w:t>
      </w:r>
      <w:proofErr w:type="spellStart"/>
      <w:r>
        <w:t>vyhodnocen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ohrožující</w:t>
      </w:r>
      <w:proofErr w:type="spellEnd"/>
      <w:r>
        <w:t xml:space="preserve">, </w:t>
      </w:r>
      <w:proofErr w:type="spellStart"/>
      <w:r>
        <w:t>tělo</w:t>
      </w:r>
      <w:proofErr w:type="spellEnd"/>
      <w:r>
        <w:t xml:space="preserve"> se </w:t>
      </w:r>
      <w:proofErr w:type="spellStart"/>
      <w:r>
        <w:t>připravuje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 a </w:t>
      </w:r>
      <w:proofErr w:type="spellStart"/>
      <w:r>
        <w:t>rychlosti</w:t>
      </w:r>
      <w:proofErr w:type="spellEnd"/>
      <w:r>
        <w:t xml:space="preserve">. </w:t>
      </w:r>
      <w:proofErr w:type="spellStart"/>
      <w:r>
        <w:t>Klesá</w:t>
      </w:r>
      <w:proofErr w:type="spellEnd"/>
      <w:r>
        <w:t xml:space="preserve"> </w:t>
      </w:r>
      <w:proofErr w:type="spellStart"/>
      <w:r>
        <w:t>citlivost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, </w:t>
      </w:r>
      <w:proofErr w:type="spellStart"/>
      <w:r>
        <w:t>zlepšuje</w:t>
      </w:r>
      <w:proofErr w:type="spellEnd"/>
      <w:r>
        <w:t xml:space="preserve"> se </w:t>
      </w:r>
      <w:proofErr w:type="spellStart"/>
      <w:r>
        <w:t>soustředění</w:t>
      </w:r>
      <w:proofErr w:type="spellEnd"/>
      <w:r>
        <w:t xml:space="preserve"> a </w:t>
      </w:r>
      <w:proofErr w:type="spellStart"/>
      <w:r>
        <w:t>myšlení</w:t>
      </w:r>
      <w:proofErr w:type="spellEnd"/>
      <w:r>
        <w:t xml:space="preserve">, </w:t>
      </w:r>
      <w:proofErr w:type="spellStart"/>
      <w:r>
        <w:t>zornice</w:t>
      </w:r>
      <w:proofErr w:type="spellEnd"/>
      <w:r>
        <w:t xml:space="preserve"> se </w:t>
      </w:r>
      <w:proofErr w:type="spellStart"/>
      <w:r>
        <w:t>rozšiřují</w:t>
      </w:r>
      <w:proofErr w:type="spellEnd"/>
      <w:r>
        <w:t xml:space="preserve">, </w:t>
      </w:r>
      <w:proofErr w:type="spellStart"/>
      <w:r>
        <w:t>plíce</w:t>
      </w:r>
      <w:proofErr w:type="spellEnd"/>
      <w:r>
        <w:t xml:space="preserve"> </w:t>
      </w:r>
      <w:proofErr w:type="spellStart"/>
      <w:r>
        <w:t>dýchají</w:t>
      </w:r>
      <w:proofErr w:type="spellEnd"/>
      <w:r>
        <w:t xml:space="preserve"> </w:t>
      </w:r>
      <w:proofErr w:type="spellStart"/>
      <w:r>
        <w:t>intenzivněji</w:t>
      </w:r>
      <w:proofErr w:type="spellEnd"/>
      <w:r>
        <w:t xml:space="preserve">, </w:t>
      </w:r>
      <w:proofErr w:type="spellStart"/>
      <w:r>
        <w:t>stoupá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frekvence</w:t>
      </w:r>
      <w:proofErr w:type="spellEnd"/>
      <w:r>
        <w:t xml:space="preserve"> a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tlak</w:t>
      </w:r>
      <w:proofErr w:type="spellEnd"/>
      <w:r>
        <w:t xml:space="preserve">, </w:t>
      </w:r>
      <w:proofErr w:type="spellStart"/>
      <w:r>
        <w:t>zvyšuje</w:t>
      </w:r>
      <w:proofErr w:type="spellEnd"/>
      <w:r>
        <w:t xml:space="preserve"> se </w:t>
      </w:r>
      <w:proofErr w:type="spellStart"/>
      <w:r>
        <w:t>hladina</w:t>
      </w:r>
      <w:proofErr w:type="spellEnd"/>
      <w:r>
        <w:t xml:space="preserve"> </w:t>
      </w:r>
      <w:proofErr w:type="spellStart"/>
      <w:r>
        <w:t>cukru</w:t>
      </w:r>
      <w:proofErr w:type="spellEnd"/>
      <w:r>
        <w:t xml:space="preserve"> v </w:t>
      </w:r>
      <w:proofErr w:type="spellStart"/>
      <w:r>
        <w:t>krvi</w:t>
      </w:r>
      <w:proofErr w:type="spellEnd"/>
      <w:r>
        <w:t xml:space="preserve"> (</w:t>
      </w:r>
      <w:proofErr w:type="spellStart"/>
      <w:r>
        <w:t>potřeba</w:t>
      </w:r>
      <w:proofErr w:type="spellEnd"/>
      <w:r>
        <w:t xml:space="preserve"> pro </w:t>
      </w:r>
      <w:proofErr w:type="spellStart"/>
      <w:r>
        <w:t>mozek</w:t>
      </w:r>
      <w:proofErr w:type="spellEnd"/>
      <w:r>
        <w:t xml:space="preserve"> a </w:t>
      </w:r>
      <w:proofErr w:type="spellStart"/>
      <w:r>
        <w:t>svaly</w:t>
      </w:r>
      <w:proofErr w:type="spellEnd"/>
      <w:r>
        <w:t xml:space="preserve">). </w:t>
      </w:r>
      <w:proofErr w:type="spellStart"/>
      <w:r>
        <w:t>Vyplavuje</w:t>
      </w:r>
      <w:proofErr w:type="spellEnd"/>
      <w:r>
        <w:t xml:space="preserve"> se adrenalin – </w:t>
      </w:r>
      <w:proofErr w:type="spellStart"/>
      <w:r>
        <w:t>hormon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útok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útěk</w:t>
      </w:r>
      <w:proofErr w:type="spellEnd"/>
      <w:r>
        <w:t>.</w:t>
      </w:r>
    </w:p>
    <w:p w14:paraId="49C0280B" w14:textId="2573C6C0" w:rsidR="002E7555" w:rsidRDefault="002E7555" w:rsidP="002E7555">
      <w:pPr>
        <w:pStyle w:val="Zkladntext"/>
        <w:spacing w:before="170"/>
        <w:ind w:left="124" w:right="103" w:firstLine="282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rPr>
          <w:b/>
        </w:rPr>
        <w:t>dlouhodobém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stresu</w:t>
      </w:r>
      <w:proofErr w:type="spellEnd"/>
      <w:r>
        <w:rPr>
          <w:b/>
        </w:rP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fázi</w:t>
      </w:r>
      <w:proofErr w:type="spellEnd"/>
      <w:r>
        <w:t xml:space="preserve"> </w:t>
      </w:r>
      <w:proofErr w:type="spellStart"/>
      <w:r>
        <w:rPr>
          <w:spacing w:val="-5"/>
        </w:rPr>
        <w:t>tzv</w:t>
      </w:r>
      <w:proofErr w:type="spellEnd"/>
      <w:r>
        <w:rPr>
          <w:spacing w:val="-5"/>
        </w:rPr>
        <w:t xml:space="preserve">. </w:t>
      </w:r>
      <w:proofErr w:type="spellStart"/>
      <w:r>
        <w:rPr>
          <w:b/>
        </w:rPr>
        <w:t>rezistence</w:t>
      </w:r>
      <w:proofErr w:type="spellEnd"/>
      <w:r>
        <w:t xml:space="preserve">. </w:t>
      </w:r>
      <w:proofErr w:type="spellStart"/>
      <w:r>
        <w:t>Tělo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rPr>
          <w:spacing w:val="-4"/>
        </w:rPr>
        <w:t>změny</w:t>
      </w:r>
      <w:proofErr w:type="spellEnd"/>
      <w:r>
        <w:rPr>
          <w:spacing w:val="-4"/>
        </w:rP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vést</w:t>
      </w:r>
      <w:proofErr w:type="spellEnd"/>
      <w:r>
        <w:t xml:space="preserve"> k </w:t>
      </w:r>
      <w:proofErr w:type="spellStart"/>
      <w:r>
        <w:t>rekonvalescenci</w:t>
      </w:r>
      <w:proofErr w:type="spellEnd"/>
      <w:r>
        <w:t xml:space="preserve"> a </w:t>
      </w:r>
      <w:proofErr w:type="spellStart"/>
      <w:r>
        <w:t>stabilizaci</w:t>
      </w:r>
      <w:proofErr w:type="spellEnd"/>
      <w:r>
        <w:t xml:space="preserve">. </w:t>
      </w:r>
      <w:proofErr w:type="spellStart"/>
      <w:r>
        <w:t>Metabolizuje</w:t>
      </w:r>
      <w:proofErr w:type="spellEnd"/>
      <w:r>
        <w:t xml:space="preserve"> se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uchovávaná</w:t>
      </w:r>
      <w:proofErr w:type="spellEnd"/>
      <w:r>
        <w:t xml:space="preserve"> v </w:t>
      </w:r>
      <w:proofErr w:type="spellStart"/>
      <w:r>
        <w:t>tucích</w:t>
      </w:r>
      <w:proofErr w:type="spellEnd"/>
      <w:r>
        <w:t xml:space="preserve">. </w:t>
      </w:r>
      <w:proofErr w:type="spellStart"/>
      <w:r>
        <w:t>Kůra</w:t>
      </w:r>
      <w:proofErr w:type="spellEnd"/>
      <w:r>
        <w:t xml:space="preserve"> </w:t>
      </w:r>
      <w:proofErr w:type="spellStart"/>
      <w:r>
        <w:t>nadledvin</w:t>
      </w:r>
      <w:proofErr w:type="spellEnd"/>
      <w:r>
        <w:t xml:space="preserve"> </w:t>
      </w:r>
      <w:proofErr w:type="spellStart"/>
      <w:r>
        <w:t>produkuje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 </w:t>
      </w:r>
      <w:proofErr w:type="spellStart"/>
      <w:r>
        <w:t>kortizol</w:t>
      </w:r>
      <w:proofErr w:type="spellEnd"/>
      <w:r>
        <w:t xml:space="preserve">, </w:t>
      </w:r>
      <w:proofErr w:type="spellStart"/>
      <w:r>
        <w:t>regulující</w:t>
      </w:r>
      <w:proofErr w:type="spellEnd"/>
      <w:r>
        <w:t xml:space="preserve"> </w:t>
      </w:r>
      <w:proofErr w:type="spellStart"/>
      <w:r>
        <w:t>trávení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imunitu</w:t>
      </w:r>
      <w:proofErr w:type="spellEnd"/>
      <w:r>
        <w:t xml:space="preserve">. </w:t>
      </w:r>
      <w:proofErr w:type="spellStart"/>
      <w:r>
        <w:t>Dlouhodobé</w:t>
      </w:r>
      <w:proofErr w:type="spellEnd"/>
      <w:r>
        <w:t xml:space="preserve"> </w:t>
      </w:r>
      <w:proofErr w:type="spellStart"/>
      <w:proofErr w:type="gramStart"/>
      <w:r>
        <w:t>účinky</w:t>
      </w:r>
      <w:proofErr w:type="spellEnd"/>
      <w:r>
        <w:t xml:space="preserve">  </w:t>
      </w:r>
      <w:proofErr w:type="spellStart"/>
      <w:r>
        <w:t>mohou</w:t>
      </w:r>
      <w:proofErr w:type="spellEnd"/>
      <w:proofErr w:type="gram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toxické</w:t>
      </w:r>
      <w:proofErr w:type="spellEnd"/>
      <w:r>
        <w:t xml:space="preserve">. </w:t>
      </w:r>
      <w:proofErr w:type="spellStart"/>
      <w:r>
        <w:t>Chronický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vyvolává</w:t>
      </w:r>
      <w:proofErr w:type="spellEnd"/>
      <w:r>
        <w:t xml:space="preserve"> v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rPr>
          <w:spacing w:val="-4"/>
        </w:rPr>
        <w:t>změny</w:t>
      </w:r>
      <w:proofErr w:type="spellEnd"/>
      <w:r>
        <w:rPr>
          <w:spacing w:val="-4"/>
        </w:rP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poškozovat</w:t>
      </w:r>
      <w:proofErr w:type="spellEnd"/>
      <w:r>
        <w:t xml:space="preserve"> </w:t>
      </w:r>
      <w:proofErr w:type="spellStart"/>
      <w:r>
        <w:t>imunitní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, </w:t>
      </w:r>
      <w:proofErr w:type="spellStart"/>
      <w:r>
        <w:t>mozek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srdce</w:t>
      </w:r>
      <w:proofErr w:type="spellEnd"/>
      <w:r>
        <w:t xml:space="preserve">. </w:t>
      </w:r>
      <w:proofErr w:type="spellStart"/>
      <w:r>
        <w:t>Zvyšuje</w:t>
      </w:r>
      <w:proofErr w:type="spellEnd"/>
      <w:r>
        <w:t xml:space="preserve"> se </w:t>
      </w:r>
      <w:proofErr w:type="spellStart"/>
      <w:r>
        <w:t>únava</w:t>
      </w:r>
      <w:proofErr w:type="spellEnd"/>
      <w:r>
        <w:t xml:space="preserve">, </w:t>
      </w:r>
      <w:proofErr w:type="spellStart"/>
      <w:r>
        <w:t>zloba</w:t>
      </w:r>
      <w:proofErr w:type="spellEnd"/>
      <w:r>
        <w:t xml:space="preserve"> a </w:t>
      </w:r>
      <w:proofErr w:type="spellStart"/>
      <w:r>
        <w:t>deprese</w:t>
      </w:r>
      <w:proofErr w:type="spellEnd"/>
      <w:r>
        <w:t xml:space="preserve">. </w:t>
      </w:r>
      <w:proofErr w:type="spellStart"/>
      <w:r>
        <w:t>Stres</w:t>
      </w:r>
      <w:proofErr w:type="spellEnd"/>
      <w:r>
        <w:t xml:space="preserve"> je </w:t>
      </w:r>
      <w:proofErr w:type="spellStart"/>
      <w:r>
        <w:t>rizikovým</w:t>
      </w:r>
      <w:proofErr w:type="spellEnd"/>
      <w:r>
        <w:t xml:space="preserve"> </w:t>
      </w:r>
      <w:proofErr w:type="spellStart"/>
      <w:r>
        <w:t>faktorem</w:t>
      </w:r>
      <w:proofErr w:type="spellEnd"/>
      <w:r>
        <w:t xml:space="preserve"> </w:t>
      </w:r>
      <w:proofErr w:type="spellStart"/>
      <w:r>
        <w:t>mnohých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(</w:t>
      </w:r>
      <w:proofErr w:type="spellStart"/>
      <w:r>
        <w:t>viz</w:t>
      </w:r>
      <w:proofErr w:type="spellEnd"/>
      <w:r>
        <w:t xml:space="preserve"> </w:t>
      </w:r>
      <w:proofErr w:type="spellStart"/>
      <w:r>
        <w:t>tabulk</w:t>
      </w:r>
      <w:hyperlink w:anchor="_bookmark79" w:history="1">
        <w:r>
          <w:t>a</w:t>
        </w:r>
        <w:proofErr w:type="spellEnd"/>
        <w:r>
          <w:rPr>
            <w:spacing w:val="-9"/>
          </w:rPr>
          <w:t xml:space="preserve"> </w:t>
        </w:r>
        <w:r>
          <w:t>7-4</w:t>
        </w:r>
      </w:hyperlink>
      <w:r>
        <w:t>).</w:t>
      </w:r>
    </w:p>
    <w:p w14:paraId="6BCD0D01" w14:textId="77777777" w:rsidR="002E7555" w:rsidRDefault="002E7555" w:rsidP="002E7555">
      <w:pPr>
        <w:pStyle w:val="Zkladntext"/>
        <w:spacing w:before="3"/>
        <w:rPr>
          <w:sz w:val="22"/>
        </w:rPr>
      </w:pPr>
    </w:p>
    <w:p w14:paraId="3478C57E" w14:textId="77777777" w:rsidR="002E7555" w:rsidRDefault="002E7555" w:rsidP="002E7555">
      <w:pPr>
        <w:pStyle w:val="Zkladntext"/>
        <w:ind w:left="405"/>
      </w:pPr>
      <w:proofErr w:type="spellStart"/>
      <w:r>
        <w:t>Ohrožení</w:t>
      </w:r>
      <w:proofErr w:type="spellEnd"/>
      <w:r>
        <w:t xml:space="preserve"> </w:t>
      </w:r>
      <w:proofErr w:type="spellStart"/>
      <w:r>
        <w:t>jedinci</w:t>
      </w:r>
      <w:proofErr w:type="spellEnd"/>
      <w:r>
        <w:t>:</w:t>
      </w:r>
    </w:p>
    <w:p w14:paraId="183D3C6E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84" w:after="0" w:line="240" w:lineRule="auto"/>
        <w:ind w:hanging="214"/>
        <w:contextualSpacing w:val="0"/>
      </w:pPr>
      <w:r>
        <w:t>jedinci trpící chronickým</w:t>
      </w:r>
      <w:r>
        <w:rPr>
          <w:spacing w:val="-10"/>
        </w:rPr>
        <w:t xml:space="preserve"> </w:t>
      </w:r>
      <w:r>
        <w:t>stresem;</w:t>
      </w:r>
    </w:p>
    <w:p w14:paraId="004410A5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jedinci mající potíže udržet vyrovnaný životní</w:t>
      </w:r>
      <w:r>
        <w:rPr>
          <w:spacing w:val="-17"/>
        </w:rPr>
        <w:t xml:space="preserve"> </w:t>
      </w:r>
      <w:r>
        <w:t>styl;</w:t>
      </w:r>
    </w:p>
    <w:p w14:paraId="4E3F44C2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jedinci, jejichž mechanismy vyrovnání jsou</w:t>
      </w:r>
      <w:r>
        <w:rPr>
          <w:spacing w:val="-20"/>
        </w:rPr>
        <w:t xml:space="preserve"> </w:t>
      </w:r>
      <w:r>
        <w:t>nedostatečné;</w:t>
      </w:r>
    </w:p>
    <w:p w14:paraId="6C3DB6DE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jedinci s emočními problémy v průběhu předchozího</w:t>
      </w:r>
      <w:r>
        <w:rPr>
          <w:spacing w:val="-12"/>
        </w:rPr>
        <w:t xml:space="preserve"> </w:t>
      </w:r>
      <w:r>
        <w:t>onemocnění.</w:t>
      </w:r>
    </w:p>
    <w:p w14:paraId="169D5C8F" w14:textId="77777777" w:rsidR="002E7555" w:rsidRDefault="002E7555" w:rsidP="002E7555">
      <w:pPr>
        <w:pStyle w:val="Zkladntext"/>
        <w:rPr>
          <w:sz w:val="26"/>
        </w:rPr>
      </w:pPr>
    </w:p>
    <w:p w14:paraId="2DF4A1CF" w14:textId="77777777" w:rsidR="002E7555" w:rsidRDefault="002E7555" w:rsidP="002E7555">
      <w:pPr>
        <w:pStyle w:val="Zkladntext"/>
        <w:spacing w:before="7"/>
        <w:rPr>
          <w:sz w:val="25"/>
        </w:rPr>
      </w:pPr>
    </w:p>
    <w:p w14:paraId="1CF03D18" w14:textId="7A82A2BA" w:rsidR="002E7555" w:rsidRDefault="002E7555" w:rsidP="002E7555">
      <w:pPr>
        <w:ind w:left="124"/>
        <w:rPr>
          <w:i/>
        </w:rPr>
      </w:pPr>
      <w:bookmarkStart w:id="5" w:name="_bookmark79"/>
      <w:bookmarkEnd w:id="5"/>
      <w:r>
        <w:rPr>
          <w:i/>
        </w:rPr>
        <w:t>Reakce na stres.</w:t>
      </w:r>
    </w:p>
    <w:p w14:paraId="476492B7" w14:textId="77777777" w:rsidR="002E7555" w:rsidRDefault="002E7555" w:rsidP="002E7555">
      <w:pPr>
        <w:pStyle w:val="Zkladntext"/>
        <w:spacing w:before="3"/>
        <w:rPr>
          <w:i/>
          <w:sz w:val="10"/>
        </w:rPr>
      </w:pPr>
    </w:p>
    <w:tbl>
      <w:tblPr>
        <w:tblStyle w:val="TableNormal"/>
        <w:tblW w:w="0" w:type="auto"/>
        <w:tblInd w:w="241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612"/>
      </w:tblGrid>
      <w:tr w:rsidR="002E7555" w14:paraId="71128F52" w14:textId="77777777" w:rsidTr="00DD5260">
        <w:trPr>
          <w:trHeight w:hRule="exact" w:val="982"/>
        </w:trPr>
        <w:tc>
          <w:tcPr>
            <w:tcW w:w="1862" w:type="dxa"/>
          </w:tcPr>
          <w:p w14:paraId="785D5DE1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Psychické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reakce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612" w:type="dxa"/>
          </w:tcPr>
          <w:p w14:paraId="30E7740E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úzkost</w:t>
            </w:r>
            <w:proofErr w:type="spellEnd"/>
          </w:p>
          <w:p w14:paraId="3A5C058B" w14:textId="77777777" w:rsidR="002E7555" w:rsidRDefault="002E7555" w:rsidP="00DD5260">
            <w:pPr>
              <w:pStyle w:val="TableParagraph"/>
              <w:spacing w:before="1"/>
              <w:ind w:right="1285"/>
              <w:rPr>
                <w:sz w:val="20"/>
              </w:rPr>
            </w:pPr>
            <w:proofErr w:type="spellStart"/>
            <w:r>
              <w:rPr>
                <w:sz w:val="20"/>
              </w:rPr>
              <w:t>vztek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agrese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apatie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deprese</w:t>
            </w:r>
            <w:proofErr w:type="spellEnd"/>
          </w:p>
          <w:p w14:paraId="774D71C5" w14:textId="77777777" w:rsidR="002E7555" w:rsidRDefault="002E7555" w:rsidP="00DD526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oslabení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kognitivních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funkcí</w:t>
            </w:r>
            <w:proofErr w:type="spellEnd"/>
          </w:p>
        </w:tc>
      </w:tr>
      <w:tr w:rsidR="002E7555" w14:paraId="6C100D26" w14:textId="77777777" w:rsidTr="00DD5260">
        <w:trPr>
          <w:trHeight w:hRule="exact" w:val="1904"/>
        </w:trPr>
        <w:tc>
          <w:tcPr>
            <w:tcW w:w="1862" w:type="dxa"/>
          </w:tcPr>
          <w:p w14:paraId="70112742" w14:textId="77777777" w:rsidR="002E7555" w:rsidRDefault="002E7555" w:rsidP="00DD52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Fyziologické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reakce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612" w:type="dxa"/>
          </w:tcPr>
          <w:p w14:paraId="5D1C1386" w14:textId="77777777" w:rsidR="002E7555" w:rsidRDefault="002E7555" w:rsidP="00DD5260">
            <w:pPr>
              <w:pStyle w:val="TableParagraph"/>
              <w:ind w:right="507"/>
              <w:rPr>
                <w:sz w:val="20"/>
              </w:rPr>
            </w:pPr>
            <w:proofErr w:type="spellStart"/>
            <w:r>
              <w:rPr>
                <w:sz w:val="20"/>
              </w:rPr>
              <w:t>zrychlení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metabolismu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zrychlení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srdeční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činnosti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dilatace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rozšíření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zornic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zvýšení</w:t>
            </w:r>
            <w:proofErr w:type="spellEnd"/>
            <w:r>
              <w:rPr>
                <w:sz w:val="20"/>
              </w:rPr>
              <w:t xml:space="preserve"> TK</w:t>
            </w:r>
          </w:p>
          <w:p w14:paraId="1925E1F6" w14:textId="77777777" w:rsidR="002E7555" w:rsidRDefault="002E7555" w:rsidP="00DD5260">
            <w:pPr>
              <w:pStyle w:val="TableParagraph"/>
              <w:spacing w:before="1"/>
              <w:ind w:right="1134"/>
              <w:rPr>
                <w:sz w:val="20"/>
              </w:rPr>
            </w:pPr>
            <w:proofErr w:type="spellStart"/>
            <w:r>
              <w:rPr>
                <w:sz w:val="20"/>
              </w:rPr>
              <w:t>zrychlení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svalové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napětí</w:t>
            </w:r>
            <w:proofErr w:type="spellEnd"/>
          </w:p>
          <w:p w14:paraId="5D5A4B85" w14:textId="77777777" w:rsidR="002E7555" w:rsidRDefault="002E7555" w:rsidP="00DD5260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vylučování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endorfinů</w:t>
            </w:r>
            <w:proofErr w:type="spellEnd"/>
            <w:r>
              <w:rPr>
                <w:sz w:val="20"/>
              </w:rPr>
              <w:t xml:space="preserve"> a ACTH </w:t>
            </w:r>
            <w:proofErr w:type="spellStart"/>
            <w:r>
              <w:rPr>
                <w:sz w:val="20"/>
              </w:rPr>
              <w:t>uvolňování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cukru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jater</w:t>
            </w:r>
            <w:proofErr w:type="spellEnd"/>
          </w:p>
        </w:tc>
      </w:tr>
    </w:tbl>
    <w:p w14:paraId="3ED550DC" w14:textId="33D84272" w:rsidR="002E7555" w:rsidRDefault="002E7555" w:rsidP="002E7555">
      <w:pPr>
        <w:spacing w:before="121"/>
        <w:ind w:left="124"/>
        <w:rPr>
          <w:i/>
        </w:rPr>
      </w:pPr>
    </w:p>
    <w:p w14:paraId="188BCAB0" w14:textId="77777777" w:rsidR="002E7555" w:rsidRDefault="002E7555" w:rsidP="002E7555">
      <w:pPr>
        <w:pStyle w:val="Zkladntext"/>
        <w:rPr>
          <w:i/>
          <w:sz w:val="26"/>
        </w:rPr>
      </w:pPr>
    </w:p>
    <w:p w14:paraId="45EB6F58" w14:textId="77777777" w:rsidR="002E7555" w:rsidRDefault="002E7555" w:rsidP="002E7555">
      <w:pPr>
        <w:pStyle w:val="Zkladntext"/>
        <w:rPr>
          <w:i/>
          <w:sz w:val="38"/>
        </w:rPr>
      </w:pPr>
    </w:p>
    <w:p w14:paraId="741B5FA7" w14:textId="77777777" w:rsidR="002E7555" w:rsidRDefault="002E7555" w:rsidP="002E7555">
      <w:pPr>
        <w:pStyle w:val="Zkladntext"/>
        <w:ind w:left="405"/>
      </w:pPr>
      <w:proofErr w:type="spellStart"/>
      <w:r>
        <w:t>Vliv</w:t>
      </w:r>
      <w:proofErr w:type="spellEnd"/>
      <w:r>
        <w:t xml:space="preserve"> </w:t>
      </w:r>
      <w:proofErr w:type="spellStart"/>
      <w:r>
        <w:t>stresu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>:</w:t>
      </w:r>
    </w:p>
    <w:p w14:paraId="59317DF5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84" w:after="0" w:line="240" w:lineRule="auto"/>
        <w:ind w:left="974"/>
        <w:contextualSpacing w:val="0"/>
      </w:pPr>
      <w:r>
        <w:t>Možné změny aktuálního psychického</w:t>
      </w:r>
      <w:r>
        <w:rPr>
          <w:spacing w:val="-14"/>
        </w:rPr>
        <w:t xml:space="preserve"> </w:t>
      </w:r>
      <w:r>
        <w:t>stavu.</w:t>
      </w:r>
    </w:p>
    <w:p w14:paraId="5AB9F63F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Podpora rozvoje psychosomatických chorob (žaludeční</w:t>
      </w:r>
      <w:r>
        <w:rPr>
          <w:spacing w:val="-17"/>
        </w:rPr>
        <w:t xml:space="preserve"> </w:t>
      </w:r>
      <w:r>
        <w:t>vředy).</w:t>
      </w:r>
    </w:p>
    <w:p w14:paraId="2B28AB5A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Rozvoj somatických</w:t>
      </w:r>
      <w:r>
        <w:rPr>
          <w:spacing w:val="-12"/>
        </w:rPr>
        <w:t xml:space="preserve"> </w:t>
      </w:r>
      <w:r>
        <w:t>onemocnění.</w:t>
      </w:r>
    </w:p>
    <w:p w14:paraId="524254B7" w14:textId="77777777" w:rsidR="002E7555" w:rsidRDefault="002E7555" w:rsidP="004E02D2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Oslabení imunity</w:t>
      </w:r>
      <w:r>
        <w:rPr>
          <w:spacing w:val="-9"/>
        </w:rPr>
        <w:t xml:space="preserve"> </w:t>
      </w:r>
      <w:r>
        <w:t>jedince.</w:t>
      </w:r>
    </w:p>
    <w:p w14:paraId="426D4EAC" w14:textId="77777777" w:rsidR="00C034DC" w:rsidRDefault="00C034DC" w:rsidP="00C034DC">
      <w:pPr>
        <w:pStyle w:val="Zkladntext"/>
        <w:spacing w:before="95"/>
        <w:ind w:left="400"/>
      </w:pPr>
      <w:proofErr w:type="spellStart"/>
      <w:r>
        <w:t>Mezi</w:t>
      </w:r>
      <w:proofErr w:type="spellEnd"/>
      <w:r>
        <w:t xml:space="preserve"> </w:t>
      </w:r>
      <w:proofErr w:type="spellStart"/>
      <w:r>
        <w:t>příznaky</w:t>
      </w:r>
      <w:proofErr w:type="spellEnd"/>
      <w:r>
        <w:t xml:space="preserve"> </w:t>
      </w:r>
      <w:proofErr w:type="spellStart"/>
      <w:r>
        <w:t>stresového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zařazujeme</w:t>
      </w:r>
      <w:proofErr w:type="spellEnd"/>
      <w:r>
        <w:t>:</w:t>
      </w:r>
    </w:p>
    <w:p w14:paraId="766FF592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  <w:jc w:val="both"/>
      </w:pPr>
      <w:r>
        <w:rPr>
          <w:b/>
        </w:rPr>
        <w:t>Fyziologické příznaky stresu</w:t>
      </w:r>
      <w:r>
        <w:t xml:space="preserve">: palpitace, bolest a sevření za hrudní kosti, nechutenství a plynatost, křečovité, svírající bolesti v dolní části břicha a průjem, časté nucení  na močení,  sexuální  impotence  a nedostatek  sexuální  </w:t>
      </w:r>
      <w:r>
        <w:rPr>
          <w:spacing w:val="-4"/>
        </w:rPr>
        <w:t xml:space="preserve">touhy,  </w:t>
      </w:r>
      <w:r>
        <w:t xml:space="preserve">změny  v menstruačním cyklu, bodavé, řezavé a palčivé pocity v rukou a nohou; svalové napětí v krční oblasti a v dolní části páteře, často spojené s bolestmi v těchto částech těla; úporné bolesti </w:t>
      </w:r>
      <w:r>
        <w:rPr>
          <w:spacing w:val="-4"/>
        </w:rPr>
        <w:t xml:space="preserve">hlavy, </w:t>
      </w:r>
      <w:r>
        <w:t xml:space="preserve">migréna, </w:t>
      </w:r>
      <w:proofErr w:type="spellStart"/>
      <w:r>
        <w:t>exantém</w:t>
      </w:r>
      <w:proofErr w:type="spellEnd"/>
      <w:r>
        <w:t>, nepříjemné pocity v krku, dvojité  vidění a obtížné soustředění pohledu očí na jeden bod; a</w:t>
      </w:r>
      <w:r>
        <w:rPr>
          <w:spacing w:val="-14"/>
        </w:rPr>
        <w:t xml:space="preserve"> </w:t>
      </w:r>
      <w:r>
        <w:t>další.</w:t>
      </w:r>
    </w:p>
    <w:p w14:paraId="402CE11E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"/>
        <w:contextualSpacing w:val="0"/>
        <w:jc w:val="both"/>
      </w:pPr>
      <w:r>
        <w:rPr>
          <w:b/>
        </w:rPr>
        <w:t>Emocionální příznaky stresu</w:t>
      </w:r>
      <w:r>
        <w:t xml:space="preserve">: prudké a výrazně rychlé změny </w:t>
      </w:r>
      <w:r>
        <w:rPr>
          <w:spacing w:val="-3"/>
        </w:rPr>
        <w:t xml:space="preserve">nálady, </w:t>
      </w:r>
      <w:r>
        <w:t xml:space="preserve">nadměrné trápení se s věcmi, které zdaleka nejsou tak důležité; neschopnost projevit emocionální náklonnost; nadměrné starosti o vlastní zdravotní stav a fyzický vzhled; nadměrné snění a stažení se ze sociálního kontaktu, omezení kontaktu s druhými lidmi; nadměrné pocity únavy a potíže při soustředění pozornosti; zvýšená podrážděnost, </w:t>
      </w:r>
      <w:proofErr w:type="spellStart"/>
      <w:r>
        <w:t>irritabilita</w:t>
      </w:r>
      <w:proofErr w:type="spellEnd"/>
      <w:r>
        <w:t xml:space="preserve"> a </w:t>
      </w:r>
      <w:proofErr w:type="spellStart"/>
      <w:r>
        <w:t>anxiozita</w:t>
      </w:r>
      <w:proofErr w:type="spellEnd"/>
      <w:r>
        <w:t>; a</w:t>
      </w:r>
      <w:r>
        <w:rPr>
          <w:spacing w:val="-12"/>
        </w:rPr>
        <w:t xml:space="preserve"> </w:t>
      </w:r>
      <w:r>
        <w:t>jiné.</w:t>
      </w:r>
    </w:p>
    <w:p w14:paraId="14C51823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  <w:jc w:val="both"/>
      </w:pPr>
      <w:r>
        <w:rPr>
          <w:b/>
        </w:rPr>
        <w:t>Behaviorální příznaky stresu</w:t>
      </w:r>
      <w:r>
        <w:t xml:space="preserve">: nerozhodnost a nerozumné </w:t>
      </w:r>
      <w:r>
        <w:rPr>
          <w:spacing w:val="-3"/>
        </w:rPr>
        <w:t xml:space="preserve">nářky, </w:t>
      </w:r>
      <w:r>
        <w:t xml:space="preserve">zvýšená absence, nemocnost, pomalé uzdravování po nemoci, sklon ke zvýšené osobní nehodovosti     a nepozornému řízení auta; zhoršená kvalita práce, snaha vyhnout se úkolům, </w:t>
      </w:r>
      <w:r>
        <w:rPr>
          <w:spacing w:val="-3"/>
        </w:rPr>
        <w:t xml:space="preserve">výmluvy, </w:t>
      </w:r>
      <w:r>
        <w:t>vyhýbání se odpovědnosti; zvýšená konzumace alkoholu a cigaret, ztráta chutí  k jídlu  nebo  přejídání,  větší  závislost  na drogách   a tabletách   (na spaní,   na uklidnění), změněný denní životní rytmus: problémy s usínáním, dlouhé noční bdění a pak pozdní vstávání s pocitem velké únavy; snížené množství  vykonané práce a zvýšená nekvalitnost práce, a</w:t>
      </w:r>
      <w:r>
        <w:rPr>
          <w:spacing w:val="-12"/>
        </w:rPr>
        <w:t xml:space="preserve"> </w:t>
      </w:r>
      <w:r>
        <w:t>další.</w:t>
      </w:r>
    </w:p>
    <w:p w14:paraId="776E1670" w14:textId="253DCCBD" w:rsidR="002E7555" w:rsidRDefault="00C034DC" w:rsidP="003D2DD7">
      <w:pPr>
        <w:pStyle w:val="Nadpis1"/>
      </w:pPr>
      <w:bookmarkStart w:id="6" w:name="_Toc55894807"/>
      <w:r>
        <w:lastRenderedPageBreak/>
        <w:t>duševní hygiena</w:t>
      </w:r>
      <w:bookmarkEnd w:id="6"/>
    </w:p>
    <w:p w14:paraId="403538FD" w14:textId="5670B245" w:rsidR="00C034DC" w:rsidRDefault="00C034DC" w:rsidP="00C034DC">
      <w:pPr>
        <w:pStyle w:val="Tlotextu"/>
      </w:pPr>
      <w:r>
        <w:t>Duševní hygiena je systém vědecky propracovaných pravidel a rad sloužících k udržení, prohloubení nebo znovuzískání duševního zdraví, duševní rovnováhy.</w:t>
      </w:r>
    </w:p>
    <w:p w14:paraId="5EA25948" w14:textId="77777777" w:rsidR="00C034DC" w:rsidRDefault="00C034DC" w:rsidP="00C034DC">
      <w:pPr>
        <w:ind w:left="2850"/>
        <w:rPr>
          <w:b/>
        </w:rPr>
      </w:pPr>
      <w:r>
        <w:rPr>
          <w:b/>
        </w:rPr>
        <w:t>duševní hygiena – hygiena duše – mentální hygiena</w:t>
      </w:r>
    </w:p>
    <w:p w14:paraId="15481279" w14:textId="77777777" w:rsidR="00C034DC" w:rsidRDefault="00C034DC" w:rsidP="00C034DC">
      <w:pPr>
        <w:pStyle w:val="Zkladntext"/>
        <w:rPr>
          <w:b/>
          <w:sz w:val="26"/>
        </w:rPr>
      </w:pPr>
    </w:p>
    <w:p w14:paraId="08F97457" w14:textId="77777777" w:rsidR="00C034DC" w:rsidRDefault="00C034DC" w:rsidP="00C034DC">
      <w:pPr>
        <w:pStyle w:val="Zkladntext"/>
        <w:rPr>
          <w:b/>
          <w:sz w:val="35"/>
        </w:rPr>
      </w:pPr>
    </w:p>
    <w:p w14:paraId="64F0F2EA" w14:textId="77777777" w:rsidR="00C034DC" w:rsidRDefault="00C034DC" w:rsidP="00C034DC">
      <w:pPr>
        <w:ind w:left="1066"/>
        <w:rPr>
          <w:i/>
        </w:rPr>
      </w:pPr>
      <w:r>
        <w:rPr>
          <w:i/>
        </w:rPr>
        <w:t>Duševní hygiena:</w:t>
      </w:r>
    </w:p>
    <w:p w14:paraId="0AA3D586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84" w:after="0" w:line="240" w:lineRule="auto"/>
        <w:ind w:left="1634"/>
        <w:contextualSpacing w:val="0"/>
      </w:pPr>
      <w:r>
        <w:rPr>
          <w:i/>
        </w:rPr>
        <w:t xml:space="preserve">v užším slova smyslu </w:t>
      </w:r>
      <w:r>
        <w:t>– boj proti výskytu duševních</w:t>
      </w:r>
      <w:r>
        <w:rPr>
          <w:spacing w:val="-15"/>
        </w:rPr>
        <w:t xml:space="preserve"> </w:t>
      </w:r>
      <w:r>
        <w:t>nemocí;</w:t>
      </w:r>
    </w:p>
    <w:p w14:paraId="4A433957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right="105"/>
        <w:contextualSpacing w:val="0"/>
        <w:jc w:val="both"/>
      </w:pPr>
      <w:r>
        <w:rPr>
          <w:i/>
        </w:rPr>
        <w:t xml:space="preserve">v širším slova smyslu </w:t>
      </w:r>
      <w:r>
        <w:t xml:space="preserve">– péče o umožnění optimálního fungování duševní činnosti: přirozeně a realisticky odrážet realitu, reagovat přiměřeně na všechny podstatně důležité </w:t>
      </w:r>
      <w:r>
        <w:rPr>
          <w:spacing w:val="-3"/>
        </w:rPr>
        <w:t xml:space="preserve">podněty, </w:t>
      </w:r>
      <w:r>
        <w:t>řešit běžné i nenadálé úkoly „na úrovni“, stále se duševně zdokonalovat a duševně, příp. i duchovně dále</w:t>
      </w:r>
      <w:r>
        <w:rPr>
          <w:spacing w:val="-11"/>
        </w:rPr>
        <w:t xml:space="preserve"> </w:t>
      </w:r>
      <w:r>
        <w:t>růst.</w:t>
      </w:r>
    </w:p>
    <w:p w14:paraId="0FFB9946" w14:textId="77777777" w:rsidR="00C034DC" w:rsidRDefault="00C034DC" w:rsidP="00C034DC">
      <w:pPr>
        <w:pStyle w:val="Zkladntext"/>
        <w:spacing w:before="198"/>
        <w:ind w:left="1066"/>
      </w:pPr>
      <w:proofErr w:type="spellStart"/>
      <w:r>
        <w:t>Duševní</w:t>
      </w:r>
      <w:proofErr w:type="spellEnd"/>
      <w:r>
        <w:t xml:space="preserve"> </w:t>
      </w:r>
      <w:proofErr w:type="spellStart"/>
      <w:r>
        <w:t>hygienou</w:t>
      </w:r>
      <w:proofErr w:type="spellEnd"/>
      <w:r>
        <w:t xml:space="preserve"> se </w:t>
      </w:r>
      <w:proofErr w:type="spellStart"/>
      <w:r>
        <w:t>zabývají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výbory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>.:</w:t>
      </w:r>
    </w:p>
    <w:p w14:paraId="4233BDAA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86" w:after="0" w:line="240" w:lineRule="auto"/>
        <w:ind w:left="1634" w:right="108"/>
        <w:contextualSpacing w:val="0"/>
      </w:pPr>
      <w:r>
        <w:rPr>
          <w:i/>
        </w:rPr>
        <w:t xml:space="preserve">Světová federace duševního  zdraví  </w:t>
      </w:r>
      <w:r>
        <w:rPr>
          <w:spacing w:val="-4"/>
        </w:rPr>
        <w:t>(</w:t>
      </w:r>
      <w:proofErr w:type="spellStart"/>
      <w:r>
        <w:rPr>
          <w:spacing w:val="-4"/>
        </w:rPr>
        <w:t>World</w:t>
      </w:r>
      <w:proofErr w:type="spellEnd"/>
      <w:r>
        <w:rPr>
          <w:spacing w:val="-4"/>
        </w:rPr>
        <w:t xml:space="preserve">  </w:t>
      </w:r>
      <w:proofErr w:type="spellStart"/>
      <w:r>
        <w:t>Federation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>)  – sídlo  v</w:t>
      </w:r>
      <w:r>
        <w:rPr>
          <w:spacing w:val="-4"/>
        </w:rPr>
        <w:t xml:space="preserve"> </w:t>
      </w:r>
      <w:r>
        <w:t>Ženevě.</w:t>
      </w:r>
    </w:p>
    <w:p w14:paraId="55FFF52E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rPr>
          <w:i/>
        </w:rPr>
        <w:t>Mezinárodní výbor duševní</w:t>
      </w:r>
      <w:r>
        <w:rPr>
          <w:i/>
          <w:spacing w:val="-30"/>
        </w:rPr>
        <w:t xml:space="preserve"> </w:t>
      </w:r>
      <w:r>
        <w:rPr>
          <w:i/>
        </w:rPr>
        <w:t>hygieny</w:t>
      </w:r>
      <w:r>
        <w:t>.</w:t>
      </w:r>
    </w:p>
    <w:p w14:paraId="576DB80E" w14:textId="77777777" w:rsidR="00C034DC" w:rsidRDefault="00C034DC" w:rsidP="00C034DC">
      <w:pPr>
        <w:pStyle w:val="Zkladntext"/>
        <w:spacing w:before="198"/>
        <w:ind w:left="1066"/>
      </w:pPr>
      <w:proofErr w:type="spellStart"/>
      <w:r>
        <w:t>Duševní</w:t>
      </w:r>
      <w:proofErr w:type="spellEnd"/>
      <w:r>
        <w:t xml:space="preserve"> </w:t>
      </w:r>
      <w:proofErr w:type="spellStart"/>
      <w:r>
        <w:t>hygiena</w:t>
      </w:r>
      <w:proofErr w:type="spellEnd"/>
      <w:r>
        <w:t xml:space="preserve"> se </w:t>
      </w:r>
      <w:proofErr w:type="spellStart"/>
      <w:r>
        <w:t>zabývá</w:t>
      </w:r>
      <w:proofErr w:type="spellEnd"/>
      <w:r>
        <w:t>:</w:t>
      </w:r>
    </w:p>
    <w:p w14:paraId="273AE2D4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84" w:after="0" w:line="240" w:lineRule="auto"/>
        <w:ind w:left="1634"/>
        <w:contextualSpacing w:val="0"/>
      </w:pPr>
      <w:r>
        <w:rPr>
          <w:i/>
        </w:rPr>
        <w:t xml:space="preserve">duševně zdravými lidmi </w:t>
      </w:r>
      <w:r>
        <w:t>– upevnění a posílení duševního</w:t>
      </w:r>
      <w:r>
        <w:rPr>
          <w:spacing w:val="-15"/>
        </w:rPr>
        <w:t xml:space="preserve"> </w:t>
      </w:r>
      <w:r>
        <w:t>zdraví;</w:t>
      </w:r>
    </w:p>
    <w:p w14:paraId="191CAE84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right="101"/>
        <w:contextualSpacing w:val="0"/>
        <w:jc w:val="both"/>
      </w:pPr>
      <w:r>
        <w:rPr>
          <w:i/>
        </w:rPr>
        <w:t>lidmi na hranici mezi zdravím a nemocí</w:t>
      </w:r>
      <w:r>
        <w:t>, u nichž se projevují stále vážnější příznaky narušení duševní rovnováhy – naznačení cesty ke znovunabytí duševní rovnováhy     a posílení duševního</w:t>
      </w:r>
      <w:r>
        <w:rPr>
          <w:spacing w:val="-8"/>
        </w:rPr>
        <w:t xml:space="preserve"> </w:t>
      </w:r>
      <w:r>
        <w:t>života;</w:t>
      </w:r>
    </w:p>
    <w:p w14:paraId="7C5FCD13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right="103"/>
        <w:contextualSpacing w:val="0"/>
        <w:jc w:val="both"/>
      </w:pPr>
      <w:r>
        <w:rPr>
          <w:i/>
        </w:rPr>
        <w:t xml:space="preserve">nemocnými lidmi </w:t>
      </w:r>
      <w:r>
        <w:t>– podněty k dodržování zásad duševní hygieny v době mimořádného zdravotního vypětí: jak lépe dodržovat tyto zásady a předcházet nemocem.</w:t>
      </w:r>
    </w:p>
    <w:p w14:paraId="024B4AEA" w14:textId="77777777" w:rsidR="00C034DC" w:rsidRDefault="00C034DC" w:rsidP="00C034DC">
      <w:pPr>
        <w:pStyle w:val="Zkladntext"/>
        <w:spacing w:before="114"/>
        <w:ind w:left="1066"/>
      </w:pPr>
      <w:proofErr w:type="spellStart"/>
      <w:r>
        <w:t>Činnost</w:t>
      </w:r>
      <w:proofErr w:type="spellEnd"/>
      <w:r>
        <w:t xml:space="preserve"> </w:t>
      </w:r>
      <w:proofErr w:type="spellStart"/>
      <w:r>
        <w:t>duševní</w:t>
      </w:r>
      <w:proofErr w:type="spellEnd"/>
      <w:r>
        <w:t xml:space="preserve"> </w:t>
      </w:r>
      <w:proofErr w:type="spellStart"/>
      <w:r>
        <w:t>hygieny</w:t>
      </w:r>
      <w:proofErr w:type="spellEnd"/>
      <w:r>
        <w:t xml:space="preserve"> se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:</w:t>
      </w:r>
    </w:p>
    <w:p w14:paraId="1D85B3F9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112" w:after="0" w:line="240" w:lineRule="auto"/>
        <w:ind w:left="1634"/>
        <w:contextualSpacing w:val="0"/>
      </w:pPr>
      <w:r>
        <w:t>sebevýchova;</w:t>
      </w:r>
    </w:p>
    <w:p w14:paraId="2D561D72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t>zrání</w:t>
      </w:r>
      <w:r>
        <w:rPr>
          <w:spacing w:val="-5"/>
        </w:rPr>
        <w:t xml:space="preserve"> </w:t>
      </w:r>
      <w:r>
        <w:t>osobnosti;</w:t>
      </w:r>
    </w:p>
    <w:p w14:paraId="5BB45B8E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t>duševní</w:t>
      </w:r>
      <w:r>
        <w:rPr>
          <w:spacing w:val="-4"/>
        </w:rPr>
        <w:t xml:space="preserve"> </w:t>
      </w:r>
      <w:r>
        <w:t>klid;</w:t>
      </w:r>
    </w:p>
    <w:p w14:paraId="312938D1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t>sociální</w:t>
      </w:r>
      <w:r>
        <w:rPr>
          <w:spacing w:val="-8"/>
        </w:rPr>
        <w:t xml:space="preserve"> </w:t>
      </w:r>
      <w:r>
        <w:t>interakce;</w:t>
      </w:r>
    </w:p>
    <w:p w14:paraId="157588CA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t>úpravy životního a pracovního</w:t>
      </w:r>
      <w:r>
        <w:rPr>
          <w:spacing w:val="-10"/>
        </w:rPr>
        <w:t xml:space="preserve"> </w:t>
      </w:r>
      <w:r>
        <w:t>prostředí;</w:t>
      </w:r>
    </w:p>
    <w:p w14:paraId="590D5F35" w14:textId="77777777" w:rsidR="00C034DC" w:rsidRDefault="00C034DC" w:rsidP="004E02D2">
      <w:pPr>
        <w:pStyle w:val="Odstavecseseznamem"/>
        <w:widowControl w:val="0"/>
        <w:numPr>
          <w:ilvl w:val="3"/>
          <w:numId w:val="6"/>
        </w:numPr>
        <w:tabs>
          <w:tab w:val="left" w:pos="1634"/>
        </w:tabs>
        <w:autoSpaceDE w:val="0"/>
        <w:autoSpaceDN w:val="0"/>
        <w:spacing w:before="56" w:after="0" w:line="240" w:lineRule="auto"/>
        <w:ind w:left="1634"/>
        <w:contextualSpacing w:val="0"/>
      </w:pPr>
      <w:r>
        <w:t>úprava</w:t>
      </w:r>
      <w:r>
        <w:rPr>
          <w:spacing w:val="-24"/>
        </w:rPr>
        <w:t xml:space="preserve"> </w:t>
      </w:r>
      <w:r>
        <w:t>životosprávy.</w:t>
      </w:r>
    </w:p>
    <w:p w14:paraId="3C73F4D5" w14:textId="44D234D4" w:rsidR="00C034DC" w:rsidRDefault="00C034DC" w:rsidP="00C034DC">
      <w:pPr>
        <w:pStyle w:val="Nadpis2"/>
      </w:pPr>
      <w:bookmarkStart w:id="7" w:name="_Toc55894808"/>
      <w:r>
        <w:t>Dovednosti zvládání stresu</w:t>
      </w:r>
      <w:bookmarkEnd w:id="7"/>
    </w:p>
    <w:p w14:paraId="30885686" w14:textId="53F70916" w:rsidR="00C034DC" w:rsidRDefault="00C034DC" w:rsidP="00C034DC">
      <w:pPr>
        <w:pStyle w:val="Zkladntext"/>
        <w:spacing w:before="204"/>
        <w:ind w:left="115" w:right="794" w:firstLine="284"/>
        <w:jc w:val="both"/>
      </w:pPr>
      <w:r>
        <w:t>„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zvládat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je </w:t>
      </w:r>
      <w:proofErr w:type="spellStart"/>
      <w:r>
        <w:t>považována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z </w:t>
      </w:r>
      <w:proofErr w:type="spellStart"/>
      <w:r>
        <w:t>nejvýznamnějších</w:t>
      </w:r>
      <w:proofErr w:type="spellEnd"/>
      <w:r>
        <w:t xml:space="preserve"> </w:t>
      </w:r>
      <w:proofErr w:type="spellStart"/>
      <w:r>
        <w:t>známek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zdraví</w:t>
      </w:r>
      <w:proofErr w:type="spellEnd"/>
      <w:proofErr w:type="gramStart"/>
      <w:r>
        <w:t>.“</w:t>
      </w:r>
      <w:proofErr w:type="gramEnd"/>
      <w:r>
        <w:rPr>
          <w:position w:val="9"/>
          <w:sz w:val="14"/>
        </w:rPr>
        <w:t xml:space="preserve"> </w:t>
      </w:r>
      <w:r>
        <w:t xml:space="preserve">V </w:t>
      </w:r>
      <w:proofErr w:type="spellStart"/>
      <w:r>
        <w:t>boji</w:t>
      </w:r>
      <w:proofErr w:type="spellEnd"/>
      <w:r>
        <w:t xml:space="preserve"> se </w:t>
      </w:r>
      <w:proofErr w:type="spellStart"/>
      <w:r>
        <w:t>stresem</w:t>
      </w:r>
      <w:proofErr w:type="spellEnd"/>
      <w:r>
        <w:t xml:space="preserve"> se </w:t>
      </w:r>
      <w:proofErr w:type="spellStart"/>
      <w:r>
        <w:t>nejčastěji</w:t>
      </w:r>
      <w:proofErr w:type="spellEnd"/>
      <w:r>
        <w:t xml:space="preserve"> </w:t>
      </w:r>
      <w:proofErr w:type="spellStart"/>
      <w:r>
        <w:t>setkáváme</w:t>
      </w:r>
      <w:proofErr w:type="spellEnd"/>
      <w:r>
        <w:t xml:space="preserve"> s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adaptace</w:t>
      </w:r>
      <w:proofErr w:type="spellEnd"/>
      <w:r>
        <w:t xml:space="preserve"> a coping.</w:t>
      </w:r>
    </w:p>
    <w:p w14:paraId="796C1643" w14:textId="1257A9C0" w:rsidR="00C034DC" w:rsidRPr="00355702" w:rsidRDefault="00C034DC" w:rsidP="00C034DC">
      <w:pPr>
        <w:pStyle w:val="Zkladntext"/>
        <w:spacing w:before="169"/>
        <w:ind w:left="115" w:right="790" w:firstLine="284"/>
        <w:jc w:val="both"/>
        <w:rPr>
          <w:sz w:val="14"/>
          <w:lang w:val="cs-CZ"/>
        </w:rPr>
      </w:pPr>
      <w:r w:rsidRPr="00355702">
        <w:rPr>
          <w:b/>
          <w:lang w:val="cs-CZ"/>
        </w:rPr>
        <w:lastRenderedPageBreak/>
        <w:t xml:space="preserve">Adaptace </w:t>
      </w:r>
      <w:r w:rsidRPr="00355702">
        <w:rPr>
          <w:lang w:val="cs-CZ"/>
        </w:rPr>
        <w:t>je slovo latinského původu, které se odvozuje od složeného tvaru „</w:t>
      </w:r>
      <w:proofErr w:type="spellStart"/>
      <w:r w:rsidRPr="00355702">
        <w:rPr>
          <w:lang w:val="cs-CZ"/>
        </w:rPr>
        <w:t>adaptare</w:t>
      </w:r>
      <w:proofErr w:type="spellEnd"/>
      <w:r w:rsidRPr="00355702">
        <w:rPr>
          <w:lang w:val="cs-CZ"/>
        </w:rPr>
        <w:t>“, kde „</w:t>
      </w:r>
      <w:proofErr w:type="spellStart"/>
      <w:r w:rsidRPr="00355702">
        <w:rPr>
          <w:lang w:val="cs-CZ"/>
        </w:rPr>
        <w:t>apto</w:t>
      </w:r>
      <w:proofErr w:type="spellEnd"/>
      <w:r w:rsidRPr="00355702">
        <w:rPr>
          <w:lang w:val="cs-CZ"/>
        </w:rPr>
        <w:t xml:space="preserve">, </w:t>
      </w:r>
      <w:proofErr w:type="spellStart"/>
      <w:r w:rsidRPr="00355702">
        <w:rPr>
          <w:lang w:val="cs-CZ"/>
        </w:rPr>
        <w:t>aptare</w:t>
      </w:r>
      <w:proofErr w:type="spellEnd"/>
      <w:r w:rsidRPr="00355702">
        <w:rPr>
          <w:lang w:val="cs-CZ"/>
        </w:rPr>
        <w:t xml:space="preserve">“ znamená připravit a upravit, vyzbrojit se k boji, případně duševně se připravit na přicházející těžkou životní zkoušku. </w:t>
      </w:r>
      <w:proofErr w:type="spellStart"/>
      <w:r w:rsidRPr="00355702">
        <w:rPr>
          <w:lang w:val="cs-CZ"/>
        </w:rPr>
        <w:t>Aptus</w:t>
      </w:r>
      <w:proofErr w:type="spellEnd"/>
      <w:r w:rsidRPr="00355702">
        <w:rPr>
          <w:lang w:val="cs-CZ"/>
        </w:rPr>
        <w:t xml:space="preserve"> znamená schopný, způsobilý, přiměřený daným požadavkům.</w:t>
      </w:r>
      <w:r w:rsidR="003D2DD7" w:rsidRPr="00355702">
        <w:rPr>
          <w:sz w:val="14"/>
          <w:lang w:val="cs-CZ"/>
        </w:rPr>
        <w:t xml:space="preserve"> </w:t>
      </w:r>
    </w:p>
    <w:p w14:paraId="429F0266" w14:textId="0029E048" w:rsidR="00C034DC" w:rsidRPr="00355702" w:rsidRDefault="00C034DC" w:rsidP="00C034DC">
      <w:pPr>
        <w:pStyle w:val="Zkladntext"/>
        <w:spacing w:before="169"/>
        <w:ind w:left="115" w:right="790" w:firstLine="284"/>
        <w:jc w:val="both"/>
        <w:rPr>
          <w:lang w:val="cs-CZ"/>
        </w:rPr>
      </w:pPr>
      <w:proofErr w:type="spellStart"/>
      <w:r w:rsidRPr="00355702">
        <w:rPr>
          <w:lang w:val="cs-CZ"/>
        </w:rPr>
        <w:t>Coping</w:t>
      </w:r>
      <w:proofErr w:type="spellEnd"/>
      <w:r w:rsidRPr="00355702">
        <w:rPr>
          <w:lang w:val="cs-CZ"/>
        </w:rPr>
        <w:t xml:space="preserve"> je anglické slovo, objevující se ve vazbě „</w:t>
      </w:r>
      <w:proofErr w:type="spellStart"/>
      <w:r w:rsidRPr="00355702">
        <w:rPr>
          <w:lang w:val="cs-CZ"/>
        </w:rPr>
        <w:t>coping</w:t>
      </w:r>
      <w:proofErr w:type="spellEnd"/>
      <w:r w:rsidRPr="00355702">
        <w:rPr>
          <w:lang w:val="cs-CZ"/>
        </w:rPr>
        <w:t xml:space="preserve"> </w:t>
      </w:r>
      <w:proofErr w:type="spellStart"/>
      <w:r w:rsidRPr="00355702">
        <w:rPr>
          <w:lang w:val="cs-CZ"/>
        </w:rPr>
        <w:t>with</w:t>
      </w:r>
      <w:proofErr w:type="spellEnd"/>
      <w:r w:rsidRPr="00355702">
        <w:rPr>
          <w:lang w:val="cs-CZ"/>
        </w:rPr>
        <w:t xml:space="preserve"> stress“ – zvládání stresu, případně „</w:t>
      </w:r>
      <w:proofErr w:type="spellStart"/>
      <w:r w:rsidRPr="00355702">
        <w:rPr>
          <w:lang w:val="cs-CZ"/>
        </w:rPr>
        <w:t>coping</w:t>
      </w:r>
      <w:proofErr w:type="spellEnd"/>
      <w:r w:rsidRPr="00355702">
        <w:rPr>
          <w:lang w:val="cs-CZ"/>
        </w:rPr>
        <w:t xml:space="preserve"> </w:t>
      </w:r>
      <w:proofErr w:type="spellStart"/>
      <w:r w:rsidRPr="00355702">
        <w:rPr>
          <w:lang w:val="cs-CZ"/>
        </w:rPr>
        <w:t>with</w:t>
      </w:r>
      <w:proofErr w:type="spellEnd"/>
      <w:r w:rsidRPr="00355702">
        <w:rPr>
          <w:lang w:val="cs-CZ"/>
        </w:rPr>
        <w:t xml:space="preserve"> </w:t>
      </w:r>
      <w:proofErr w:type="spellStart"/>
      <w:r w:rsidRPr="00355702">
        <w:rPr>
          <w:lang w:val="cs-CZ"/>
        </w:rPr>
        <w:t>illness</w:t>
      </w:r>
      <w:proofErr w:type="spellEnd"/>
      <w:r w:rsidRPr="00355702">
        <w:rPr>
          <w:lang w:val="cs-CZ"/>
        </w:rPr>
        <w:t>“ – zvládání nemoci.</w:t>
      </w:r>
    </w:p>
    <w:p w14:paraId="692BD8D8" w14:textId="2469F385" w:rsidR="00C034DC" w:rsidRPr="00355702" w:rsidRDefault="00C034DC" w:rsidP="00C034DC">
      <w:pPr>
        <w:pStyle w:val="Zkladntext"/>
        <w:spacing w:before="169"/>
        <w:ind w:left="115" w:right="792" w:firstLine="284"/>
        <w:jc w:val="both"/>
        <w:rPr>
          <w:lang w:val="cs-CZ"/>
        </w:rPr>
      </w:pPr>
      <w:proofErr w:type="spellStart"/>
      <w:r w:rsidRPr="00355702">
        <w:rPr>
          <w:b/>
          <w:lang w:val="cs-CZ"/>
        </w:rPr>
        <w:t>Coping</w:t>
      </w:r>
      <w:proofErr w:type="spellEnd"/>
      <w:r w:rsidRPr="00355702">
        <w:rPr>
          <w:b/>
          <w:lang w:val="cs-CZ"/>
        </w:rPr>
        <w:t xml:space="preserve"> (zvládání) </w:t>
      </w:r>
      <w:r w:rsidRPr="00355702">
        <w:rPr>
          <w:lang w:val="cs-CZ"/>
        </w:rPr>
        <w:t>je proces, kterým se člověk usiluje o zvládání, vyro</w:t>
      </w:r>
      <w:bookmarkStart w:id="8" w:name="_GoBack"/>
      <w:bookmarkEnd w:id="8"/>
      <w:r w:rsidRPr="00355702">
        <w:rPr>
          <w:lang w:val="cs-CZ"/>
        </w:rPr>
        <w:t>vnávání se stresovými událostmi. Má 2 formy:</w:t>
      </w:r>
    </w:p>
    <w:p w14:paraId="522AD5D9" w14:textId="77777777" w:rsidR="00C034DC" w:rsidRPr="00355702" w:rsidRDefault="00C034DC" w:rsidP="004E02D2">
      <w:pPr>
        <w:pStyle w:val="Odstavecseseznamem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113" w:after="0" w:line="240" w:lineRule="auto"/>
        <w:ind w:right="797"/>
        <w:contextualSpacing w:val="0"/>
      </w:pPr>
      <w:r w:rsidRPr="00355702">
        <w:rPr>
          <w:i/>
        </w:rPr>
        <w:t xml:space="preserve">zvládání zaměřené na problém – </w:t>
      </w:r>
      <w:r w:rsidRPr="00355702">
        <w:t xml:space="preserve">člověk se orientuje na problém či stresovou </w:t>
      </w:r>
      <w:proofErr w:type="gramStart"/>
      <w:r w:rsidRPr="00355702">
        <w:t>situaci  a hledá</w:t>
      </w:r>
      <w:proofErr w:type="gramEnd"/>
      <w:r w:rsidRPr="00355702">
        <w:t xml:space="preserve"> způsob, jak ji změnit nebo jak se jí příště</w:t>
      </w:r>
      <w:r w:rsidRPr="00355702">
        <w:rPr>
          <w:spacing w:val="-12"/>
        </w:rPr>
        <w:t xml:space="preserve"> </w:t>
      </w:r>
      <w:r w:rsidRPr="00355702">
        <w:t>vyhnout;</w:t>
      </w:r>
    </w:p>
    <w:p w14:paraId="505AB794" w14:textId="77777777" w:rsidR="00C034DC" w:rsidRPr="00355702" w:rsidRDefault="00C034DC" w:rsidP="004E02D2">
      <w:pPr>
        <w:pStyle w:val="Odstavecseseznamem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55" w:after="0" w:line="240" w:lineRule="auto"/>
        <w:ind w:right="794"/>
        <w:contextualSpacing w:val="0"/>
        <w:rPr>
          <w:sz w:val="14"/>
        </w:rPr>
      </w:pPr>
      <w:r w:rsidRPr="00355702">
        <w:rPr>
          <w:i/>
        </w:rPr>
        <w:t xml:space="preserve">zvládání zaměřené na emoce  –  </w:t>
      </w:r>
      <w:r w:rsidRPr="00355702">
        <w:t xml:space="preserve">člověk  se </w:t>
      </w:r>
      <w:proofErr w:type="gramStart"/>
      <w:r w:rsidRPr="00355702">
        <w:t>orientuje  na</w:t>
      </w:r>
      <w:proofErr w:type="gramEnd"/>
      <w:r w:rsidRPr="00355702">
        <w:t xml:space="preserve"> zmírnění  emocí  spojených se stresovou situací (používá se, když je problém</w:t>
      </w:r>
      <w:r w:rsidRPr="00355702">
        <w:rPr>
          <w:spacing w:val="-14"/>
        </w:rPr>
        <w:t xml:space="preserve"> </w:t>
      </w:r>
      <w:r w:rsidRPr="00355702">
        <w:t>neovlivnitelný).</w:t>
      </w:r>
      <w:hyperlink w:anchor="_bookmark85" w:history="1">
        <w:r w:rsidRPr="00355702">
          <w:rPr>
            <w:position w:val="9"/>
            <w:sz w:val="14"/>
          </w:rPr>
          <w:t>23</w:t>
        </w:r>
      </w:hyperlink>
    </w:p>
    <w:p w14:paraId="43418920" w14:textId="77777777" w:rsidR="00C034DC" w:rsidRPr="00355702" w:rsidRDefault="00C034DC" w:rsidP="00C034DC">
      <w:pPr>
        <w:pStyle w:val="Zkladntext"/>
        <w:rPr>
          <w:sz w:val="26"/>
          <w:lang w:val="cs-CZ"/>
        </w:rPr>
      </w:pPr>
    </w:p>
    <w:p w14:paraId="44365ABB" w14:textId="77777777" w:rsidR="00C034DC" w:rsidRPr="00355702" w:rsidRDefault="00C034DC" w:rsidP="00C034DC">
      <w:pPr>
        <w:pStyle w:val="Zkladntext"/>
        <w:spacing w:before="7"/>
        <w:rPr>
          <w:sz w:val="25"/>
          <w:lang w:val="cs-CZ"/>
        </w:rPr>
      </w:pPr>
    </w:p>
    <w:p w14:paraId="7443840F" w14:textId="520BE15F" w:rsidR="00C034DC" w:rsidRPr="00355702" w:rsidRDefault="00C034DC" w:rsidP="00C034DC">
      <w:pPr>
        <w:ind w:left="115"/>
        <w:rPr>
          <w:i/>
        </w:rPr>
      </w:pPr>
      <w:r w:rsidRPr="00355702">
        <w:rPr>
          <w:i/>
        </w:rPr>
        <w:t>Hlavní obranné mechanismy.</w:t>
      </w:r>
    </w:p>
    <w:p w14:paraId="5D2E2244" w14:textId="77777777" w:rsidR="00C034DC" w:rsidRPr="00355702" w:rsidRDefault="00C034DC" w:rsidP="00C034DC">
      <w:pPr>
        <w:pStyle w:val="Zkladntext"/>
        <w:spacing w:before="3" w:after="1"/>
        <w:rPr>
          <w:i/>
          <w:sz w:val="10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84"/>
      </w:tblGrid>
      <w:tr w:rsidR="00C034DC" w:rsidRPr="00355702" w14:paraId="183170B7" w14:textId="77777777" w:rsidTr="00DD5260">
        <w:trPr>
          <w:trHeight w:hRule="exact" w:val="288"/>
        </w:trPr>
        <w:tc>
          <w:tcPr>
            <w:tcW w:w="2088" w:type="dxa"/>
          </w:tcPr>
          <w:p w14:paraId="4DE57D6B" w14:textId="77777777" w:rsidR="00C034DC" w:rsidRPr="00355702" w:rsidRDefault="00C034DC" w:rsidP="00DD5260">
            <w:pPr>
              <w:pStyle w:val="TableParagraph"/>
              <w:ind w:left="105"/>
              <w:rPr>
                <w:b/>
                <w:sz w:val="20"/>
                <w:lang w:val="cs-CZ"/>
              </w:rPr>
            </w:pPr>
            <w:r w:rsidRPr="00355702">
              <w:rPr>
                <w:b/>
                <w:spacing w:val="-6"/>
                <w:sz w:val="20"/>
                <w:lang w:val="cs-CZ"/>
              </w:rPr>
              <w:t>Obranný mechanismus</w:t>
            </w:r>
          </w:p>
        </w:tc>
        <w:tc>
          <w:tcPr>
            <w:tcW w:w="6984" w:type="dxa"/>
          </w:tcPr>
          <w:p w14:paraId="78094F3B" w14:textId="77777777" w:rsidR="00C034DC" w:rsidRPr="00355702" w:rsidRDefault="00C034DC" w:rsidP="00DD5260">
            <w:pPr>
              <w:pStyle w:val="TableParagraph"/>
              <w:ind w:left="2787" w:right="2788"/>
              <w:jc w:val="center"/>
              <w:rPr>
                <w:b/>
                <w:sz w:val="20"/>
                <w:lang w:val="cs-CZ"/>
              </w:rPr>
            </w:pPr>
            <w:r w:rsidRPr="00355702">
              <w:rPr>
                <w:b/>
                <w:sz w:val="20"/>
                <w:lang w:val="cs-CZ"/>
              </w:rPr>
              <w:t>Charakteristika</w:t>
            </w:r>
          </w:p>
        </w:tc>
      </w:tr>
      <w:tr w:rsidR="00C034DC" w:rsidRPr="00355702" w14:paraId="64EF4C84" w14:textId="77777777" w:rsidTr="00DD5260">
        <w:trPr>
          <w:trHeight w:hRule="exact" w:val="288"/>
        </w:trPr>
        <w:tc>
          <w:tcPr>
            <w:tcW w:w="2088" w:type="dxa"/>
          </w:tcPr>
          <w:p w14:paraId="3BBDCDB5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vytěsnění</w:t>
            </w:r>
          </w:p>
        </w:tc>
        <w:tc>
          <w:tcPr>
            <w:tcW w:w="6984" w:type="dxa"/>
          </w:tcPr>
          <w:p w14:paraId="7B897F8D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vyloučení příliš ohrožujících nebo bolestných impulzů či vzpomínek z vědomí</w:t>
            </w:r>
          </w:p>
        </w:tc>
      </w:tr>
      <w:tr w:rsidR="00C034DC" w:rsidRPr="00355702" w14:paraId="109DF986" w14:textId="77777777" w:rsidTr="00DD5260">
        <w:trPr>
          <w:trHeight w:hRule="exact" w:val="518"/>
        </w:trPr>
        <w:tc>
          <w:tcPr>
            <w:tcW w:w="2088" w:type="dxa"/>
          </w:tcPr>
          <w:p w14:paraId="4B574D60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racionalizace</w:t>
            </w:r>
          </w:p>
        </w:tc>
        <w:tc>
          <w:tcPr>
            <w:tcW w:w="6984" w:type="dxa"/>
          </w:tcPr>
          <w:p w14:paraId="6F404B84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pacing w:val="-6"/>
                <w:sz w:val="20"/>
                <w:lang w:val="cs-CZ"/>
              </w:rPr>
              <w:t xml:space="preserve">přizpůsobení logických </w:t>
            </w:r>
            <w:r w:rsidRPr="00355702">
              <w:rPr>
                <w:spacing w:val="-5"/>
                <w:sz w:val="20"/>
                <w:lang w:val="cs-CZ"/>
              </w:rPr>
              <w:t xml:space="preserve">nebo </w:t>
            </w:r>
            <w:r w:rsidRPr="00355702">
              <w:rPr>
                <w:spacing w:val="-6"/>
                <w:sz w:val="20"/>
                <w:lang w:val="cs-CZ"/>
              </w:rPr>
              <w:t xml:space="preserve">sociálně žádoucích motivů </w:t>
            </w:r>
            <w:r w:rsidRPr="00355702">
              <w:rPr>
                <w:spacing w:val="-5"/>
                <w:sz w:val="20"/>
                <w:lang w:val="cs-CZ"/>
              </w:rPr>
              <w:t xml:space="preserve">našim </w:t>
            </w:r>
            <w:r w:rsidRPr="00355702">
              <w:rPr>
                <w:spacing w:val="-6"/>
                <w:sz w:val="20"/>
                <w:lang w:val="cs-CZ"/>
              </w:rPr>
              <w:t>aktivitám, abychom působili racionálním dojmem</w:t>
            </w:r>
          </w:p>
        </w:tc>
      </w:tr>
      <w:tr w:rsidR="00C034DC" w:rsidRPr="00355702" w14:paraId="7AD8045E" w14:textId="77777777" w:rsidTr="00DD5260">
        <w:trPr>
          <w:trHeight w:hRule="exact" w:val="288"/>
        </w:trPr>
        <w:tc>
          <w:tcPr>
            <w:tcW w:w="2088" w:type="dxa"/>
          </w:tcPr>
          <w:p w14:paraId="177A32D1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reaktivní formace</w:t>
            </w:r>
          </w:p>
        </w:tc>
        <w:tc>
          <w:tcPr>
            <w:tcW w:w="6984" w:type="dxa"/>
          </w:tcPr>
          <w:p w14:paraId="45FC4B0D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neakceptovatelné sklony jsou potlačeny a nahrazeny opačnými sklony</w:t>
            </w:r>
          </w:p>
        </w:tc>
      </w:tr>
      <w:tr w:rsidR="00C034DC" w:rsidRPr="00355702" w14:paraId="1085A1B1" w14:textId="77777777" w:rsidTr="00DD5260">
        <w:trPr>
          <w:trHeight w:hRule="exact" w:val="288"/>
        </w:trPr>
        <w:tc>
          <w:tcPr>
            <w:tcW w:w="2088" w:type="dxa"/>
          </w:tcPr>
          <w:p w14:paraId="4C2C7166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projekce</w:t>
            </w:r>
          </w:p>
        </w:tc>
        <w:tc>
          <w:tcPr>
            <w:tcW w:w="6984" w:type="dxa"/>
          </w:tcPr>
          <w:p w14:paraId="60073B95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připisování vlastních nežádoucích vlastností druhým v přehnané formě</w:t>
            </w:r>
          </w:p>
        </w:tc>
      </w:tr>
      <w:tr w:rsidR="00C034DC" w:rsidRPr="00355702" w14:paraId="5B9AC938" w14:textId="77777777" w:rsidTr="00DD5260">
        <w:trPr>
          <w:trHeight w:hRule="exact" w:val="288"/>
        </w:trPr>
        <w:tc>
          <w:tcPr>
            <w:tcW w:w="2088" w:type="dxa"/>
          </w:tcPr>
          <w:p w14:paraId="7198BF9E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intelektualizace</w:t>
            </w:r>
          </w:p>
        </w:tc>
        <w:tc>
          <w:tcPr>
            <w:tcW w:w="6984" w:type="dxa"/>
          </w:tcPr>
          <w:p w14:paraId="0BFBF2B5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pokus oddělit se od stresující situace používáním abstraktních, intelektuálních výrazů</w:t>
            </w:r>
          </w:p>
        </w:tc>
      </w:tr>
      <w:tr w:rsidR="00C034DC" w:rsidRPr="00355702" w14:paraId="4F5C2632" w14:textId="77777777" w:rsidTr="00DD5260">
        <w:trPr>
          <w:trHeight w:hRule="exact" w:val="288"/>
        </w:trPr>
        <w:tc>
          <w:tcPr>
            <w:tcW w:w="2088" w:type="dxa"/>
          </w:tcPr>
          <w:p w14:paraId="5C263D69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popření</w:t>
            </w:r>
          </w:p>
        </w:tc>
        <w:tc>
          <w:tcPr>
            <w:tcW w:w="6984" w:type="dxa"/>
          </w:tcPr>
          <w:p w14:paraId="420EDDB4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popírání existence nepříjemné skutečnosti</w:t>
            </w:r>
          </w:p>
        </w:tc>
      </w:tr>
      <w:tr w:rsidR="00C034DC" w:rsidRPr="00355702" w14:paraId="184E8BB9" w14:textId="77777777" w:rsidTr="00DD5260">
        <w:trPr>
          <w:trHeight w:hRule="exact" w:val="288"/>
        </w:trPr>
        <w:tc>
          <w:tcPr>
            <w:tcW w:w="2088" w:type="dxa"/>
          </w:tcPr>
          <w:p w14:paraId="1D3223E8" w14:textId="77777777" w:rsidR="00C034DC" w:rsidRPr="00355702" w:rsidRDefault="00C034DC" w:rsidP="00DD5260">
            <w:pPr>
              <w:pStyle w:val="TableParagraph"/>
              <w:ind w:left="29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přesunutí (sublimace)</w:t>
            </w:r>
          </w:p>
        </w:tc>
        <w:tc>
          <w:tcPr>
            <w:tcW w:w="6984" w:type="dxa"/>
          </w:tcPr>
          <w:p w14:paraId="279849A8" w14:textId="77777777" w:rsidR="00C034DC" w:rsidRPr="00355702" w:rsidRDefault="00C034DC" w:rsidP="00DD5260">
            <w:pPr>
              <w:pStyle w:val="TableParagraph"/>
              <w:rPr>
                <w:sz w:val="20"/>
                <w:lang w:val="cs-CZ"/>
              </w:rPr>
            </w:pPr>
            <w:r w:rsidRPr="00355702">
              <w:rPr>
                <w:sz w:val="20"/>
                <w:lang w:val="cs-CZ"/>
              </w:rPr>
              <w:t>motivy, jež nelze uspokojit v určité formě, jsou přesměrovány na náhradní cíl</w:t>
            </w:r>
          </w:p>
        </w:tc>
      </w:tr>
    </w:tbl>
    <w:p w14:paraId="1852FBF2" w14:textId="7E298756" w:rsidR="00C034DC" w:rsidRPr="00355702" w:rsidRDefault="00C034DC" w:rsidP="00C034DC">
      <w:pPr>
        <w:spacing w:before="121"/>
        <w:rPr>
          <w:i/>
        </w:rPr>
      </w:pPr>
    </w:p>
    <w:p w14:paraId="636415C0" w14:textId="77777777" w:rsidR="00C034DC" w:rsidRPr="00355702" w:rsidRDefault="00C034DC" w:rsidP="00C034DC">
      <w:pPr>
        <w:pStyle w:val="Zkladntext"/>
        <w:spacing w:before="90"/>
        <w:ind w:left="784" w:firstLine="282"/>
        <w:rPr>
          <w:lang w:val="cs-CZ"/>
        </w:rPr>
      </w:pPr>
      <w:r w:rsidRPr="00355702">
        <w:rPr>
          <w:lang w:val="cs-CZ"/>
        </w:rPr>
        <w:t>Základní rozhodnutí vyžaduje, abychom situaci, před níž stojíme, zařadili do jedné ze dvou tříd:</w:t>
      </w:r>
    </w:p>
    <w:p w14:paraId="11A34564" w14:textId="77777777" w:rsidR="00C034DC" w:rsidRPr="00355702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84" w:after="0" w:line="240" w:lineRule="auto"/>
        <w:contextualSpacing w:val="0"/>
      </w:pPr>
      <w:r w:rsidRPr="00355702">
        <w:rPr>
          <w:i/>
        </w:rPr>
        <w:t>situace je</w:t>
      </w:r>
      <w:r w:rsidRPr="00355702">
        <w:rPr>
          <w:i/>
          <w:spacing w:val="-8"/>
        </w:rPr>
        <w:t xml:space="preserve"> </w:t>
      </w:r>
      <w:r w:rsidRPr="00355702">
        <w:rPr>
          <w:i/>
        </w:rPr>
        <w:t>nezměnitelná</w:t>
      </w:r>
      <w:r w:rsidRPr="00355702">
        <w:t>;</w:t>
      </w:r>
    </w:p>
    <w:p w14:paraId="3FA9B8A3" w14:textId="77777777" w:rsidR="00C034DC" w:rsidRPr="00355702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 w:rsidRPr="00355702">
        <w:rPr>
          <w:i/>
        </w:rPr>
        <w:t>situace je</w:t>
      </w:r>
      <w:r w:rsidRPr="00355702">
        <w:rPr>
          <w:i/>
          <w:spacing w:val="-7"/>
        </w:rPr>
        <w:t xml:space="preserve"> </w:t>
      </w:r>
      <w:r w:rsidRPr="00355702">
        <w:rPr>
          <w:i/>
        </w:rPr>
        <w:t>změnitelná</w:t>
      </w:r>
      <w:r w:rsidRPr="00355702">
        <w:t>.</w:t>
      </w:r>
    </w:p>
    <w:p w14:paraId="6D1D1E9A" w14:textId="77777777" w:rsidR="00C034DC" w:rsidRPr="00355702" w:rsidRDefault="00C034DC" w:rsidP="00C034DC">
      <w:pPr>
        <w:pStyle w:val="Zkladntext"/>
        <w:spacing w:before="198"/>
        <w:ind w:left="1066"/>
        <w:rPr>
          <w:lang w:val="cs-CZ"/>
        </w:rPr>
      </w:pPr>
      <w:r w:rsidRPr="00355702">
        <w:rPr>
          <w:lang w:val="cs-CZ"/>
        </w:rPr>
        <w:t>Rozhodování pak bude mít jednu z následujících dvou forem:</w:t>
      </w:r>
    </w:p>
    <w:p w14:paraId="112BEE89" w14:textId="77777777" w:rsidR="00C034DC" w:rsidRPr="00355702" w:rsidRDefault="00C034DC" w:rsidP="004E02D2">
      <w:pPr>
        <w:pStyle w:val="Odstavecseseznamem"/>
        <w:widowControl w:val="0"/>
        <w:numPr>
          <w:ilvl w:val="0"/>
          <w:numId w:val="8"/>
        </w:numPr>
        <w:tabs>
          <w:tab w:val="left" w:pos="1634"/>
        </w:tabs>
        <w:autoSpaceDE w:val="0"/>
        <w:autoSpaceDN w:val="0"/>
        <w:spacing w:before="86" w:after="0" w:line="240" w:lineRule="auto"/>
        <w:contextualSpacing w:val="0"/>
      </w:pPr>
      <w:r w:rsidRPr="00355702">
        <w:rPr>
          <w:i/>
        </w:rPr>
        <w:t xml:space="preserve">přijmout – </w:t>
      </w:r>
      <w:r w:rsidRPr="00355702">
        <w:t>akceptovat to, co se událo či děje, jako hotovou</w:t>
      </w:r>
      <w:r w:rsidRPr="00355702">
        <w:rPr>
          <w:spacing w:val="-13"/>
        </w:rPr>
        <w:t xml:space="preserve"> </w:t>
      </w:r>
      <w:r w:rsidRPr="00355702">
        <w:t>věc;</w:t>
      </w:r>
    </w:p>
    <w:p w14:paraId="5D6AC985" w14:textId="77777777" w:rsidR="00C034DC" w:rsidRPr="00355702" w:rsidRDefault="00C034DC" w:rsidP="004E02D2">
      <w:pPr>
        <w:pStyle w:val="Odstavecseseznamem"/>
        <w:widowControl w:val="0"/>
        <w:numPr>
          <w:ilvl w:val="0"/>
          <w:numId w:val="8"/>
        </w:numPr>
        <w:tabs>
          <w:tab w:val="left" w:pos="1634"/>
        </w:tabs>
        <w:autoSpaceDE w:val="0"/>
        <w:autoSpaceDN w:val="0"/>
        <w:spacing w:before="56" w:after="0" w:line="240" w:lineRule="auto"/>
        <w:ind w:right="104"/>
        <w:contextualSpacing w:val="0"/>
      </w:pPr>
      <w:r w:rsidRPr="00355702">
        <w:rPr>
          <w:i/>
        </w:rPr>
        <w:t xml:space="preserve">bojovat </w:t>
      </w:r>
      <w:r w:rsidRPr="00355702">
        <w:t>s nepříznivou situací, utkat se se stresorem a snažit se zvládnout obtíže vhodnou strategií (obrannou či</w:t>
      </w:r>
      <w:r w:rsidRPr="00355702">
        <w:rPr>
          <w:spacing w:val="-7"/>
        </w:rPr>
        <w:t xml:space="preserve"> </w:t>
      </w:r>
      <w:r w:rsidRPr="00355702">
        <w:t>útokem).</w:t>
      </w:r>
    </w:p>
    <w:p w14:paraId="64C1E5A8" w14:textId="75BC357C" w:rsidR="00C034DC" w:rsidRPr="00355702" w:rsidRDefault="00C034DC" w:rsidP="00C034DC">
      <w:pPr>
        <w:pStyle w:val="Zkladntext"/>
        <w:spacing w:before="112"/>
        <w:ind w:left="784" w:right="516" w:firstLine="282"/>
        <w:rPr>
          <w:sz w:val="14"/>
          <w:lang w:val="cs-CZ"/>
        </w:rPr>
      </w:pPr>
      <w:r w:rsidRPr="00355702">
        <w:rPr>
          <w:lang w:val="cs-CZ"/>
        </w:rPr>
        <w:t xml:space="preserve">Existuje dvě správná rozhodnutí: přijmout bez reptání to, co je nezměnitelné a </w:t>
      </w:r>
      <w:proofErr w:type="gramStart"/>
      <w:r w:rsidRPr="00355702">
        <w:rPr>
          <w:lang w:val="cs-CZ"/>
        </w:rPr>
        <w:t>bojovat        s tím</w:t>
      </w:r>
      <w:proofErr w:type="gramEnd"/>
      <w:r w:rsidRPr="00355702">
        <w:rPr>
          <w:lang w:val="cs-CZ"/>
        </w:rPr>
        <w:t>, co se změnit</w:t>
      </w:r>
      <w:r w:rsidRPr="00355702">
        <w:rPr>
          <w:spacing w:val="-7"/>
          <w:lang w:val="cs-CZ"/>
        </w:rPr>
        <w:t xml:space="preserve"> </w:t>
      </w:r>
      <w:r w:rsidRPr="00355702">
        <w:rPr>
          <w:lang w:val="cs-CZ"/>
        </w:rPr>
        <w:t>dá.</w:t>
      </w:r>
      <w:r w:rsidR="003D2DD7" w:rsidRPr="00355702">
        <w:rPr>
          <w:sz w:val="14"/>
          <w:lang w:val="cs-CZ"/>
        </w:rPr>
        <w:t xml:space="preserve"> </w:t>
      </w:r>
    </w:p>
    <w:p w14:paraId="7D943EE9" w14:textId="1C73E007" w:rsidR="00C034DC" w:rsidRPr="00355702" w:rsidRDefault="00C034DC" w:rsidP="00C034DC">
      <w:pPr>
        <w:pStyle w:val="Zkladntext"/>
        <w:spacing w:before="170"/>
        <w:ind w:left="784" w:right="104" w:firstLine="282"/>
        <w:jc w:val="both"/>
        <w:rPr>
          <w:lang w:val="cs-CZ"/>
        </w:rPr>
      </w:pPr>
      <w:r w:rsidRPr="00355702">
        <w:rPr>
          <w:lang w:val="cs-CZ"/>
        </w:rPr>
        <w:t>Volba strategie zvládání životních situací je soudobou psychologií chápána jako složitý kognitivní proces. Významnou roli v něm hrají osobnostní charakteristiky, individuálně odlišné pohledy člověka na svět, na vhodnost a účinnost různých postupů.</w:t>
      </w:r>
    </w:p>
    <w:p w14:paraId="24662856" w14:textId="77777777" w:rsidR="0045214D" w:rsidRDefault="0045214D" w:rsidP="00C034DC">
      <w:pPr>
        <w:pStyle w:val="Zkladntext"/>
        <w:spacing w:before="170"/>
        <w:ind w:left="784" w:right="104" w:firstLine="282"/>
        <w:jc w:val="both"/>
      </w:pPr>
    </w:p>
    <w:p w14:paraId="3B3E6B87" w14:textId="77777777" w:rsidR="00C034DC" w:rsidRDefault="00C034DC" w:rsidP="00C034DC">
      <w:pPr>
        <w:pStyle w:val="Zkladntext"/>
        <w:spacing w:before="2"/>
        <w:rPr>
          <w:sz w:val="22"/>
        </w:rPr>
      </w:pPr>
    </w:p>
    <w:p w14:paraId="64AFEFAF" w14:textId="77777777" w:rsidR="00C034DC" w:rsidRDefault="00C034DC" w:rsidP="00C034DC">
      <w:pPr>
        <w:spacing w:before="1"/>
        <w:ind w:left="1066"/>
        <w:rPr>
          <w:b/>
        </w:rPr>
      </w:pPr>
      <w:r>
        <w:rPr>
          <w:b/>
        </w:rPr>
        <w:t>Přehled různých druhů strategií zvládání stresu:</w:t>
      </w:r>
    </w:p>
    <w:p w14:paraId="4C8AFE04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84" w:after="0" w:line="240" w:lineRule="auto"/>
        <w:ind w:right="106"/>
        <w:contextualSpacing w:val="0"/>
      </w:pPr>
      <w:r>
        <w:t>zvyšování informovanosti o tom, co se děje se mnou i mimo mne, jaká je šance změnit chod</w:t>
      </w:r>
      <w:r>
        <w:rPr>
          <w:spacing w:val="-7"/>
        </w:rPr>
        <w:t xml:space="preserve"> </w:t>
      </w:r>
      <w:r>
        <w:t>události;</w:t>
      </w:r>
    </w:p>
    <w:p w14:paraId="0B3FB972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přímá činnost, kterou se dávám do</w:t>
      </w:r>
      <w:r>
        <w:rPr>
          <w:spacing w:val="-8"/>
        </w:rPr>
        <w:t xml:space="preserve"> </w:t>
      </w:r>
      <w:r>
        <w:t>boje;</w:t>
      </w:r>
    </w:p>
    <w:p w14:paraId="26BA03A9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utlumení určité činnosti, která by mohla mou vlastní situaci zhoršit nebo mne</w:t>
      </w:r>
      <w:r>
        <w:rPr>
          <w:spacing w:val="-24"/>
        </w:rPr>
        <w:t xml:space="preserve"> </w:t>
      </w:r>
      <w:r>
        <w:t>oslabit;</w:t>
      </w:r>
    </w:p>
    <w:p w14:paraId="492B3B8B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ind w:right="105"/>
        <w:contextualSpacing w:val="0"/>
      </w:pPr>
      <w:r>
        <w:t>vnitřní procesy (rozhovor sám se sebou), kde se snažím přehodnotit situaci, změnit žebříček hodnot, najít jinou cestu</w:t>
      </w:r>
      <w:r>
        <w:rPr>
          <w:spacing w:val="-11"/>
        </w:rPr>
        <w:t xml:space="preserve"> </w:t>
      </w:r>
      <w:r>
        <w:t>řešení;</w:t>
      </w:r>
    </w:p>
    <w:p w14:paraId="1A981279" w14:textId="72947958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ind w:right="107"/>
        <w:contextualSpacing w:val="0"/>
        <w:rPr>
          <w:sz w:val="14"/>
        </w:rPr>
      </w:pPr>
      <w:r>
        <w:t>obracení se na druhé lidi se žádostí o pomoc – odbornou radu, útěchu, uklidnění, posilu, sociální</w:t>
      </w:r>
      <w:r>
        <w:rPr>
          <w:spacing w:val="-6"/>
        </w:rPr>
        <w:t xml:space="preserve"> </w:t>
      </w:r>
      <w:r>
        <w:t>oporu.</w:t>
      </w:r>
      <w:r>
        <w:rPr>
          <w:sz w:val="14"/>
        </w:rPr>
        <w:t xml:space="preserve"> </w:t>
      </w:r>
    </w:p>
    <w:p w14:paraId="570970AA" w14:textId="77777777" w:rsidR="00C034DC" w:rsidRDefault="00C034DC" w:rsidP="00C034DC">
      <w:pPr>
        <w:spacing w:before="198"/>
        <w:ind w:left="1066"/>
        <w:rPr>
          <w:b/>
        </w:rPr>
      </w:pPr>
      <w:r>
        <w:rPr>
          <w:b/>
        </w:rPr>
        <w:t>Behaviorální techniky zvládání stresu:</w:t>
      </w:r>
    </w:p>
    <w:p w14:paraId="20341941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86" w:after="0" w:line="240" w:lineRule="auto"/>
        <w:ind w:right="113"/>
        <w:contextualSpacing w:val="0"/>
      </w:pPr>
      <w:r>
        <w:t>biologická zpětná vazba (biofeedback) – jedinec dostává informace (zpětnou vazbu) o určité proměnné svého fyziologického stavu a potom se pokouší tento stav</w:t>
      </w:r>
      <w:r>
        <w:rPr>
          <w:spacing w:val="-20"/>
        </w:rPr>
        <w:t xml:space="preserve"> </w:t>
      </w:r>
      <w:r>
        <w:t>změnit;</w:t>
      </w:r>
    </w:p>
    <w:p w14:paraId="09B990E2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relaxační</w:t>
      </w:r>
      <w:r>
        <w:rPr>
          <w:spacing w:val="-6"/>
        </w:rPr>
        <w:t xml:space="preserve"> </w:t>
      </w:r>
      <w:r>
        <w:t>trénink;</w:t>
      </w:r>
    </w:p>
    <w:p w14:paraId="2EF7DF68" w14:textId="77777777" w:rsid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>
        <w:t>meditace – účinná technika navození uvolnění a snižování fyziologické</w:t>
      </w:r>
      <w:r>
        <w:rPr>
          <w:spacing w:val="-25"/>
        </w:rPr>
        <w:t xml:space="preserve"> </w:t>
      </w:r>
      <w:r>
        <w:t>aktivace;</w:t>
      </w:r>
    </w:p>
    <w:p w14:paraId="1A39DAE4" w14:textId="64B7BBE4" w:rsidR="00C034DC" w:rsidRPr="00C034DC" w:rsidRDefault="00C034DC" w:rsidP="004E02D2">
      <w:pPr>
        <w:pStyle w:val="Odstavecseseznamem"/>
        <w:widowControl w:val="0"/>
        <w:numPr>
          <w:ilvl w:val="1"/>
          <w:numId w:val="9"/>
        </w:numPr>
        <w:tabs>
          <w:tab w:val="left" w:pos="1634"/>
        </w:tabs>
        <w:autoSpaceDE w:val="0"/>
        <w:autoSpaceDN w:val="0"/>
        <w:spacing w:before="56" w:after="0" w:line="338" w:lineRule="auto"/>
        <w:ind w:left="1066" w:right="5707" w:firstLine="346"/>
        <w:contextualSpacing w:val="0"/>
      </w:pPr>
      <w:r>
        <w:t xml:space="preserve">cvičení </w:t>
      </w:r>
    </w:p>
    <w:p w14:paraId="42982E2F" w14:textId="77777777" w:rsidR="00C034DC" w:rsidRDefault="00C034DC" w:rsidP="00C034DC">
      <w:pPr>
        <w:pStyle w:val="Zkladntext"/>
        <w:rPr>
          <w:i/>
          <w:sz w:val="20"/>
        </w:rPr>
      </w:pPr>
    </w:p>
    <w:p w14:paraId="44E6EFC3" w14:textId="4F3BE16E" w:rsidR="0045214D" w:rsidRDefault="0045214D">
      <w:r>
        <w:br w:type="page"/>
      </w:r>
    </w:p>
    <w:p w14:paraId="0AB07716" w14:textId="77777777" w:rsidR="00355702" w:rsidRPr="004B005B" w:rsidRDefault="00355702" w:rsidP="00355702">
      <w:pPr>
        <w:pStyle w:val="parNadpisPrvkuCerveny"/>
      </w:pPr>
      <w:bookmarkStart w:id="9" w:name="_Ref496517263"/>
      <w:bookmarkStart w:id="10" w:name="_Ref496517279"/>
      <w:bookmarkStart w:id="11" w:name="_Ref496517289"/>
      <w:r w:rsidRPr="004B005B">
        <w:lastRenderedPageBreak/>
        <w:t>Průvodce studiem</w:t>
      </w:r>
    </w:p>
    <w:p w14:paraId="2ED53693" w14:textId="77777777" w:rsidR="00355702" w:rsidRDefault="00355702" w:rsidP="00355702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B6CD566" wp14:editId="1943937B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65FE" w14:textId="77777777" w:rsidR="00355702" w:rsidRDefault="00355702" w:rsidP="00355702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18A48AC8" w14:textId="169D6984" w:rsidR="00355702" w:rsidRPr="009004E1" w:rsidRDefault="00355702" w:rsidP="00355702">
      <w:pPr>
        <w:pStyle w:val="Tlotextu"/>
      </w:pPr>
      <w:r w:rsidRPr="00355702">
        <w:t xml:space="preserve">Po prostudování této kapitoly a </w:t>
      </w:r>
      <w:proofErr w:type="gramStart"/>
      <w:r w:rsidRPr="00355702">
        <w:t>shlédnutí</w:t>
      </w:r>
      <w:proofErr w:type="gramEnd"/>
      <w:r w:rsidRPr="00355702">
        <w:t xml:space="preserve"> videa ke kapitole, budou studenti seznámeni s problematikou Stres a mentální hygiena,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</w:t>
      </w:r>
      <w:r w:rsidRPr="009004E1">
        <w:t>.</w:t>
      </w:r>
    </w:p>
    <w:bookmarkEnd w:id="9"/>
    <w:bookmarkEnd w:id="10"/>
    <w:bookmarkEnd w:id="11"/>
    <w:p w14:paraId="5FD109ED" w14:textId="77777777" w:rsidR="00355702" w:rsidRPr="004B005B" w:rsidRDefault="00355702" w:rsidP="00355702">
      <w:pPr>
        <w:pStyle w:val="parNadpisPrvkuOranzovy"/>
      </w:pPr>
      <w:r w:rsidRPr="004B005B">
        <w:t>Úkol k zamyšlení</w:t>
      </w:r>
    </w:p>
    <w:p w14:paraId="7176A901" w14:textId="77777777" w:rsidR="00355702" w:rsidRDefault="00355702" w:rsidP="00355702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79D2C88" wp14:editId="53C22AA8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7862" w14:textId="77777777" w:rsidR="00355702" w:rsidRDefault="00355702" w:rsidP="00355702">
      <w:pPr>
        <w:pStyle w:val="Tlotextu"/>
      </w:pPr>
      <w:r>
        <w:t>Sami sebe se zeptejte, jak často během dne jste ve stresu a co vás nejvíce stresuje.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DF29" w14:textId="2B8E4F46" w:rsidR="00CF098A" w:rsidRDefault="00C034DC" w:rsidP="0045214D">
      <w:pPr>
        <w:pStyle w:val="Tlotextu"/>
      </w:pPr>
      <w:r>
        <w:t>Všimněte si svého okolí, zda je poklidné, v ohybu, stresované, pod tlakem apod</w:t>
      </w:r>
      <w:r w:rsidR="00CF098A">
        <w:t>.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325D1E89" w:rsidR="00CF098A" w:rsidRDefault="00C034DC" w:rsidP="0045214D">
      <w:pPr>
        <w:pStyle w:val="Tlotextu"/>
        <w:numPr>
          <w:ilvl w:val="0"/>
          <w:numId w:val="12"/>
        </w:numPr>
      </w:pPr>
      <w:r>
        <w:t>Co je to stres?</w:t>
      </w:r>
    </w:p>
    <w:p w14:paraId="396944E9" w14:textId="664F52A9" w:rsidR="00C034DC" w:rsidRDefault="00DD5260" w:rsidP="0045214D">
      <w:pPr>
        <w:pStyle w:val="Tlotextu"/>
        <w:numPr>
          <w:ilvl w:val="0"/>
          <w:numId w:val="12"/>
        </w:numPr>
      </w:pPr>
      <w:r>
        <w:t xml:space="preserve">Co jsou </w:t>
      </w:r>
      <w:proofErr w:type="spellStart"/>
      <w:r>
        <w:t>salutory</w:t>
      </w:r>
      <w:proofErr w:type="spellEnd"/>
      <w:r>
        <w:t>?</w:t>
      </w:r>
    </w:p>
    <w:p w14:paraId="0C23040D" w14:textId="67D12BBD" w:rsidR="00DD5260" w:rsidRPr="00C034DC" w:rsidRDefault="00DD5260" w:rsidP="0045214D">
      <w:pPr>
        <w:pStyle w:val="Tlotextu"/>
        <w:numPr>
          <w:ilvl w:val="0"/>
          <w:numId w:val="12"/>
        </w:numPr>
      </w:pPr>
      <w:r>
        <w:t>Co jsou stresory?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13F7" w14:textId="16466A38" w:rsidR="00CF098A" w:rsidRDefault="00DD5260" w:rsidP="0045214D">
      <w:pPr>
        <w:pStyle w:val="Tlotextu"/>
      </w:pPr>
      <w:r>
        <w:t>Vyhledejte si autogenní tréning a vyzkoušejte sami na sobě.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C85D" w14:textId="331A3A4F" w:rsidR="000F0EE0" w:rsidRDefault="00DD5260" w:rsidP="0045214D">
      <w:pPr>
        <w:pStyle w:val="Tlotextu"/>
      </w:pPr>
      <w:r>
        <w:t>Vytvořte seminární práci na téma stres a jeho neblahý dopad na naše zdraví.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355702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2" w:name="_Toc55894809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2" w:displacedByCustomXml="prev"/>
    <w:p w14:paraId="0C859858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53" w:after="0" w:line="240" w:lineRule="auto"/>
        <w:ind w:right="796"/>
      </w:pPr>
      <w:r w:rsidRPr="00C034DC">
        <w:rPr>
          <w:spacing w:val="-4"/>
        </w:rPr>
        <w:t xml:space="preserve">ATKINSON, </w:t>
      </w:r>
      <w:r>
        <w:t xml:space="preserve">R., L. et al. </w:t>
      </w:r>
      <w:r w:rsidRPr="00C034DC">
        <w:rPr>
          <w:i/>
        </w:rPr>
        <w:t>Psychologie</w:t>
      </w:r>
      <w:r>
        <w:t>. 2. aktualizované vydání. Praha: Portál, 2003. 752 s. ISBN</w:t>
      </w:r>
      <w:r w:rsidRPr="00C034DC">
        <w:rPr>
          <w:spacing w:val="-3"/>
        </w:rPr>
        <w:t xml:space="preserve"> </w:t>
      </w:r>
      <w:r>
        <w:t>80-7178-640-3.</w:t>
      </w:r>
    </w:p>
    <w:p w14:paraId="7C322EC6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794"/>
      </w:pPr>
      <w:r>
        <w:t xml:space="preserve">KOMÁREK, L., KEBZA, </w:t>
      </w:r>
      <w:r w:rsidRPr="00C034DC">
        <w:rPr>
          <w:spacing w:val="-11"/>
        </w:rPr>
        <w:t xml:space="preserve">V., </w:t>
      </w:r>
      <w:r>
        <w:t xml:space="preserve">PEJŠKOVÁ, I. </w:t>
      </w:r>
      <w:r w:rsidRPr="00C034DC">
        <w:rPr>
          <w:i/>
        </w:rPr>
        <w:t>Stres</w:t>
      </w:r>
      <w:r>
        <w:t>. 1. vyd. Hradec Králové: Oddělení zdravotní výchovy KHS, 1994. 19 s. ISBN</w:t>
      </w:r>
      <w:r w:rsidRPr="00C034DC">
        <w:rPr>
          <w:spacing w:val="-11"/>
        </w:rPr>
        <w:t xml:space="preserve"> </w:t>
      </w:r>
      <w:r>
        <w:t>neuvedeno.</w:t>
      </w:r>
    </w:p>
    <w:p w14:paraId="2C3954B9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790"/>
      </w:pPr>
      <w:r>
        <w:t xml:space="preserve">KOZIEROVÁ, B., ERBOVÁ, G., OLIVIEROVÁ, R. </w:t>
      </w:r>
      <w:proofErr w:type="spellStart"/>
      <w:r w:rsidRPr="00C034DC">
        <w:rPr>
          <w:i/>
        </w:rPr>
        <w:t>Ošetrovateľstvo</w:t>
      </w:r>
      <w:proofErr w:type="spellEnd"/>
      <w:r w:rsidRPr="00C034DC">
        <w:rPr>
          <w:i/>
        </w:rPr>
        <w:t xml:space="preserve"> 1, 2</w:t>
      </w:r>
      <w:r>
        <w:t xml:space="preserve">. 1. slovenské vyd. Martin: </w:t>
      </w:r>
      <w:proofErr w:type="spellStart"/>
      <w:r>
        <w:t>Osveta</w:t>
      </w:r>
      <w:proofErr w:type="spellEnd"/>
      <w:r>
        <w:t>, 1995. 1474 s. ISBN</w:t>
      </w:r>
      <w:r w:rsidRPr="00C034DC">
        <w:rPr>
          <w:spacing w:val="-12"/>
        </w:rPr>
        <w:t xml:space="preserve"> </w:t>
      </w:r>
      <w:r>
        <w:t>80-217-0528-0.</w:t>
      </w:r>
    </w:p>
    <w:p w14:paraId="2E73FB2D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801"/>
      </w:pPr>
      <w:r w:rsidRPr="00C034DC">
        <w:rPr>
          <w:spacing w:val="-4"/>
        </w:rPr>
        <w:t xml:space="preserve">KŘIVOHLAVÝ, </w:t>
      </w:r>
      <w:r>
        <w:t xml:space="preserve">J. </w:t>
      </w:r>
      <w:r w:rsidRPr="00C034DC">
        <w:rPr>
          <w:i/>
        </w:rPr>
        <w:t>Psychologie zdraví</w:t>
      </w:r>
      <w:r>
        <w:t>. 2. vyd. Praha: Portál, 2003. 279 s. ISBN 80- 7178-774-4.</w:t>
      </w:r>
    </w:p>
    <w:p w14:paraId="3277A924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797"/>
      </w:pPr>
      <w:r w:rsidRPr="00C034DC">
        <w:rPr>
          <w:spacing w:val="-4"/>
        </w:rPr>
        <w:t xml:space="preserve">KŘIVOHLAVÝ, </w:t>
      </w:r>
      <w:r>
        <w:t xml:space="preserve">J. </w:t>
      </w:r>
      <w:r w:rsidRPr="00C034DC">
        <w:rPr>
          <w:i/>
        </w:rPr>
        <w:t>Jak zvládat stres</w:t>
      </w:r>
      <w:r>
        <w:t xml:space="preserve">. 1. vyd. Praha: </w:t>
      </w:r>
      <w:proofErr w:type="spellStart"/>
      <w:r>
        <w:t>Grada</w:t>
      </w:r>
      <w:proofErr w:type="spellEnd"/>
      <w:r>
        <w:t xml:space="preserve">, </w:t>
      </w:r>
      <w:r w:rsidRPr="00C034DC">
        <w:rPr>
          <w:spacing w:val="-3"/>
        </w:rPr>
        <w:t xml:space="preserve">Avicenum, </w:t>
      </w:r>
      <w:r>
        <w:t>1994. 192 s. ISBN</w:t>
      </w:r>
      <w:r w:rsidRPr="00C034DC">
        <w:rPr>
          <w:spacing w:val="-3"/>
        </w:rPr>
        <w:t xml:space="preserve"> </w:t>
      </w:r>
      <w:r>
        <w:t>80-7169-121-6.</w:t>
      </w:r>
    </w:p>
    <w:p w14:paraId="33A0A1F8" w14:textId="63DF2F45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793"/>
      </w:pPr>
      <w:r w:rsidRPr="00C034DC">
        <w:rPr>
          <w:spacing w:val="-4"/>
        </w:rPr>
        <w:t xml:space="preserve">KŘIVOHLAVÝ, </w:t>
      </w:r>
      <w:r>
        <w:t xml:space="preserve">J., PEČENKOVÁ, J. </w:t>
      </w:r>
      <w:r w:rsidRPr="00C034DC">
        <w:rPr>
          <w:i/>
        </w:rPr>
        <w:t xml:space="preserve">Duševní hygiena zdravotní </w:t>
      </w:r>
      <w:r w:rsidRPr="00C034DC">
        <w:rPr>
          <w:i/>
          <w:spacing w:val="-3"/>
        </w:rPr>
        <w:t xml:space="preserve">sestry. </w:t>
      </w:r>
      <w:r>
        <w:t xml:space="preserve">Praha: </w:t>
      </w:r>
      <w:proofErr w:type="spellStart"/>
      <w:r>
        <w:t>Grada</w:t>
      </w:r>
      <w:proofErr w:type="spellEnd"/>
      <w:r>
        <w:t>, 2004. 80 s. ISBN</w:t>
      </w:r>
      <w:r w:rsidRPr="00C034DC">
        <w:rPr>
          <w:spacing w:val="-3"/>
        </w:rPr>
        <w:t xml:space="preserve"> </w:t>
      </w:r>
      <w:r>
        <w:t>80-247-0784-5.</w:t>
      </w:r>
    </w:p>
    <w:p w14:paraId="042561A8" w14:textId="77777777" w:rsidR="00C034DC" w:rsidRDefault="00C034DC" w:rsidP="00C034DC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793"/>
      </w:pPr>
    </w:p>
    <w:p w14:paraId="445A3201" w14:textId="04838325" w:rsidR="00576254" w:rsidRDefault="00C034DC" w:rsidP="00C034DC"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156FF" wp14:editId="5A6F8D10">
                <wp:simplePos x="0" y="0"/>
                <wp:positionH relativeFrom="page">
                  <wp:posOffset>6395085</wp:posOffset>
                </wp:positionH>
                <wp:positionV relativeFrom="paragraph">
                  <wp:posOffset>513080</wp:posOffset>
                </wp:positionV>
                <wp:extent cx="0" cy="175260"/>
                <wp:effectExtent l="32385" t="27305" r="24765" b="26035"/>
                <wp:wrapTopAndBottom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EB9D71" id="Přímá spojnice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3.55pt,40.4pt" to="503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" strokecolor="#c63" strokeweight="3.9pt">
                <w10:wrap type="topAndBottom"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A3371A" wp14:editId="5BCB7DFF">
                <wp:simplePos x="0" y="0"/>
                <wp:positionH relativeFrom="page">
                  <wp:posOffset>6465570</wp:posOffset>
                </wp:positionH>
                <wp:positionV relativeFrom="paragraph">
                  <wp:posOffset>513080</wp:posOffset>
                </wp:positionV>
                <wp:extent cx="0" cy="175260"/>
                <wp:effectExtent l="17145" t="17780" r="20955" b="16510"/>
                <wp:wrapTopAndBottom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C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730290" id="Přímá spojnice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1pt,40.4pt" to="509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" strokecolor="#c63" strokeweight="2.4pt">
                <w10:wrap type="topAndBottom" anchorx="page"/>
              </v:line>
            </w:pict>
          </mc:Fallback>
        </mc:AlternateContent>
      </w:r>
      <w:r>
        <w:t xml:space="preserve">MACHOVÁ, J., KUBÁTOVÁ, D. a kol </w:t>
      </w:r>
      <w:r>
        <w:rPr>
          <w:i/>
        </w:rPr>
        <w:t xml:space="preserve">Výchova ke zdraví </w:t>
      </w:r>
      <w:r>
        <w:rPr>
          <w:i/>
          <w:spacing w:val="-4"/>
        </w:rPr>
        <w:t xml:space="preserve">pro </w:t>
      </w:r>
      <w:r>
        <w:rPr>
          <w:i/>
        </w:rPr>
        <w:t>učitele</w:t>
      </w:r>
      <w:r>
        <w:t xml:space="preserve">. 1. vyd. Ústí nad Labem: PF </w:t>
      </w:r>
      <w:r>
        <w:rPr>
          <w:spacing w:val="-6"/>
        </w:rPr>
        <w:t xml:space="preserve">UJEP, </w:t>
      </w:r>
      <w:r>
        <w:t>2006. 250 s. ISBN</w:t>
      </w:r>
      <w:r>
        <w:rPr>
          <w:spacing w:val="1"/>
        </w:rPr>
        <w:t xml:space="preserve"> </w:t>
      </w:r>
      <w:r>
        <w:t>80-7044-768-0</w:t>
      </w:r>
    </w:p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4"/>
          <w:headerReference w:type="default" r:id="rId3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3" w:name="_Toc55894810"/>
      <w:r w:rsidRPr="004E2697">
        <w:lastRenderedPageBreak/>
        <w:t>Přehled dostupných ikon</w:t>
      </w:r>
      <w:bookmarkEnd w:id="13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4" w:name="frmCas" w:colFirst="0" w:colLast="0"/>
            <w:bookmarkStart w:id="15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6" w:name="frmKlicovaSlova" w:colFirst="0" w:colLast="0"/>
            <w:bookmarkStart w:id="17" w:name="frmOdpocinek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8" w:name="frmPruvodceStudiem" w:colFirst="0" w:colLast="0"/>
            <w:bookmarkStart w:id="19" w:name="frmPruvodceTextem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0" w:name="frmRychlyNahled" w:colFirst="0" w:colLast="0"/>
            <w:bookmarkStart w:id="21" w:name="frmShrnuti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2" w:name="frmTutorialy" w:colFirst="0" w:colLast="0"/>
            <w:bookmarkStart w:id="23" w:name="frmDefinice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4" w:name="frmKZapamatovani" w:colFirst="0" w:colLast="0"/>
            <w:bookmarkStart w:id="25" w:name="frmPripadovaStudie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6" w:name="frmResenaUloha" w:colFirst="0" w:colLast="0"/>
            <w:bookmarkStart w:id="27" w:name="frmVeta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8" w:name="frmKontrolniOtazka" w:colFirst="0" w:colLast="0"/>
            <w:bookmarkStart w:id="29" w:name="frmKorespondencniUkol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0" w:name="frmOdpovedi" w:colFirst="0" w:colLast="0"/>
            <w:bookmarkStart w:id="31" w:name="frmOtazky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2" w:name="frmSamostatnyUkol" w:colFirst="0" w:colLast="0"/>
            <w:bookmarkStart w:id="33" w:name="frmLiteratura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4" w:name="frmProZajemce" w:colFirst="0" w:colLast="0"/>
            <w:bookmarkStart w:id="35" w:name="frmUkolKZamysleni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4"/>
      <w:bookmarkEnd w:id="35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1A140A32" w:rsidR="007C7BE5" w:rsidRDefault="00355702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2D384C">
            <w:rPr>
              <w:b/>
              <w:noProof/>
            </w:rPr>
            <w:t>Stres a mentální hygiena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355702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228C3E9E" w:rsidR="007C7BE5" w:rsidRDefault="00355702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D11C6">
            <w:rPr>
              <w:noProof/>
            </w:rPr>
            <w:fldChar w:fldCharType="begin"/>
          </w:r>
          <w:r w:rsidR="00DD11C6">
            <w:rPr>
              <w:noProof/>
            </w:rPr>
            <w:instrText xml:space="preserve"> NUMPAGES   \* MERGEFORMAT </w:instrText>
          </w:r>
          <w:r w:rsidR="00DD11C6">
            <w:rPr>
              <w:noProof/>
            </w:rPr>
            <w:fldChar w:fldCharType="separate"/>
          </w:r>
          <w:r w:rsidR="000F0EE0">
            <w:rPr>
              <w:noProof/>
            </w:rPr>
            <w:t>1</w:t>
          </w:r>
          <w:r w:rsidR="00DD11C6">
            <w:rPr>
              <w:noProof/>
            </w:rPr>
            <w:fldChar w:fldCharType="end"/>
          </w:r>
          <w:r w:rsidR="0045214D">
            <w:rPr>
              <w:noProof/>
            </w:rPr>
            <w:t>5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A7C5" w14:textId="77777777" w:rsidR="004E02D2" w:rsidRDefault="004E02D2" w:rsidP="00B60DC8">
      <w:pPr>
        <w:spacing w:after="0" w:line="240" w:lineRule="auto"/>
      </w:pPr>
      <w:r>
        <w:separator/>
      </w:r>
    </w:p>
  </w:endnote>
  <w:endnote w:type="continuationSeparator" w:id="0">
    <w:p w14:paraId="7964F4A5" w14:textId="77777777" w:rsidR="004E02D2" w:rsidRDefault="004E02D2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E54E2F2" w:rsidR="00DD5260" w:rsidRDefault="00DD526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DD5260" w:rsidRDefault="00DD52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DD5260" w:rsidRDefault="00DD52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DD5260" w:rsidRDefault="00DD52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4CFF93DE" w:rsidR="00DD5260" w:rsidRDefault="00DD526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02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DD5260" w:rsidRDefault="00DD5260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457C0C6D" w:rsidR="00DD5260" w:rsidRDefault="00DD52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02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DD5260" w:rsidRDefault="00DD526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DD5260" w:rsidRDefault="00DD5260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DD5260" w:rsidRDefault="00DD52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58BA" w14:textId="77777777" w:rsidR="004E02D2" w:rsidRDefault="004E02D2" w:rsidP="00B60DC8">
      <w:pPr>
        <w:spacing w:after="0" w:line="240" w:lineRule="auto"/>
      </w:pPr>
      <w:r>
        <w:separator/>
      </w:r>
    </w:p>
  </w:footnote>
  <w:footnote w:type="continuationSeparator" w:id="0">
    <w:p w14:paraId="4C45E890" w14:textId="77777777" w:rsidR="004E02D2" w:rsidRDefault="004E02D2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DD5260" w:rsidRDefault="00DD5260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DD5260" w:rsidRDefault="00DD5260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69B35BA4" w:rsidR="00DD5260" w:rsidRPr="006A4C4F" w:rsidRDefault="00DD5260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5570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55702">
      <w:rPr>
        <w:i/>
        <w:noProof/>
      </w:rPr>
      <w:t>Stres a mentální hygiena</w:t>
    </w:r>
    <w:r w:rsidR="00355702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76A3679" w:rsidR="00DD5260" w:rsidRDefault="00DD5260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Drogy a gambling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163E05DE" w:rsidR="00DD5260" w:rsidRPr="008F55D1" w:rsidRDefault="00DD5260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5570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55702">
      <w:rPr>
        <w:i/>
        <w:noProof/>
      </w:rPr>
      <w:t>Stres a mentální hygiena</w:t>
    </w:r>
    <w:r w:rsidR="00355702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3F687B0B" w:rsidR="00DD5260" w:rsidRDefault="00DD5260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5570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55702">
      <w:rPr>
        <w:i/>
        <w:noProof/>
      </w:rPr>
      <w:t>Stres a mentální hygiena</w:t>
    </w:r>
    <w:r w:rsidR="00355702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544C9C20" w:rsidR="00DD5260" w:rsidRPr="00B37E40" w:rsidRDefault="00DD5260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5570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55702">
      <w:rPr>
        <w:i/>
        <w:noProof/>
      </w:rPr>
      <w:t>Stres a mentální hygiena</w:t>
    </w:r>
    <w:r w:rsidR="00355702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42F67C6F" w:rsidR="00DD5260" w:rsidRDefault="00DD5260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55702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55702">
      <w:rPr>
        <w:i/>
        <w:noProof/>
      </w:rPr>
      <w:t>Stres a mentální hygiena</w:t>
    </w:r>
    <w:r w:rsidR="00355702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DD5260" w:rsidRPr="00C87D9B" w:rsidRDefault="00DD5260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DD5260" w:rsidRPr="00C87D9B" w:rsidRDefault="00DD5260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8133EA"/>
    <w:multiLevelType w:val="multilevel"/>
    <w:tmpl w:val="E578DB26"/>
    <w:lvl w:ilvl="0">
      <w:start w:val="7"/>
      <w:numFmt w:val="decimal"/>
      <w:lvlText w:val="%1"/>
      <w:lvlJc w:val="left"/>
      <w:pPr>
        <w:ind w:left="92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773"/>
      </w:pPr>
      <w:rPr>
        <w:rFonts w:ascii="Arial" w:eastAsia="Arial" w:hAnsi="Arial" w:cs="Arial" w:hint="default"/>
        <w:b/>
        <w:bCs/>
        <w:color w:val="00007F"/>
        <w:spacing w:val="-5"/>
        <w:w w:val="100"/>
        <w:sz w:val="28"/>
        <w:szCs w:val="28"/>
      </w:rPr>
    </w:lvl>
    <w:lvl w:ilvl="2">
      <w:numFmt w:val="bullet"/>
      <w:lvlText w:val="●"/>
      <w:lvlJc w:val="left"/>
      <w:pPr>
        <w:ind w:left="92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•"/>
      <w:lvlJc w:val="left"/>
      <w:pPr>
        <w:ind w:left="3419" w:hanging="222"/>
      </w:pPr>
      <w:rPr>
        <w:rFonts w:hint="default"/>
      </w:rPr>
    </w:lvl>
    <w:lvl w:ilvl="4">
      <w:numFmt w:val="bullet"/>
      <w:lvlText w:val="•"/>
      <w:lvlJc w:val="left"/>
      <w:pPr>
        <w:ind w:left="4252" w:hanging="222"/>
      </w:pPr>
      <w:rPr>
        <w:rFonts w:hint="default"/>
      </w:rPr>
    </w:lvl>
    <w:lvl w:ilvl="5">
      <w:numFmt w:val="bullet"/>
      <w:lvlText w:val="•"/>
      <w:lvlJc w:val="left"/>
      <w:pPr>
        <w:ind w:left="5086" w:hanging="222"/>
      </w:pPr>
      <w:rPr>
        <w:rFonts w:hint="default"/>
      </w:rPr>
    </w:lvl>
    <w:lvl w:ilvl="6">
      <w:numFmt w:val="bullet"/>
      <w:lvlText w:val="•"/>
      <w:lvlJc w:val="left"/>
      <w:pPr>
        <w:ind w:left="5919" w:hanging="222"/>
      </w:pPr>
      <w:rPr>
        <w:rFonts w:hint="default"/>
      </w:rPr>
    </w:lvl>
    <w:lvl w:ilvl="7">
      <w:numFmt w:val="bullet"/>
      <w:lvlText w:val="•"/>
      <w:lvlJc w:val="left"/>
      <w:pPr>
        <w:ind w:left="6752" w:hanging="222"/>
      </w:pPr>
      <w:rPr>
        <w:rFonts w:hint="default"/>
      </w:rPr>
    </w:lvl>
    <w:lvl w:ilvl="8">
      <w:numFmt w:val="bullet"/>
      <w:lvlText w:val="•"/>
      <w:lvlJc w:val="left"/>
      <w:pPr>
        <w:ind w:left="7585" w:hanging="222"/>
      </w:pPr>
      <w:rPr>
        <w:rFonts w:hint="default"/>
      </w:rPr>
    </w:lvl>
  </w:abstractNum>
  <w:abstractNum w:abstractNumId="2" w15:restartNumberingAfterBreak="0">
    <w:nsid w:val="1941145C"/>
    <w:multiLevelType w:val="hybridMultilevel"/>
    <w:tmpl w:val="970406C4"/>
    <w:lvl w:ilvl="0" w:tplc="C9F08BBA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DFEA9E8E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3C1671E0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2E4CA898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7FB232B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E198067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86AAB1C2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D8BAF57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9D044318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6A3576"/>
    <w:multiLevelType w:val="hybridMultilevel"/>
    <w:tmpl w:val="43AC9BCA"/>
    <w:lvl w:ilvl="0" w:tplc="001EB594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93C2A70">
      <w:numFmt w:val="bullet"/>
      <w:lvlText w:val="•"/>
      <w:lvlJc w:val="left"/>
      <w:pPr>
        <w:ind w:left="1862" w:hanging="292"/>
      </w:pPr>
      <w:rPr>
        <w:rFonts w:hint="default"/>
      </w:rPr>
    </w:lvl>
    <w:lvl w:ilvl="2" w:tplc="5F3860B4">
      <w:numFmt w:val="bullet"/>
      <w:lvlText w:val="•"/>
      <w:lvlJc w:val="left"/>
      <w:pPr>
        <w:ind w:left="2764" w:hanging="292"/>
      </w:pPr>
      <w:rPr>
        <w:rFonts w:hint="default"/>
      </w:rPr>
    </w:lvl>
    <w:lvl w:ilvl="3" w:tplc="5A247A6E">
      <w:numFmt w:val="bullet"/>
      <w:lvlText w:val="•"/>
      <w:lvlJc w:val="left"/>
      <w:pPr>
        <w:ind w:left="3666" w:hanging="292"/>
      </w:pPr>
      <w:rPr>
        <w:rFonts w:hint="default"/>
      </w:rPr>
    </w:lvl>
    <w:lvl w:ilvl="4" w:tplc="574463B6">
      <w:numFmt w:val="bullet"/>
      <w:lvlText w:val="•"/>
      <w:lvlJc w:val="left"/>
      <w:pPr>
        <w:ind w:left="4568" w:hanging="292"/>
      </w:pPr>
      <w:rPr>
        <w:rFonts w:hint="default"/>
      </w:rPr>
    </w:lvl>
    <w:lvl w:ilvl="5" w:tplc="A7C84D60">
      <w:numFmt w:val="bullet"/>
      <w:lvlText w:val="•"/>
      <w:lvlJc w:val="left"/>
      <w:pPr>
        <w:ind w:left="5470" w:hanging="292"/>
      </w:pPr>
      <w:rPr>
        <w:rFonts w:hint="default"/>
      </w:rPr>
    </w:lvl>
    <w:lvl w:ilvl="6" w:tplc="AFEEBB3C">
      <w:numFmt w:val="bullet"/>
      <w:lvlText w:val="•"/>
      <w:lvlJc w:val="left"/>
      <w:pPr>
        <w:ind w:left="6372" w:hanging="292"/>
      </w:pPr>
      <w:rPr>
        <w:rFonts w:hint="default"/>
      </w:rPr>
    </w:lvl>
    <w:lvl w:ilvl="7" w:tplc="7BD8967E">
      <w:numFmt w:val="bullet"/>
      <w:lvlText w:val="•"/>
      <w:lvlJc w:val="left"/>
      <w:pPr>
        <w:ind w:left="7274" w:hanging="292"/>
      </w:pPr>
      <w:rPr>
        <w:rFonts w:hint="default"/>
      </w:rPr>
    </w:lvl>
    <w:lvl w:ilvl="8" w:tplc="C8F281E2">
      <w:numFmt w:val="bullet"/>
      <w:lvlText w:val="•"/>
      <w:lvlJc w:val="left"/>
      <w:pPr>
        <w:ind w:left="8176" w:hanging="292"/>
      </w:pPr>
      <w:rPr>
        <w:rFonts w:hint="default"/>
      </w:rPr>
    </w:lvl>
  </w:abstractNum>
  <w:abstractNum w:abstractNumId="5" w15:restartNumberingAfterBreak="0">
    <w:nsid w:val="2EFA5934"/>
    <w:multiLevelType w:val="hybridMultilevel"/>
    <w:tmpl w:val="F6E2F61E"/>
    <w:lvl w:ilvl="0" w:tplc="A3A8E154">
      <w:start w:val="21"/>
      <w:numFmt w:val="decimal"/>
      <w:lvlText w:val="%1"/>
      <w:lvlJc w:val="left"/>
      <w:pPr>
        <w:ind w:left="400" w:hanging="284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</w:rPr>
    </w:lvl>
    <w:lvl w:ilvl="1" w:tplc="D4F8AAF4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F5D0C7E6">
      <w:numFmt w:val="bullet"/>
      <w:lvlText w:val="•"/>
      <w:lvlJc w:val="left"/>
      <w:pPr>
        <w:ind w:left="2553" w:hanging="222"/>
      </w:pPr>
      <w:rPr>
        <w:rFonts w:hint="default"/>
      </w:rPr>
    </w:lvl>
    <w:lvl w:ilvl="3" w:tplc="3916813A">
      <w:numFmt w:val="bullet"/>
      <w:lvlText w:val="•"/>
      <w:lvlJc w:val="left"/>
      <w:pPr>
        <w:ind w:left="3466" w:hanging="222"/>
      </w:pPr>
      <w:rPr>
        <w:rFonts w:hint="default"/>
      </w:rPr>
    </w:lvl>
    <w:lvl w:ilvl="4" w:tplc="307A1B10">
      <w:numFmt w:val="bullet"/>
      <w:lvlText w:val="•"/>
      <w:lvlJc w:val="left"/>
      <w:pPr>
        <w:ind w:left="4380" w:hanging="222"/>
      </w:pPr>
      <w:rPr>
        <w:rFonts w:hint="default"/>
      </w:rPr>
    </w:lvl>
    <w:lvl w:ilvl="5" w:tplc="9BAA62E4">
      <w:numFmt w:val="bullet"/>
      <w:lvlText w:val="•"/>
      <w:lvlJc w:val="left"/>
      <w:pPr>
        <w:ind w:left="5293" w:hanging="222"/>
      </w:pPr>
      <w:rPr>
        <w:rFonts w:hint="default"/>
      </w:rPr>
    </w:lvl>
    <w:lvl w:ilvl="6" w:tplc="19C2691C">
      <w:numFmt w:val="bullet"/>
      <w:lvlText w:val="•"/>
      <w:lvlJc w:val="left"/>
      <w:pPr>
        <w:ind w:left="6206" w:hanging="222"/>
      </w:pPr>
      <w:rPr>
        <w:rFonts w:hint="default"/>
      </w:rPr>
    </w:lvl>
    <w:lvl w:ilvl="7" w:tplc="B9720104">
      <w:numFmt w:val="bullet"/>
      <w:lvlText w:val="•"/>
      <w:lvlJc w:val="left"/>
      <w:pPr>
        <w:ind w:left="7120" w:hanging="222"/>
      </w:pPr>
      <w:rPr>
        <w:rFonts w:hint="default"/>
      </w:rPr>
    </w:lvl>
    <w:lvl w:ilvl="8" w:tplc="61D800FE">
      <w:numFmt w:val="bullet"/>
      <w:lvlText w:val="•"/>
      <w:lvlJc w:val="left"/>
      <w:pPr>
        <w:ind w:left="8033" w:hanging="222"/>
      </w:pPr>
      <w:rPr>
        <w:rFonts w:hint="default"/>
      </w:rPr>
    </w:lvl>
  </w:abstractNum>
  <w:abstractNum w:abstractNumId="6" w15:restartNumberingAfterBreak="0">
    <w:nsid w:val="2F255A88"/>
    <w:multiLevelType w:val="hybridMultilevel"/>
    <w:tmpl w:val="5C02333E"/>
    <w:lvl w:ilvl="0" w:tplc="71B6B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B14E0"/>
    <w:multiLevelType w:val="hybridMultilevel"/>
    <w:tmpl w:val="394805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B311DF"/>
    <w:multiLevelType w:val="hybridMultilevel"/>
    <w:tmpl w:val="A6F80F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732E08"/>
    <w:multiLevelType w:val="hybridMultilevel"/>
    <w:tmpl w:val="5A724934"/>
    <w:lvl w:ilvl="0" w:tplc="BF32517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3F4C5C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9424CEB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5D2402E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A432884C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46A20BEC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D7243C82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B41AB886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8C7C0160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10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7D824565"/>
    <w:multiLevelType w:val="multilevel"/>
    <w:tmpl w:val="08EED82C"/>
    <w:lvl w:ilvl="0">
      <w:start w:val="7"/>
      <w:numFmt w:val="decimal"/>
      <w:lvlText w:val="%1"/>
      <w:lvlJc w:val="left"/>
      <w:pPr>
        <w:ind w:left="958" w:hanging="8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816"/>
        <w:jc w:val="right"/>
      </w:pPr>
      <w:rPr>
        <w:rFonts w:ascii="Arial" w:eastAsia="Arial" w:hAnsi="Arial" w:cs="Arial" w:hint="default"/>
        <w:b/>
        <w:bCs/>
        <w:color w:val="00007F"/>
        <w:spacing w:val="-2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953" w:hanging="222"/>
      </w:pPr>
      <w:rPr>
        <w:rFonts w:hint="default"/>
      </w:rPr>
    </w:lvl>
    <w:lvl w:ilvl="5">
      <w:numFmt w:val="bullet"/>
      <w:lvlText w:val="•"/>
      <w:lvlJc w:val="left"/>
      <w:pPr>
        <w:ind w:left="4724" w:hanging="222"/>
      </w:pPr>
      <w:rPr>
        <w:rFonts w:hint="default"/>
      </w:rPr>
    </w:lvl>
    <w:lvl w:ilvl="6">
      <w:numFmt w:val="bullet"/>
      <w:lvlText w:val="•"/>
      <w:lvlJc w:val="left"/>
      <w:pPr>
        <w:ind w:left="5495" w:hanging="222"/>
      </w:pPr>
      <w:rPr>
        <w:rFonts w:hint="default"/>
      </w:rPr>
    </w:lvl>
    <w:lvl w:ilvl="7">
      <w:numFmt w:val="bullet"/>
      <w:lvlText w:val="•"/>
      <w:lvlJc w:val="left"/>
      <w:pPr>
        <w:ind w:left="6266" w:hanging="222"/>
      </w:pPr>
      <w:rPr>
        <w:rFonts w:hint="default"/>
      </w:rPr>
    </w:lvl>
    <w:lvl w:ilvl="8">
      <w:numFmt w:val="bullet"/>
      <w:lvlText w:val="•"/>
      <w:lvlJc w:val="left"/>
      <w:pPr>
        <w:ind w:left="7037" w:hanging="22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384C"/>
    <w:rsid w:val="002D48AD"/>
    <w:rsid w:val="002E4DE0"/>
    <w:rsid w:val="002E7555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55702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2DD7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214D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02D2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77C14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36E3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2D7A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C7EA6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6474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34DC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D5260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E755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E755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E7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E7555"/>
    <w:pPr>
      <w:widowControl w:val="0"/>
      <w:autoSpaceDE w:val="0"/>
      <w:autoSpaceDN w:val="0"/>
      <w:spacing w:before="28" w:after="0" w:line="240" w:lineRule="auto"/>
      <w:ind w:left="28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6.xml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7.xml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A65BEF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EB75F-C0EB-46B3-8D54-2D6E06D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2965</Words>
  <Characters>17496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6</cp:revision>
  <cp:lastPrinted>2015-04-15T12:20:00Z</cp:lastPrinted>
  <dcterms:created xsi:type="dcterms:W3CDTF">2020-10-30T15:58:00Z</dcterms:created>
  <dcterms:modified xsi:type="dcterms:W3CDTF">2020-12-01T23:30:00Z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