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b/>
          <w:bCs/>
          <w:sz w:val="27"/>
          <w:szCs w:val="27"/>
        </w:rPr>
        <w:id w:val="-1648662772"/>
        <w:lock w:val="sdtContentLocked"/>
        <w:placeholder>
          <w:docPart w:val="DefaultPlaceholder_1081868574"/>
        </w:placeholder>
      </w:sdtPr>
      <w:sdtEndPr>
        <w:rPr>
          <w:b w:val="0"/>
          <w:bCs w:val="0"/>
          <w:sz w:val="24"/>
          <w:szCs w:val="24"/>
        </w:rPr>
      </w:sdtEndPr>
      <w:sdtContent>
        <w:p w14:paraId="2606256D" w14:textId="7FD52523" w:rsidR="00B60DC8" w:rsidRDefault="00777F5E" w:rsidP="0049549D">
          <w:pPr>
            <w:pStyle w:val="Normlnweb"/>
            <w:spacing w:before="0" w:after="0"/>
            <w:ind w:firstLine="0"/>
            <w:jc w:val="center"/>
            <w:rPr>
              <w:b/>
              <w:bCs/>
              <w:sz w:val="27"/>
              <w:szCs w:val="27"/>
            </w:rPr>
          </w:pPr>
          <w:r>
            <w:rPr>
              <w:noProof/>
            </w:rPr>
            <w:drawing>
              <wp:inline distT="0" distB="0" distL="0" distR="0" wp14:anchorId="4A56B94F" wp14:editId="7C0FEC94">
                <wp:extent cx="5502910" cy="1219318"/>
                <wp:effectExtent l="0" t="0" r="2540" b="0"/>
                <wp:docPr id="8" name="Obrázek 8" descr="Logolink_OP_VVV_hor_barva_cz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link_OP_VVV_hor_barva_cz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02910" cy="121931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2EFEA1E8" w14:textId="7F839AE0" w:rsidR="001531DD" w:rsidRDefault="001531DD" w:rsidP="0049549D">
          <w:pPr>
            <w:pStyle w:val="Normlnweb"/>
            <w:spacing w:before="0" w:after="0"/>
            <w:ind w:firstLine="0"/>
            <w:jc w:val="center"/>
            <w:rPr>
              <w:b/>
              <w:bCs/>
              <w:sz w:val="27"/>
              <w:szCs w:val="27"/>
            </w:rPr>
          </w:pPr>
        </w:p>
        <w:tbl>
          <w:tblPr>
            <w:tblW w:w="0" w:type="dxa"/>
            <w:jc w:val="center"/>
            <w:tblLayout w:type="fixed"/>
            <w:tblCellMar>
              <w:left w:w="70" w:type="dxa"/>
              <w:right w:w="70" w:type="dxa"/>
            </w:tblCellMar>
            <w:tblLook w:val="04A0" w:firstRow="1" w:lastRow="0" w:firstColumn="1" w:lastColumn="0" w:noHBand="0" w:noVBand="1"/>
          </w:tblPr>
          <w:tblGrid>
            <w:gridCol w:w="2968"/>
            <w:gridCol w:w="5517"/>
          </w:tblGrid>
          <w:tr w:rsidR="001531DD" w14:paraId="582EF65B" w14:textId="77777777" w:rsidTr="001531DD">
            <w:trPr>
              <w:trHeight w:val="343"/>
              <w:jc w:val="center"/>
            </w:trPr>
            <w:tc>
              <w:tcPr>
                <w:tcW w:w="2968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981E3A"/>
                <w:hideMark/>
              </w:tcPr>
              <w:p w14:paraId="785BB97A" w14:textId="77777777" w:rsidR="001531DD" w:rsidRDefault="001531DD" w:rsidP="000C6359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cs="Times New Roman"/>
                    <w:bCs/>
                    <w:color w:val="FFFFFF" w:themeColor="background1"/>
                    <w:sz w:val="22"/>
                  </w:rPr>
                </w:pPr>
                <w:r>
                  <w:rPr>
                    <w:rFonts w:cs="Times New Roman"/>
                    <w:bCs/>
                    <w:color w:val="FFFFFF" w:themeColor="background1"/>
                  </w:rPr>
                  <w:t>Název projektu</w:t>
                </w:r>
              </w:p>
            </w:tc>
            <w:tc>
              <w:tcPr>
                <w:tcW w:w="551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981E3A"/>
                <w:hideMark/>
              </w:tcPr>
              <w:p w14:paraId="71E7798C" w14:textId="77777777" w:rsidR="001531DD" w:rsidRDefault="001531DD" w:rsidP="000C6359">
                <w:pPr>
                  <w:autoSpaceDE w:val="0"/>
                  <w:autoSpaceDN w:val="0"/>
                  <w:adjustRightInd w:val="0"/>
                  <w:spacing w:after="0" w:line="240" w:lineRule="auto"/>
                  <w:jc w:val="both"/>
                  <w:rPr>
                    <w:rFonts w:cs="Times New Roman"/>
                    <w:bCs/>
                    <w:color w:val="FFFFFF" w:themeColor="background1"/>
                  </w:rPr>
                </w:pPr>
                <w:r>
                  <w:rPr>
                    <w:rFonts w:cs="Times New Roman"/>
                    <w:bCs/>
                    <w:color w:val="FFFFFF" w:themeColor="background1"/>
                  </w:rPr>
                  <w:t>Rozvoj vzdělávání na Slezské univerzitě v Opavě</w:t>
                </w:r>
              </w:p>
            </w:tc>
          </w:tr>
          <w:tr w:rsidR="001531DD" w14:paraId="5B2526D6" w14:textId="77777777" w:rsidTr="000C6359">
            <w:trPr>
              <w:trHeight w:val="343"/>
              <w:jc w:val="center"/>
            </w:trPr>
            <w:tc>
              <w:tcPr>
                <w:tcW w:w="2968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hideMark/>
              </w:tcPr>
              <w:p w14:paraId="1CADDCB3" w14:textId="77777777" w:rsidR="001531DD" w:rsidRDefault="001531DD" w:rsidP="000C6359">
                <w:pPr>
                  <w:autoSpaceDE w:val="0"/>
                  <w:autoSpaceDN w:val="0"/>
                  <w:adjustRightInd w:val="0"/>
                  <w:spacing w:after="0" w:line="240" w:lineRule="auto"/>
                  <w:jc w:val="both"/>
                  <w:rPr>
                    <w:rFonts w:cs="Times New Roman"/>
                    <w:bCs/>
                    <w:color w:val="000000"/>
                  </w:rPr>
                </w:pPr>
                <w:r>
                  <w:rPr>
                    <w:rFonts w:cs="Times New Roman"/>
                    <w:bCs/>
                    <w:color w:val="000000"/>
                  </w:rPr>
                  <w:t>Registrační číslo projektu</w:t>
                </w:r>
              </w:p>
            </w:tc>
            <w:tc>
              <w:tcPr>
                <w:tcW w:w="551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hideMark/>
              </w:tcPr>
              <w:p w14:paraId="54F8781F" w14:textId="77777777" w:rsidR="001531DD" w:rsidRDefault="001531DD" w:rsidP="000C6359">
                <w:pPr>
                  <w:autoSpaceDE w:val="0"/>
                  <w:autoSpaceDN w:val="0"/>
                  <w:adjustRightInd w:val="0"/>
                  <w:spacing w:after="0" w:line="240" w:lineRule="auto"/>
                  <w:jc w:val="both"/>
                  <w:rPr>
                    <w:rFonts w:cs="Times New Roman"/>
                    <w:bCs/>
                    <w:color w:val="000000"/>
                  </w:rPr>
                </w:pPr>
                <w:r>
                  <w:rPr>
                    <w:rFonts w:cs="Times New Roman"/>
                    <w:bCs/>
                    <w:color w:val="000000"/>
                  </w:rPr>
                  <w:t>CZ.02.2.69/0.0./0.0/16_015/0002400</w:t>
                </w:r>
              </w:p>
            </w:tc>
          </w:tr>
        </w:tbl>
        <w:p w14:paraId="54D68F0D" w14:textId="77777777" w:rsidR="00B60DC8" w:rsidRDefault="00E74DCB" w:rsidP="00B60DC8">
          <w:pPr>
            <w:pStyle w:val="Normlnweb"/>
            <w:spacing w:before="0" w:after="0"/>
            <w:ind w:firstLine="0"/>
            <w:jc w:val="center"/>
          </w:pPr>
        </w:p>
      </w:sdtContent>
    </w:sdt>
    <w:p w14:paraId="463AD85D" w14:textId="77777777" w:rsidR="00D96223" w:rsidRDefault="00D96223" w:rsidP="00D96223">
      <w:pPr>
        <w:pStyle w:val="Zhlav"/>
        <w:jc w:val="center"/>
        <w:rPr>
          <w:sz w:val="2"/>
        </w:rPr>
      </w:pPr>
    </w:p>
    <w:p w14:paraId="4D745375" w14:textId="32715426" w:rsidR="0049549D" w:rsidRDefault="0049549D" w:rsidP="00E50585">
      <w:pPr>
        <w:pStyle w:val="Bezmezer"/>
      </w:pPr>
    </w:p>
    <w:p w14:paraId="21C8BB0C" w14:textId="77777777" w:rsidR="00E50585" w:rsidRDefault="00E50585" w:rsidP="00E50585">
      <w:pPr>
        <w:pStyle w:val="Bezmezer"/>
      </w:pPr>
    </w:p>
    <w:p w14:paraId="02B2824E" w14:textId="06687491" w:rsidR="0049549D" w:rsidRDefault="0049549D" w:rsidP="00E50585">
      <w:pPr>
        <w:pStyle w:val="Bezmezer"/>
      </w:pPr>
    </w:p>
    <w:p w14:paraId="704C9CF0" w14:textId="462DA138" w:rsidR="00FF3CC8" w:rsidRDefault="00FF3CC8" w:rsidP="00E50585">
      <w:pPr>
        <w:pStyle w:val="Bezmezer"/>
      </w:pPr>
    </w:p>
    <w:p w14:paraId="5F8EA8E6" w14:textId="77777777" w:rsidR="00FF3CC8" w:rsidRDefault="00FF3CC8" w:rsidP="00E50585">
      <w:pPr>
        <w:pStyle w:val="Bezmezer"/>
      </w:pPr>
    </w:p>
    <w:p w14:paraId="125E58B0" w14:textId="77777777" w:rsidR="00E50585" w:rsidRPr="0049549D" w:rsidRDefault="00E50585" w:rsidP="00E50585">
      <w:pPr>
        <w:pStyle w:val="Bezmezer"/>
      </w:pPr>
    </w:p>
    <w:sdt>
      <w:sdtPr>
        <w:rPr>
          <w:rStyle w:val="Nzevknihy"/>
        </w:rPr>
        <w:id w:val="1985426447"/>
        <w:lock w:val="sdtLocked"/>
        <w:placeholder>
          <w:docPart w:val="DefaultPlaceholder_1081868574"/>
        </w:placeholder>
      </w:sdtPr>
      <w:sdtEndPr>
        <w:rPr>
          <w:rStyle w:val="Nzevknihy"/>
        </w:rPr>
      </w:sdtEndPr>
      <w:sdtContent>
        <w:p w14:paraId="03D215F3" w14:textId="2B40C3D8" w:rsidR="001912E4" w:rsidRDefault="001912E4" w:rsidP="00B60DC8">
          <w:pPr>
            <w:pStyle w:val="Normlnweb"/>
            <w:spacing w:before="0" w:after="0"/>
            <w:ind w:firstLine="0"/>
            <w:jc w:val="center"/>
            <w:rPr>
              <w:rStyle w:val="Nzevknihy"/>
            </w:rPr>
          </w:pPr>
          <w:r>
            <w:rPr>
              <w:rStyle w:val="Nzevknihy"/>
            </w:rPr>
            <w:t>Zdravý životní styl</w:t>
          </w:r>
          <w:r w:rsidR="005A521D">
            <w:rPr>
              <w:rStyle w:val="Nzevknihy"/>
            </w:rPr>
            <w:t xml:space="preserve"> - </w:t>
          </w:r>
        </w:p>
        <w:p w14:paraId="153D92CD" w14:textId="5C142EAA" w:rsidR="0041362C" w:rsidRPr="001531DD" w:rsidRDefault="00394753" w:rsidP="00B60DC8">
          <w:pPr>
            <w:pStyle w:val="Normlnweb"/>
            <w:spacing w:before="0" w:after="0"/>
            <w:ind w:firstLine="0"/>
            <w:jc w:val="center"/>
            <w:rPr>
              <w:rStyle w:val="Nzevknihy"/>
            </w:rPr>
          </w:pPr>
          <w:r>
            <w:rPr>
              <w:rStyle w:val="Nzevknihy"/>
            </w:rPr>
            <w:t>Prevence nejčastěji se vyskytujících neinfekčních onemocnění</w:t>
          </w:r>
        </w:p>
      </w:sdtContent>
    </w:sdt>
    <w:p w14:paraId="7635793F" w14:textId="77777777" w:rsidR="00B60DC8" w:rsidRDefault="00B60DC8" w:rsidP="00E50585">
      <w:pPr>
        <w:pStyle w:val="Bezmezer"/>
      </w:pPr>
    </w:p>
    <w:sdt>
      <w:sdtPr>
        <w:rPr>
          <w:sz w:val="48"/>
          <w:szCs w:val="48"/>
        </w:rPr>
        <w:id w:val="2071690294"/>
        <w:lock w:val="sdtContentLocked"/>
        <w:placeholder>
          <w:docPart w:val="DefaultPlaceholder_1081868574"/>
        </w:placeholder>
      </w:sdtPr>
      <w:sdtEndPr/>
      <w:sdtContent>
        <w:p w14:paraId="7C794E42" w14:textId="26F06883" w:rsidR="00B60DC8" w:rsidRDefault="00FF3CC8" w:rsidP="00B60DC8">
          <w:pPr>
            <w:pStyle w:val="Normlnweb"/>
            <w:spacing w:before="0" w:after="0"/>
            <w:ind w:firstLine="0"/>
            <w:jc w:val="center"/>
          </w:pPr>
          <w:r>
            <w:rPr>
              <w:sz w:val="48"/>
              <w:szCs w:val="48"/>
            </w:rPr>
            <w:t xml:space="preserve">Průvodní list </w:t>
          </w:r>
          <w:r w:rsidR="00B60DC8">
            <w:rPr>
              <w:sz w:val="48"/>
              <w:szCs w:val="48"/>
            </w:rPr>
            <w:t>studijní</w:t>
          </w:r>
          <w:r>
            <w:rPr>
              <w:sz w:val="48"/>
              <w:szCs w:val="48"/>
            </w:rPr>
            <w:t>ho materiálu</w:t>
          </w:r>
        </w:p>
      </w:sdtContent>
    </w:sdt>
    <w:p w14:paraId="543906A5" w14:textId="77777777" w:rsidR="00B60DC8" w:rsidRDefault="00B60DC8" w:rsidP="00E50585">
      <w:pPr>
        <w:pStyle w:val="Bezmezer"/>
      </w:pPr>
    </w:p>
    <w:p w14:paraId="5FE3F633" w14:textId="77777777" w:rsidR="00E50585" w:rsidRDefault="00E50585" w:rsidP="00E50585">
      <w:pPr>
        <w:pStyle w:val="Bezmezer"/>
      </w:pPr>
    </w:p>
    <w:p w14:paraId="487D0019" w14:textId="77777777" w:rsidR="00E50585" w:rsidRDefault="00E50585" w:rsidP="00E50585">
      <w:pPr>
        <w:pStyle w:val="Bezmezer"/>
      </w:pPr>
    </w:p>
    <w:p w14:paraId="2AC0DB55" w14:textId="77777777" w:rsidR="00B60DC8" w:rsidRDefault="00B60DC8" w:rsidP="00E50585">
      <w:pPr>
        <w:pStyle w:val="Bezmezer"/>
      </w:pPr>
    </w:p>
    <w:p w14:paraId="2CBC8EAE" w14:textId="77777777" w:rsidR="00E50585" w:rsidRDefault="00E50585" w:rsidP="00E50585">
      <w:pPr>
        <w:pStyle w:val="Bezmezer"/>
      </w:pPr>
    </w:p>
    <w:sdt>
      <w:sdtPr>
        <w:rPr>
          <w:rStyle w:val="autoiChar"/>
        </w:rPr>
        <w:id w:val="-1506675305"/>
        <w:lock w:val="sdtLocked"/>
        <w:placeholder>
          <w:docPart w:val="DefaultPlaceholder_1081868574"/>
        </w:placeholder>
      </w:sdtPr>
      <w:sdtEndPr>
        <w:rPr>
          <w:rStyle w:val="autoiChar"/>
        </w:rPr>
      </w:sdtEndPr>
      <w:sdtContent>
        <w:p w14:paraId="43AB1B3A" w14:textId="3AC843FA" w:rsidR="00B60DC8" w:rsidRDefault="00162747" w:rsidP="00C244DE">
          <w:pPr>
            <w:pStyle w:val="autoi"/>
          </w:pPr>
          <w:r>
            <w:t>Gabriela Světnická</w:t>
          </w:r>
        </w:p>
      </w:sdtContent>
    </w:sdt>
    <w:p w14:paraId="75A46972" w14:textId="77777777" w:rsidR="00B60DC8" w:rsidRDefault="00B60DC8" w:rsidP="00E50585">
      <w:pPr>
        <w:pStyle w:val="Bezmezer"/>
      </w:pPr>
    </w:p>
    <w:p w14:paraId="3F6E21BE" w14:textId="77777777" w:rsidR="00B60DC8" w:rsidRDefault="00B60DC8" w:rsidP="00E50585">
      <w:pPr>
        <w:pStyle w:val="Bezmezer"/>
      </w:pPr>
    </w:p>
    <w:p w14:paraId="7F113C14" w14:textId="0E7B95FF" w:rsidR="00B60DC8" w:rsidRDefault="00E74DCB" w:rsidP="00B60DC8">
      <w:pPr>
        <w:pStyle w:val="Normlnweb"/>
        <w:spacing w:before="0" w:after="0"/>
        <w:ind w:firstLine="0"/>
        <w:jc w:val="center"/>
      </w:pPr>
      <w:sdt>
        <w:sdtPr>
          <w:rPr>
            <w:b/>
            <w:bCs/>
            <w:sz w:val="27"/>
            <w:szCs w:val="27"/>
          </w:rPr>
          <w:id w:val="921605386"/>
          <w:lock w:val="sdtContentLocked"/>
          <w:placeholder>
            <w:docPart w:val="DefaultPlaceholder_1081868574"/>
          </w:placeholder>
        </w:sdtPr>
        <w:sdtEndPr/>
        <w:sdtContent>
          <w:r w:rsidR="00D9582E">
            <w:rPr>
              <w:b/>
              <w:bCs/>
              <w:sz w:val="27"/>
              <w:szCs w:val="27"/>
            </w:rPr>
            <w:t>Opava</w:t>
          </w:r>
          <w:r w:rsidR="00B60DC8">
            <w:rPr>
              <w:b/>
              <w:bCs/>
              <w:sz w:val="27"/>
              <w:szCs w:val="27"/>
            </w:rPr>
            <w:t xml:space="preserve"> 20</w:t>
          </w:r>
        </w:sdtContent>
      </w:sdt>
      <w:sdt>
        <w:sdtPr>
          <w:rPr>
            <w:b/>
            <w:bCs/>
            <w:sz w:val="27"/>
            <w:szCs w:val="27"/>
          </w:rPr>
          <w:id w:val="-2042199070"/>
          <w:lock w:val="sdtLocked"/>
          <w:placeholder>
            <w:docPart w:val="DefaultPlaceholder_1081868575"/>
          </w:placeholder>
          <w:dropDownList>
            <w:listItem w:displayText="17" w:value="17"/>
            <w:listItem w:displayText="18" w:value="18"/>
            <w:listItem w:displayText="19" w:value="19"/>
            <w:listItem w:displayText="20" w:value="20"/>
            <w:listItem w:displayText="21" w:value="21"/>
            <w:listItem w:displayText="22" w:value="22"/>
            <w:listItem w:displayText="23" w:value="23"/>
            <w:listItem w:displayText="24" w:value="24"/>
            <w:listItem w:displayText="25" w:value="25"/>
            <w:listItem w:displayText="26" w:value="26"/>
            <w:listItem w:displayText="27" w:value="27"/>
            <w:listItem w:displayText="28" w:value="28"/>
            <w:listItem w:displayText="29" w:value="29"/>
            <w:listItem w:displayText="30" w:value="30"/>
            <w:listItem w:displayText="31" w:value="31"/>
            <w:listItem w:displayText="32" w:value="32"/>
            <w:listItem w:displayText="33" w:value="33"/>
            <w:listItem w:displayText="34" w:value="34"/>
            <w:listItem w:displayText="35" w:value="35"/>
          </w:dropDownList>
        </w:sdtPr>
        <w:sdtEndPr/>
        <w:sdtContent>
          <w:r w:rsidR="00162747">
            <w:rPr>
              <w:b/>
              <w:bCs/>
              <w:sz w:val="27"/>
              <w:szCs w:val="27"/>
            </w:rPr>
            <w:t>20</w:t>
          </w:r>
        </w:sdtContent>
      </w:sdt>
      <w:bookmarkStart w:id="0" w:name="_GoBack"/>
      <w:bookmarkEnd w:id="0"/>
    </w:p>
    <w:p w14:paraId="7962D1B4" w14:textId="77777777" w:rsidR="00F61EE6" w:rsidRDefault="00F61EE6" w:rsidP="00E50585">
      <w:pPr>
        <w:pStyle w:val="Bezmezer"/>
      </w:pPr>
    </w:p>
    <w:p w14:paraId="4768FD42" w14:textId="77777777" w:rsidR="00E50585" w:rsidRDefault="00E50585" w:rsidP="00E50585">
      <w:pPr>
        <w:pStyle w:val="Bezmezer"/>
      </w:pPr>
    </w:p>
    <w:p w14:paraId="4D88713B" w14:textId="77777777" w:rsidR="00E50585" w:rsidRDefault="00E50585" w:rsidP="00E50585">
      <w:pPr>
        <w:pStyle w:val="Bezmezer"/>
      </w:pPr>
    </w:p>
    <w:p w14:paraId="5F13EACA" w14:textId="77777777" w:rsidR="00ED00B2" w:rsidRDefault="00ED00B2" w:rsidP="00E50585">
      <w:pPr>
        <w:pStyle w:val="Bezmezer"/>
      </w:pPr>
    </w:p>
    <w:p w14:paraId="72B08916" w14:textId="77777777" w:rsidR="00E50585" w:rsidRDefault="00E50585" w:rsidP="00E50585">
      <w:pPr>
        <w:pStyle w:val="Bezmezer"/>
      </w:pPr>
    </w:p>
    <w:p w14:paraId="1A231FBA" w14:textId="77777777" w:rsidR="00F61EE6" w:rsidRDefault="00F61EE6" w:rsidP="00E50585">
      <w:pPr>
        <w:pStyle w:val="Bezmezer"/>
      </w:pPr>
    </w:p>
    <w:sdt>
      <w:sdtPr>
        <w:rPr>
          <w:b/>
          <w:bCs/>
          <w:sz w:val="27"/>
          <w:szCs w:val="27"/>
        </w:rPr>
        <w:id w:val="-429581338"/>
        <w:lock w:val="contentLocked"/>
        <w:placeholder>
          <w:docPart w:val="44C596C452024FEE9C13FE3AAE8A92C5"/>
        </w:placeholder>
      </w:sdtPr>
      <w:sdtEndPr>
        <w:rPr>
          <w:b w:val="0"/>
          <w:bCs w:val="0"/>
          <w:sz w:val="24"/>
          <w:szCs w:val="24"/>
        </w:rPr>
      </w:sdtEndPr>
      <w:sdtContent>
        <w:p w14:paraId="5084DBF7" w14:textId="77777777" w:rsidR="00ED00B2" w:rsidRDefault="00ED00B2" w:rsidP="00ED00B2">
          <w:pPr>
            <w:pStyle w:val="Normlnweb"/>
            <w:spacing w:before="0" w:after="0"/>
            <w:ind w:firstLine="0"/>
            <w:jc w:val="center"/>
            <w:rPr>
              <w:b/>
              <w:bCs/>
              <w:sz w:val="27"/>
              <w:szCs w:val="27"/>
            </w:rPr>
          </w:pPr>
        </w:p>
        <w:p w14:paraId="13F771D1" w14:textId="5B8EF3C4" w:rsidR="00ED00B2" w:rsidRDefault="004824F2" w:rsidP="00ED00B2">
          <w:pPr>
            <w:pStyle w:val="Normlnweb"/>
            <w:spacing w:before="0" w:after="0"/>
            <w:ind w:firstLine="0"/>
            <w:jc w:val="center"/>
          </w:pPr>
          <w:r>
            <w:rPr>
              <w:noProof/>
            </w:rPr>
            <w:drawing>
              <wp:inline distT="0" distB="0" distL="0" distR="0" wp14:anchorId="162A7ABA" wp14:editId="19E7B5EE">
                <wp:extent cx="1800000" cy="646697"/>
                <wp:effectExtent l="0" t="0" r="0" b="1270"/>
                <wp:docPr id="7" name="Obrázek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SU-znacka-hlavni-horizont.png"/>
                        <pic:cNvPicPr/>
                      </pic:nvPicPr>
                      <pic:blipFill>
                        <a:blip r:embed="rId1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00000" cy="64669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16D625A9" w14:textId="77777777" w:rsidR="00ED00B2" w:rsidRDefault="00E74DCB" w:rsidP="00ED00B2">
          <w:pPr>
            <w:pStyle w:val="Normlnweb"/>
            <w:spacing w:after="0"/>
            <w:jc w:val="center"/>
          </w:pPr>
        </w:p>
      </w:sdtContent>
    </w:sdt>
    <w:p w14:paraId="420858A5" w14:textId="77777777" w:rsidR="00717801" w:rsidRDefault="001B16A5">
      <w:pPr>
        <w:sectPr w:rsidR="00717801" w:rsidSect="006A4C4F">
          <w:headerReference w:type="even" r:id="rId14"/>
          <w:footerReference w:type="even" r:id="rId15"/>
          <w:footerReference w:type="first" r:id="rId16"/>
          <w:pgSz w:w="11906" w:h="16838" w:code="9"/>
          <w:pgMar w:top="1440" w:right="1440" w:bottom="1440" w:left="1800" w:header="709" w:footer="709" w:gutter="0"/>
          <w:cols w:space="708"/>
          <w:formProt w:val="0"/>
          <w:docGrid w:linePitch="360"/>
        </w:sectPr>
      </w:pPr>
      <w:r>
        <w:br w:type="page"/>
      </w:r>
    </w:p>
    <w:sdt>
      <w:sdtPr>
        <w:rPr>
          <w:rFonts w:ascii="Times New Roman" w:eastAsiaTheme="minorHAnsi" w:hAnsi="Times New Roman" w:cstheme="minorBidi"/>
          <w:b w:val="0"/>
          <w:bCs w:val="0"/>
          <w:color w:val="52765D"/>
          <w:sz w:val="24"/>
          <w:szCs w:val="22"/>
          <w:lang w:eastAsia="en-US"/>
        </w:rPr>
        <w:id w:val="1437408242"/>
        <w:docPartObj>
          <w:docPartGallery w:val="Table of Contents"/>
          <w:docPartUnique/>
        </w:docPartObj>
      </w:sdtPr>
      <w:sdtEndPr>
        <w:rPr>
          <w:color w:val="auto"/>
        </w:rPr>
      </w:sdtEndPr>
      <w:sdtContent>
        <w:sdt>
          <w:sdtPr>
            <w:rPr>
              <w:rFonts w:ascii="Times New Roman" w:eastAsiaTheme="minorHAnsi" w:hAnsi="Times New Roman" w:cstheme="minorBidi"/>
              <w:b w:val="0"/>
              <w:bCs w:val="0"/>
              <w:color w:val="52765D"/>
              <w:sz w:val="24"/>
              <w:szCs w:val="22"/>
              <w:lang w:eastAsia="en-US"/>
            </w:rPr>
            <w:id w:val="-38902465"/>
            <w:lock w:val="sdtLocked"/>
            <w:placeholder>
              <w:docPart w:val="DefaultPlaceholder_1081868574"/>
            </w:placeholder>
          </w:sdtPr>
          <w:sdtEndPr>
            <w:rPr>
              <w:b/>
              <w:bCs/>
              <w:color w:val="auto"/>
            </w:rPr>
          </w:sdtEndPr>
          <w:sdtContent>
            <w:p w14:paraId="40A64F13" w14:textId="77777777" w:rsidR="005633CC" w:rsidRPr="000C6359" w:rsidRDefault="005633CC">
              <w:pPr>
                <w:pStyle w:val="Nadpisobsahu"/>
                <w:rPr>
                  <w:color w:val="981E3A"/>
                </w:rPr>
              </w:pPr>
              <w:r w:rsidRPr="000C6359">
                <w:rPr>
                  <w:color w:val="981E3A"/>
                </w:rPr>
                <w:t>Obsah</w:t>
              </w:r>
            </w:p>
            <w:p w14:paraId="756C47BE" w14:textId="53BF50CA" w:rsidR="00D70BA4" w:rsidRDefault="005633CC">
              <w:pPr>
                <w:pStyle w:val="Obsah1"/>
                <w:tabs>
                  <w:tab w:val="left" w:pos="480"/>
                  <w:tab w:val="right" w:leader="dot" w:pos="8656"/>
                </w:tabs>
                <w:rPr>
                  <w:rFonts w:asciiTheme="minorHAnsi" w:eastAsiaTheme="minorEastAsia" w:hAnsiTheme="minorHAnsi"/>
                  <w:caps w:val="0"/>
                  <w:noProof/>
                  <w:sz w:val="22"/>
                  <w:lang w:eastAsia="cs-CZ"/>
                </w:rPr>
              </w:pPr>
              <w:r>
                <w:fldChar w:fldCharType="begin"/>
              </w:r>
              <w:r>
                <w:instrText xml:space="preserve"> TOC \o "1-3" \h \z \u </w:instrText>
              </w:r>
              <w:r>
                <w:fldChar w:fldCharType="separate"/>
              </w:r>
              <w:hyperlink w:anchor="_Toc55894992" w:history="1">
                <w:r w:rsidR="00D70BA4" w:rsidRPr="0004571E">
                  <w:rPr>
                    <w:rStyle w:val="Hypertextovodkaz"/>
                    <w:noProof/>
                  </w:rPr>
                  <w:t>1</w:t>
                </w:r>
                <w:r w:rsidR="00D70BA4">
                  <w:rPr>
                    <w:rFonts w:asciiTheme="minorHAnsi" w:eastAsiaTheme="minorEastAsia" w:hAnsiTheme="minorHAnsi"/>
                    <w:caps w:val="0"/>
                    <w:noProof/>
                    <w:sz w:val="22"/>
                    <w:lang w:eastAsia="cs-CZ"/>
                  </w:rPr>
                  <w:tab/>
                </w:r>
                <w:r w:rsidR="00D70BA4" w:rsidRPr="0004571E">
                  <w:rPr>
                    <w:rStyle w:val="Hypertextovodkaz"/>
                    <w:noProof/>
                  </w:rPr>
                  <w:t>Prevence nejčastěji se vyskytujících neinfekčních onemocnění</w:t>
                </w:r>
                <w:r w:rsidR="00D70BA4">
                  <w:rPr>
                    <w:noProof/>
                    <w:webHidden/>
                  </w:rPr>
                  <w:tab/>
                </w:r>
                <w:r w:rsidR="00D70BA4">
                  <w:rPr>
                    <w:noProof/>
                    <w:webHidden/>
                  </w:rPr>
                  <w:fldChar w:fldCharType="begin"/>
                </w:r>
                <w:r w:rsidR="00D70BA4">
                  <w:rPr>
                    <w:noProof/>
                    <w:webHidden/>
                  </w:rPr>
                  <w:instrText xml:space="preserve"> PAGEREF _Toc55894992 \h </w:instrText>
                </w:r>
                <w:r w:rsidR="00D70BA4">
                  <w:rPr>
                    <w:noProof/>
                    <w:webHidden/>
                  </w:rPr>
                </w:r>
                <w:r w:rsidR="00D70BA4">
                  <w:rPr>
                    <w:noProof/>
                    <w:webHidden/>
                  </w:rPr>
                  <w:fldChar w:fldCharType="separate"/>
                </w:r>
                <w:r w:rsidR="00D70BA4">
                  <w:rPr>
                    <w:noProof/>
                    <w:webHidden/>
                  </w:rPr>
                  <w:t>3</w:t>
                </w:r>
                <w:r w:rsidR="00D70BA4">
                  <w:rPr>
                    <w:noProof/>
                    <w:webHidden/>
                  </w:rPr>
                  <w:fldChar w:fldCharType="end"/>
                </w:r>
              </w:hyperlink>
            </w:p>
            <w:p w14:paraId="56092C3F" w14:textId="0DCA0412" w:rsidR="00D70BA4" w:rsidRDefault="00E74DCB">
              <w:pPr>
                <w:pStyle w:val="Obsah2"/>
                <w:tabs>
                  <w:tab w:val="left" w:pos="880"/>
                  <w:tab w:val="right" w:leader="dot" w:pos="8656"/>
                </w:tabs>
                <w:rPr>
                  <w:rFonts w:asciiTheme="minorHAnsi" w:eastAsiaTheme="minorEastAsia" w:hAnsiTheme="minorHAnsi"/>
                  <w:noProof/>
                  <w:sz w:val="22"/>
                  <w:lang w:eastAsia="cs-CZ"/>
                </w:rPr>
              </w:pPr>
              <w:hyperlink w:anchor="_Toc55894993" w:history="1">
                <w:r w:rsidR="00D70BA4" w:rsidRPr="0004571E">
                  <w:rPr>
                    <w:rStyle w:val="Hypertextovodkaz"/>
                    <w:noProof/>
                  </w:rPr>
                  <w:t>1.1</w:t>
                </w:r>
                <w:r w:rsidR="00D70BA4">
                  <w:rPr>
                    <w:rFonts w:asciiTheme="minorHAnsi" w:eastAsiaTheme="minorEastAsia" w:hAnsiTheme="minorHAnsi"/>
                    <w:noProof/>
                    <w:sz w:val="22"/>
                    <w:lang w:eastAsia="cs-CZ"/>
                  </w:rPr>
                  <w:tab/>
                </w:r>
                <w:r w:rsidR="00D70BA4" w:rsidRPr="0004571E">
                  <w:rPr>
                    <w:rStyle w:val="Hypertextovodkaz"/>
                    <w:noProof/>
                  </w:rPr>
                  <w:t>Prevence neinfekčního onemocnění</w:t>
                </w:r>
                <w:r w:rsidR="00D70BA4">
                  <w:rPr>
                    <w:noProof/>
                    <w:webHidden/>
                  </w:rPr>
                  <w:tab/>
                </w:r>
                <w:r w:rsidR="00D70BA4">
                  <w:rPr>
                    <w:noProof/>
                    <w:webHidden/>
                  </w:rPr>
                  <w:fldChar w:fldCharType="begin"/>
                </w:r>
                <w:r w:rsidR="00D70BA4">
                  <w:rPr>
                    <w:noProof/>
                    <w:webHidden/>
                  </w:rPr>
                  <w:instrText xml:space="preserve"> PAGEREF _Toc55894993 \h </w:instrText>
                </w:r>
                <w:r w:rsidR="00D70BA4">
                  <w:rPr>
                    <w:noProof/>
                    <w:webHidden/>
                  </w:rPr>
                </w:r>
                <w:r w:rsidR="00D70BA4">
                  <w:rPr>
                    <w:noProof/>
                    <w:webHidden/>
                  </w:rPr>
                  <w:fldChar w:fldCharType="separate"/>
                </w:r>
                <w:r w:rsidR="00D70BA4">
                  <w:rPr>
                    <w:noProof/>
                    <w:webHidden/>
                  </w:rPr>
                  <w:t>4</w:t>
                </w:r>
                <w:r w:rsidR="00D70BA4">
                  <w:rPr>
                    <w:noProof/>
                    <w:webHidden/>
                  </w:rPr>
                  <w:fldChar w:fldCharType="end"/>
                </w:r>
              </w:hyperlink>
            </w:p>
            <w:p w14:paraId="38F36034" w14:textId="7C4C0CEC" w:rsidR="00D70BA4" w:rsidRDefault="00E74DCB">
              <w:pPr>
                <w:pStyle w:val="Obsah2"/>
                <w:tabs>
                  <w:tab w:val="left" w:pos="880"/>
                  <w:tab w:val="right" w:leader="dot" w:pos="8656"/>
                </w:tabs>
                <w:rPr>
                  <w:rFonts w:asciiTheme="minorHAnsi" w:eastAsiaTheme="minorEastAsia" w:hAnsiTheme="minorHAnsi"/>
                  <w:noProof/>
                  <w:sz w:val="22"/>
                  <w:lang w:eastAsia="cs-CZ"/>
                </w:rPr>
              </w:pPr>
              <w:hyperlink w:anchor="_Toc55894994" w:history="1">
                <w:r w:rsidR="00D70BA4" w:rsidRPr="0004571E">
                  <w:rPr>
                    <w:rStyle w:val="Hypertextovodkaz"/>
                    <w:noProof/>
                  </w:rPr>
                  <w:t>1.2</w:t>
                </w:r>
                <w:r w:rsidR="00D70BA4">
                  <w:rPr>
                    <w:rFonts w:asciiTheme="minorHAnsi" w:eastAsiaTheme="minorEastAsia" w:hAnsiTheme="minorHAnsi"/>
                    <w:noProof/>
                    <w:sz w:val="22"/>
                    <w:lang w:eastAsia="cs-CZ"/>
                  </w:rPr>
                  <w:tab/>
                </w:r>
                <w:r w:rsidR="00D70BA4" w:rsidRPr="0004571E">
                  <w:rPr>
                    <w:rStyle w:val="Hypertextovodkaz"/>
                    <w:noProof/>
                  </w:rPr>
                  <w:t>Druhy prevence</w:t>
                </w:r>
                <w:r w:rsidR="00D70BA4">
                  <w:rPr>
                    <w:noProof/>
                    <w:webHidden/>
                  </w:rPr>
                  <w:tab/>
                </w:r>
                <w:r w:rsidR="00D70BA4">
                  <w:rPr>
                    <w:noProof/>
                    <w:webHidden/>
                  </w:rPr>
                  <w:fldChar w:fldCharType="begin"/>
                </w:r>
                <w:r w:rsidR="00D70BA4">
                  <w:rPr>
                    <w:noProof/>
                    <w:webHidden/>
                  </w:rPr>
                  <w:instrText xml:space="preserve"> PAGEREF _Toc55894994 \h </w:instrText>
                </w:r>
                <w:r w:rsidR="00D70BA4">
                  <w:rPr>
                    <w:noProof/>
                    <w:webHidden/>
                  </w:rPr>
                </w:r>
                <w:r w:rsidR="00D70BA4">
                  <w:rPr>
                    <w:noProof/>
                    <w:webHidden/>
                  </w:rPr>
                  <w:fldChar w:fldCharType="separate"/>
                </w:r>
                <w:r w:rsidR="00D70BA4">
                  <w:rPr>
                    <w:noProof/>
                    <w:webHidden/>
                  </w:rPr>
                  <w:t>4</w:t>
                </w:r>
                <w:r w:rsidR="00D70BA4">
                  <w:rPr>
                    <w:noProof/>
                    <w:webHidden/>
                  </w:rPr>
                  <w:fldChar w:fldCharType="end"/>
                </w:r>
              </w:hyperlink>
            </w:p>
            <w:p w14:paraId="6BBE7345" w14:textId="3CFB1E0B" w:rsidR="00D70BA4" w:rsidRDefault="00E74DCB">
              <w:pPr>
                <w:pStyle w:val="Obsah2"/>
                <w:tabs>
                  <w:tab w:val="left" w:pos="880"/>
                  <w:tab w:val="right" w:leader="dot" w:pos="8656"/>
                </w:tabs>
                <w:rPr>
                  <w:rFonts w:asciiTheme="minorHAnsi" w:eastAsiaTheme="minorEastAsia" w:hAnsiTheme="minorHAnsi"/>
                  <w:noProof/>
                  <w:sz w:val="22"/>
                  <w:lang w:eastAsia="cs-CZ"/>
                </w:rPr>
              </w:pPr>
              <w:hyperlink w:anchor="_Toc55894995" w:history="1">
                <w:r w:rsidR="00D70BA4" w:rsidRPr="0004571E">
                  <w:rPr>
                    <w:rStyle w:val="Hypertextovodkaz"/>
                    <w:noProof/>
                  </w:rPr>
                  <w:t>1.3</w:t>
                </w:r>
                <w:r w:rsidR="00D70BA4">
                  <w:rPr>
                    <w:rFonts w:asciiTheme="minorHAnsi" w:eastAsiaTheme="minorEastAsia" w:hAnsiTheme="minorHAnsi"/>
                    <w:noProof/>
                    <w:sz w:val="22"/>
                    <w:lang w:eastAsia="cs-CZ"/>
                  </w:rPr>
                  <w:tab/>
                </w:r>
                <w:r w:rsidR="00D70BA4" w:rsidRPr="0004571E">
                  <w:rPr>
                    <w:rStyle w:val="Hypertextovodkaz"/>
                    <w:noProof/>
                  </w:rPr>
                  <w:t>Prevence ischemické choroby srdeční</w:t>
                </w:r>
                <w:r w:rsidR="00D70BA4">
                  <w:rPr>
                    <w:noProof/>
                    <w:webHidden/>
                  </w:rPr>
                  <w:tab/>
                </w:r>
                <w:r w:rsidR="00D70BA4">
                  <w:rPr>
                    <w:noProof/>
                    <w:webHidden/>
                  </w:rPr>
                  <w:fldChar w:fldCharType="begin"/>
                </w:r>
                <w:r w:rsidR="00D70BA4">
                  <w:rPr>
                    <w:noProof/>
                    <w:webHidden/>
                  </w:rPr>
                  <w:instrText xml:space="preserve"> PAGEREF _Toc55894995 \h </w:instrText>
                </w:r>
                <w:r w:rsidR="00D70BA4">
                  <w:rPr>
                    <w:noProof/>
                    <w:webHidden/>
                  </w:rPr>
                </w:r>
                <w:r w:rsidR="00D70BA4">
                  <w:rPr>
                    <w:noProof/>
                    <w:webHidden/>
                  </w:rPr>
                  <w:fldChar w:fldCharType="separate"/>
                </w:r>
                <w:r w:rsidR="00D70BA4">
                  <w:rPr>
                    <w:noProof/>
                    <w:webHidden/>
                  </w:rPr>
                  <w:t>5</w:t>
                </w:r>
                <w:r w:rsidR="00D70BA4">
                  <w:rPr>
                    <w:noProof/>
                    <w:webHidden/>
                  </w:rPr>
                  <w:fldChar w:fldCharType="end"/>
                </w:r>
              </w:hyperlink>
            </w:p>
            <w:p w14:paraId="045909BE" w14:textId="71A33767" w:rsidR="00D70BA4" w:rsidRDefault="00E74DCB">
              <w:pPr>
                <w:pStyle w:val="Obsah2"/>
                <w:tabs>
                  <w:tab w:val="left" w:pos="880"/>
                  <w:tab w:val="right" w:leader="dot" w:pos="8656"/>
                </w:tabs>
                <w:rPr>
                  <w:rFonts w:asciiTheme="minorHAnsi" w:eastAsiaTheme="minorEastAsia" w:hAnsiTheme="minorHAnsi"/>
                  <w:noProof/>
                  <w:sz w:val="22"/>
                  <w:lang w:eastAsia="cs-CZ"/>
                </w:rPr>
              </w:pPr>
              <w:hyperlink w:anchor="_Toc55894996" w:history="1">
                <w:r w:rsidR="00D70BA4" w:rsidRPr="0004571E">
                  <w:rPr>
                    <w:rStyle w:val="Hypertextovodkaz"/>
                    <w:noProof/>
                  </w:rPr>
                  <w:t>1.4</w:t>
                </w:r>
                <w:r w:rsidR="00D70BA4">
                  <w:rPr>
                    <w:rFonts w:asciiTheme="minorHAnsi" w:eastAsiaTheme="minorEastAsia" w:hAnsiTheme="minorHAnsi"/>
                    <w:noProof/>
                    <w:sz w:val="22"/>
                    <w:lang w:eastAsia="cs-CZ"/>
                  </w:rPr>
                  <w:tab/>
                </w:r>
                <w:r w:rsidR="00D70BA4" w:rsidRPr="0004571E">
                  <w:rPr>
                    <w:rStyle w:val="Hypertextovodkaz"/>
                    <w:noProof/>
                  </w:rPr>
                  <w:t>Prevence obezity</w:t>
                </w:r>
                <w:r w:rsidR="00D70BA4">
                  <w:rPr>
                    <w:noProof/>
                    <w:webHidden/>
                  </w:rPr>
                  <w:tab/>
                </w:r>
                <w:r w:rsidR="00D70BA4">
                  <w:rPr>
                    <w:noProof/>
                    <w:webHidden/>
                  </w:rPr>
                  <w:fldChar w:fldCharType="begin"/>
                </w:r>
                <w:r w:rsidR="00D70BA4">
                  <w:rPr>
                    <w:noProof/>
                    <w:webHidden/>
                  </w:rPr>
                  <w:instrText xml:space="preserve"> PAGEREF _Toc55894996 \h </w:instrText>
                </w:r>
                <w:r w:rsidR="00D70BA4">
                  <w:rPr>
                    <w:noProof/>
                    <w:webHidden/>
                  </w:rPr>
                </w:r>
                <w:r w:rsidR="00D70BA4">
                  <w:rPr>
                    <w:noProof/>
                    <w:webHidden/>
                  </w:rPr>
                  <w:fldChar w:fldCharType="separate"/>
                </w:r>
                <w:r w:rsidR="00D70BA4">
                  <w:rPr>
                    <w:noProof/>
                    <w:webHidden/>
                  </w:rPr>
                  <w:t>6</w:t>
                </w:r>
                <w:r w:rsidR="00D70BA4">
                  <w:rPr>
                    <w:noProof/>
                    <w:webHidden/>
                  </w:rPr>
                  <w:fldChar w:fldCharType="end"/>
                </w:r>
              </w:hyperlink>
            </w:p>
            <w:p w14:paraId="66D7723F" w14:textId="00029641" w:rsidR="00D70BA4" w:rsidRDefault="00E74DCB">
              <w:pPr>
                <w:pStyle w:val="Obsah2"/>
                <w:tabs>
                  <w:tab w:val="left" w:pos="880"/>
                  <w:tab w:val="right" w:leader="dot" w:pos="8656"/>
                </w:tabs>
                <w:rPr>
                  <w:rFonts w:asciiTheme="minorHAnsi" w:eastAsiaTheme="minorEastAsia" w:hAnsiTheme="minorHAnsi"/>
                  <w:noProof/>
                  <w:sz w:val="22"/>
                  <w:lang w:eastAsia="cs-CZ"/>
                </w:rPr>
              </w:pPr>
              <w:hyperlink w:anchor="_Toc55894997" w:history="1">
                <w:r w:rsidR="00D70BA4" w:rsidRPr="0004571E">
                  <w:rPr>
                    <w:rStyle w:val="Hypertextovodkaz"/>
                    <w:noProof/>
                  </w:rPr>
                  <w:t>1.5</w:t>
                </w:r>
                <w:r w:rsidR="00D70BA4">
                  <w:rPr>
                    <w:rFonts w:asciiTheme="minorHAnsi" w:eastAsiaTheme="minorEastAsia" w:hAnsiTheme="minorHAnsi"/>
                    <w:noProof/>
                    <w:sz w:val="22"/>
                    <w:lang w:eastAsia="cs-CZ"/>
                  </w:rPr>
                  <w:tab/>
                </w:r>
                <w:r w:rsidR="00D70BA4" w:rsidRPr="0004571E">
                  <w:rPr>
                    <w:rStyle w:val="Hypertextovodkaz"/>
                    <w:noProof/>
                  </w:rPr>
                  <w:t>Prevence osteoporózy</w:t>
                </w:r>
                <w:r w:rsidR="00D70BA4">
                  <w:rPr>
                    <w:noProof/>
                    <w:webHidden/>
                  </w:rPr>
                  <w:tab/>
                </w:r>
                <w:r w:rsidR="00D70BA4">
                  <w:rPr>
                    <w:noProof/>
                    <w:webHidden/>
                  </w:rPr>
                  <w:fldChar w:fldCharType="begin"/>
                </w:r>
                <w:r w:rsidR="00D70BA4">
                  <w:rPr>
                    <w:noProof/>
                    <w:webHidden/>
                  </w:rPr>
                  <w:instrText xml:space="preserve"> PAGEREF _Toc55894997 \h </w:instrText>
                </w:r>
                <w:r w:rsidR="00D70BA4">
                  <w:rPr>
                    <w:noProof/>
                    <w:webHidden/>
                  </w:rPr>
                </w:r>
                <w:r w:rsidR="00D70BA4">
                  <w:rPr>
                    <w:noProof/>
                    <w:webHidden/>
                  </w:rPr>
                  <w:fldChar w:fldCharType="separate"/>
                </w:r>
                <w:r w:rsidR="00D70BA4">
                  <w:rPr>
                    <w:noProof/>
                    <w:webHidden/>
                  </w:rPr>
                  <w:t>8</w:t>
                </w:r>
                <w:r w:rsidR="00D70BA4">
                  <w:rPr>
                    <w:noProof/>
                    <w:webHidden/>
                  </w:rPr>
                  <w:fldChar w:fldCharType="end"/>
                </w:r>
              </w:hyperlink>
            </w:p>
            <w:p w14:paraId="7246CBE0" w14:textId="5D345767" w:rsidR="00D70BA4" w:rsidRDefault="00E74DCB">
              <w:pPr>
                <w:pStyle w:val="Obsah1"/>
                <w:tabs>
                  <w:tab w:val="right" w:leader="dot" w:pos="8656"/>
                </w:tabs>
                <w:rPr>
                  <w:rFonts w:asciiTheme="minorHAnsi" w:eastAsiaTheme="minorEastAsia" w:hAnsiTheme="minorHAnsi"/>
                  <w:caps w:val="0"/>
                  <w:noProof/>
                  <w:sz w:val="22"/>
                  <w:lang w:eastAsia="cs-CZ"/>
                </w:rPr>
              </w:pPr>
              <w:hyperlink w:anchor="_Toc55894998" w:history="1">
                <w:r w:rsidR="00D70BA4" w:rsidRPr="0004571E">
                  <w:rPr>
                    <w:rStyle w:val="Hypertextovodkaz"/>
                    <w:noProof/>
                  </w:rPr>
                  <w:t>Použitá Literatura</w:t>
                </w:r>
                <w:r w:rsidR="00D70BA4">
                  <w:rPr>
                    <w:noProof/>
                    <w:webHidden/>
                  </w:rPr>
                  <w:tab/>
                </w:r>
                <w:r w:rsidR="00D70BA4">
                  <w:rPr>
                    <w:noProof/>
                    <w:webHidden/>
                  </w:rPr>
                  <w:fldChar w:fldCharType="begin"/>
                </w:r>
                <w:r w:rsidR="00D70BA4">
                  <w:rPr>
                    <w:noProof/>
                    <w:webHidden/>
                  </w:rPr>
                  <w:instrText xml:space="preserve"> PAGEREF _Toc55894998 \h </w:instrText>
                </w:r>
                <w:r w:rsidR="00D70BA4">
                  <w:rPr>
                    <w:noProof/>
                    <w:webHidden/>
                  </w:rPr>
                </w:r>
                <w:r w:rsidR="00D70BA4">
                  <w:rPr>
                    <w:noProof/>
                    <w:webHidden/>
                  </w:rPr>
                  <w:fldChar w:fldCharType="separate"/>
                </w:r>
                <w:r w:rsidR="00D70BA4">
                  <w:rPr>
                    <w:noProof/>
                    <w:webHidden/>
                  </w:rPr>
                  <w:t>11</w:t>
                </w:r>
                <w:r w:rsidR="00D70BA4">
                  <w:rPr>
                    <w:noProof/>
                    <w:webHidden/>
                  </w:rPr>
                  <w:fldChar w:fldCharType="end"/>
                </w:r>
              </w:hyperlink>
            </w:p>
            <w:p w14:paraId="21084D48" w14:textId="0A74ADCC" w:rsidR="00D70BA4" w:rsidRDefault="00E74DCB">
              <w:pPr>
                <w:pStyle w:val="Obsah1"/>
                <w:tabs>
                  <w:tab w:val="right" w:leader="dot" w:pos="8656"/>
                </w:tabs>
                <w:rPr>
                  <w:rFonts w:asciiTheme="minorHAnsi" w:eastAsiaTheme="minorEastAsia" w:hAnsiTheme="minorHAnsi"/>
                  <w:caps w:val="0"/>
                  <w:noProof/>
                  <w:sz w:val="22"/>
                  <w:lang w:eastAsia="cs-CZ"/>
                </w:rPr>
              </w:pPr>
              <w:hyperlink w:anchor="_Toc55894999" w:history="1">
                <w:r w:rsidR="00D70BA4" w:rsidRPr="0004571E">
                  <w:rPr>
                    <w:rStyle w:val="Hypertextovodkaz"/>
                    <w:noProof/>
                  </w:rPr>
                  <w:t>Přehled dostupných ikon</w:t>
                </w:r>
                <w:r w:rsidR="00D70BA4">
                  <w:rPr>
                    <w:noProof/>
                    <w:webHidden/>
                  </w:rPr>
                  <w:tab/>
                </w:r>
                <w:r w:rsidR="00D70BA4">
                  <w:rPr>
                    <w:noProof/>
                    <w:webHidden/>
                  </w:rPr>
                  <w:fldChar w:fldCharType="begin"/>
                </w:r>
                <w:r w:rsidR="00D70BA4">
                  <w:rPr>
                    <w:noProof/>
                    <w:webHidden/>
                  </w:rPr>
                  <w:instrText xml:space="preserve"> PAGEREF _Toc55894999 \h </w:instrText>
                </w:r>
                <w:r w:rsidR="00D70BA4">
                  <w:rPr>
                    <w:noProof/>
                    <w:webHidden/>
                  </w:rPr>
                </w:r>
                <w:r w:rsidR="00D70BA4">
                  <w:rPr>
                    <w:noProof/>
                    <w:webHidden/>
                  </w:rPr>
                  <w:fldChar w:fldCharType="separate"/>
                </w:r>
                <w:r w:rsidR="00D70BA4">
                  <w:rPr>
                    <w:noProof/>
                    <w:webHidden/>
                  </w:rPr>
                  <w:t>12</w:t>
                </w:r>
                <w:r w:rsidR="00D70BA4">
                  <w:rPr>
                    <w:noProof/>
                    <w:webHidden/>
                  </w:rPr>
                  <w:fldChar w:fldCharType="end"/>
                </w:r>
              </w:hyperlink>
            </w:p>
            <w:p w14:paraId="462741A1" w14:textId="6E380031" w:rsidR="005633CC" w:rsidRDefault="005633CC">
              <w:r>
                <w:rPr>
                  <w:b/>
                  <w:bCs/>
                </w:rPr>
                <w:fldChar w:fldCharType="end"/>
              </w:r>
            </w:p>
          </w:sdtContent>
        </w:sdt>
      </w:sdtContent>
    </w:sdt>
    <w:p w14:paraId="6B0D9514" w14:textId="6AC37ED5" w:rsidR="00B60DC8" w:rsidRPr="001B16A5" w:rsidRDefault="00B60DC8">
      <w:pPr>
        <w:rPr>
          <w:b/>
        </w:rPr>
      </w:pPr>
    </w:p>
    <w:sdt>
      <w:sdtPr>
        <w:id w:val="-890807699"/>
        <w:lock w:val="sdtContentLocked"/>
        <w:placeholder>
          <w:docPart w:val="DefaultPlaceholder_1081868574"/>
        </w:placeholder>
      </w:sdtPr>
      <w:sdtEndPr/>
      <w:sdtContent>
        <w:p w14:paraId="7DF7A60F" w14:textId="77777777" w:rsidR="0041362C" w:rsidRDefault="0041362C" w:rsidP="002976F6"/>
        <w:p w14:paraId="20AA7C1F" w14:textId="77777777" w:rsidR="0041362C" w:rsidRDefault="00E74DCB" w:rsidP="002976F6">
          <w:pPr>
            <w:sectPr w:rsidR="0041362C" w:rsidSect="006A4C4F">
              <w:headerReference w:type="even" r:id="rId17"/>
              <w:headerReference w:type="default" r:id="rId18"/>
              <w:footerReference w:type="even" r:id="rId19"/>
              <w:footerReference w:type="default" r:id="rId20"/>
              <w:pgSz w:w="11906" w:h="16838" w:code="9"/>
              <w:pgMar w:top="1440" w:right="1440" w:bottom="1440" w:left="1800" w:header="709" w:footer="709" w:gutter="0"/>
              <w:cols w:space="708"/>
              <w:formProt w:val="0"/>
              <w:docGrid w:linePitch="360"/>
            </w:sectPr>
          </w:pPr>
        </w:p>
      </w:sdtContent>
    </w:sdt>
    <w:p w14:paraId="1831F3CD" w14:textId="39B2A41D" w:rsidR="00F27CDE" w:rsidRDefault="00394753" w:rsidP="00A54144">
      <w:pPr>
        <w:pStyle w:val="Nadpis1"/>
      </w:pPr>
      <w:bookmarkStart w:id="1" w:name="_Toc55894992"/>
      <w:r>
        <w:lastRenderedPageBreak/>
        <w:t>Prevence nejčastěji se vyskytujících neinfekčních onemocnění</w:t>
      </w:r>
      <w:bookmarkEnd w:id="1"/>
    </w:p>
    <w:p w14:paraId="05A244B5" w14:textId="468D1002" w:rsidR="00213E90" w:rsidRPr="004B005B" w:rsidRDefault="00213E90" w:rsidP="00213E90">
      <w:pPr>
        <w:pStyle w:val="parNadpisPrvkuCerveny"/>
      </w:pPr>
      <w:r w:rsidRPr="004B005B">
        <w:t>Průvodce studiem</w:t>
      </w:r>
      <w:r>
        <w:t xml:space="preserve"> – studijní předpoklady</w:t>
      </w:r>
    </w:p>
    <w:p w14:paraId="3D327F23" w14:textId="77777777" w:rsidR="00213E90" w:rsidRDefault="00213E90" w:rsidP="00213E90">
      <w:pPr>
        <w:framePr w:w="624" w:h="624" w:hRule="exact" w:hSpace="170" w:wrap="around" w:vAnchor="text" w:hAnchor="page" w:xAlign="outside" w:y="-622" w:anchorLock="1"/>
        <w:jc w:val="both"/>
      </w:pPr>
      <w:r>
        <w:rPr>
          <w:noProof/>
          <w:lang w:eastAsia="cs-CZ"/>
        </w:rPr>
        <w:drawing>
          <wp:inline distT="0" distB="0" distL="0" distR="0" wp14:anchorId="573F21DA" wp14:editId="2C029704">
            <wp:extent cx="381635" cy="381635"/>
            <wp:effectExtent l="0" t="0" r="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s.png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635" cy="381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A79D02" w14:textId="727BEB12" w:rsidR="00213E90" w:rsidRDefault="00DC21D8" w:rsidP="00D70BA4">
      <w:pPr>
        <w:pStyle w:val="Tlotextu"/>
      </w:pPr>
      <w:r>
        <w:t>Po prostudování této kapitoly budou studenti znát nejčastěji se vyskytující neinfekční onemocnění, jejich průběh, komplikace, příčiny a možnosti prevence.</w:t>
      </w:r>
    </w:p>
    <w:p w14:paraId="0C912574" w14:textId="5B199493" w:rsidR="0044632C" w:rsidRPr="004B005B" w:rsidRDefault="0044632C" w:rsidP="004B005B">
      <w:pPr>
        <w:pStyle w:val="parNadpisPrvkuCerveny"/>
      </w:pPr>
      <w:r w:rsidRPr="004B005B">
        <w:t xml:space="preserve">Rychlý </w:t>
      </w:r>
      <w:r w:rsidR="00213E90">
        <w:t xml:space="preserve">náhled </w:t>
      </w:r>
      <w:r w:rsidR="008F55D1">
        <w:t>studijního materiálu</w:t>
      </w:r>
    </w:p>
    <w:p w14:paraId="3756924E" w14:textId="77777777" w:rsidR="0044632C" w:rsidRDefault="0044632C" w:rsidP="0044632C">
      <w:pPr>
        <w:framePr w:w="624" w:h="624" w:hRule="exact" w:hSpace="170" w:wrap="around" w:vAnchor="text" w:hAnchor="page" w:xAlign="outside" w:y="-622" w:anchorLock="1"/>
      </w:pPr>
      <w:r>
        <w:rPr>
          <w:noProof/>
          <w:lang w:eastAsia="cs-CZ"/>
        </w:rPr>
        <w:drawing>
          <wp:inline distT="0" distB="0" distL="0" distR="0" wp14:anchorId="0C93FA5C" wp14:editId="23F84F33">
            <wp:extent cx="381635" cy="381635"/>
            <wp:effectExtent l="0" t="0" r="0" b="0"/>
            <wp:docPr id="36" name="Obrázek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s.png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635" cy="381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C952C1" w14:textId="136AFF7B" w:rsidR="00DC21D8" w:rsidRDefault="00DC21D8" w:rsidP="00D70BA4">
      <w:pPr>
        <w:pStyle w:val="Tlotextu"/>
      </w:pPr>
      <w:r>
        <w:t>Následující kapitola nabízí přehled prevence nejčastěji se vyskytujících neinfekčních onemocnění. Jedná se o ischemickou chorobu srdeční, obezitu a osteoporózu. V této kapitole se dozvíte o příčinách vzniku těchto civilizačních onemocnění, ale také o preventivních opatřeních zaměřených na zamezení jejich vzniku.</w:t>
      </w:r>
    </w:p>
    <w:p w14:paraId="1AE50542" w14:textId="7D86AA75" w:rsidR="0044632C" w:rsidRPr="004B005B" w:rsidRDefault="0044632C" w:rsidP="004B005B">
      <w:pPr>
        <w:pStyle w:val="parNadpisPrvkuCerveny"/>
      </w:pPr>
      <w:r w:rsidRPr="004B005B">
        <w:t xml:space="preserve">Cíle </w:t>
      </w:r>
      <w:r w:rsidR="008F55D1" w:rsidRPr="008F55D1">
        <w:t>STUDIJNÍHO MATERIÁLU</w:t>
      </w:r>
    </w:p>
    <w:p w14:paraId="5F0762AE" w14:textId="77777777" w:rsidR="0044632C" w:rsidRDefault="0044632C" w:rsidP="0044632C">
      <w:pPr>
        <w:framePr w:w="624" w:h="624" w:hRule="exact" w:hSpace="170" w:wrap="around" w:vAnchor="text" w:hAnchor="page" w:xAlign="outside" w:y="-622" w:anchorLock="1"/>
      </w:pPr>
      <w:r>
        <w:rPr>
          <w:noProof/>
          <w:lang w:eastAsia="cs-CZ"/>
        </w:rPr>
        <w:drawing>
          <wp:inline distT="0" distB="0" distL="0" distR="0" wp14:anchorId="08031EB7" wp14:editId="7ABDF505">
            <wp:extent cx="381635" cy="381635"/>
            <wp:effectExtent l="0" t="0" r="0" b="0"/>
            <wp:docPr id="35" name="Obrázek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s.png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635" cy="381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086710" w14:textId="77777777" w:rsidR="00DC21D8" w:rsidRDefault="00DC21D8" w:rsidP="00D70BA4">
      <w:pPr>
        <w:pStyle w:val="Tlotextu"/>
      </w:pPr>
      <w:r>
        <w:t>Po prostudování této kapitoly budete umět:</w:t>
      </w:r>
    </w:p>
    <w:p w14:paraId="1A66B1B3" w14:textId="77777777" w:rsidR="00DC21D8" w:rsidRDefault="00DC21D8" w:rsidP="00D70BA4">
      <w:pPr>
        <w:pStyle w:val="Tlotextu"/>
        <w:numPr>
          <w:ilvl w:val="0"/>
          <w:numId w:val="16"/>
        </w:numPr>
      </w:pPr>
      <w:r>
        <w:t>příčiny nejčastějších civilizačních</w:t>
      </w:r>
      <w:r>
        <w:rPr>
          <w:spacing w:val="-17"/>
        </w:rPr>
        <w:t xml:space="preserve"> </w:t>
      </w:r>
      <w:r>
        <w:t>onemocnění;</w:t>
      </w:r>
    </w:p>
    <w:p w14:paraId="70BBCE2E" w14:textId="77777777" w:rsidR="00DC21D8" w:rsidRDefault="00DC21D8" w:rsidP="00D70BA4">
      <w:pPr>
        <w:pStyle w:val="Tlotextu"/>
        <w:numPr>
          <w:ilvl w:val="0"/>
          <w:numId w:val="16"/>
        </w:numPr>
      </w:pPr>
      <w:r>
        <w:t xml:space="preserve">preventivní opatření ischemické choroby srdeční, </w:t>
      </w:r>
      <w:r>
        <w:rPr>
          <w:spacing w:val="-3"/>
        </w:rPr>
        <w:t>obezity,</w:t>
      </w:r>
      <w:r>
        <w:rPr>
          <w:spacing w:val="-15"/>
        </w:rPr>
        <w:t xml:space="preserve"> </w:t>
      </w:r>
      <w:r>
        <w:t>osteoporózy;</w:t>
      </w:r>
    </w:p>
    <w:p w14:paraId="6FE1B6B7" w14:textId="77777777" w:rsidR="00DC21D8" w:rsidRDefault="00DC21D8" w:rsidP="00D70BA4">
      <w:pPr>
        <w:pStyle w:val="Tlotextu"/>
        <w:numPr>
          <w:ilvl w:val="0"/>
          <w:numId w:val="16"/>
        </w:numPr>
      </w:pPr>
      <w:r>
        <w:t>definovat primární, sekundární a terciární</w:t>
      </w:r>
      <w:r>
        <w:rPr>
          <w:spacing w:val="-12"/>
        </w:rPr>
        <w:t xml:space="preserve"> </w:t>
      </w:r>
      <w:r>
        <w:t>prevenci.</w:t>
      </w:r>
    </w:p>
    <w:p w14:paraId="74059878" w14:textId="1AF482CF" w:rsidR="0044632C" w:rsidRPr="004B005B" w:rsidRDefault="0044632C" w:rsidP="004B005B">
      <w:pPr>
        <w:pStyle w:val="parNadpisPrvkuCerveny"/>
      </w:pPr>
      <w:r w:rsidRPr="004B005B">
        <w:t xml:space="preserve">Klíčová </w:t>
      </w:r>
      <w:r w:rsidR="008F55D1" w:rsidRPr="008F55D1">
        <w:t>STUDIJNÍHO MATERIÁLU</w:t>
      </w:r>
    </w:p>
    <w:p w14:paraId="15B71993" w14:textId="77777777" w:rsidR="0044632C" w:rsidRDefault="0044632C" w:rsidP="0044632C">
      <w:pPr>
        <w:framePr w:w="624" w:h="624" w:hRule="exact" w:hSpace="170" w:wrap="around" w:vAnchor="text" w:hAnchor="page" w:xAlign="outside" w:y="-622" w:anchorLock="1"/>
        <w:jc w:val="both"/>
      </w:pPr>
      <w:r>
        <w:rPr>
          <w:noProof/>
          <w:lang w:eastAsia="cs-CZ"/>
        </w:rPr>
        <w:drawing>
          <wp:inline distT="0" distB="0" distL="0" distR="0" wp14:anchorId="646DB6E7" wp14:editId="600E9FF2">
            <wp:extent cx="381635" cy="381635"/>
            <wp:effectExtent l="0" t="0" r="0" b="0"/>
            <wp:docPr id="21" name="Obrázek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s.png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635" cy="381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2DF539" w14:textId="77777777" w:rsidR="00DC21D8" w:rsidRDefault="00DC21D8" w:rsidP="00D70BA4">
      <w:pPr>
        <w:pStyle w:val="Tlotextu"/>
      </w:pPr>
      <w:r>
        <w:t>prevence, ischemická choroba srdeční, obezita, osteoporóza, preventivní opatření</w:t>
      </w:r>
    </w:p>
    <w:p w14:paraId="26315EA0" w14:textId="77777777" w:rsidR="008F55D1" w:rsidRPr="004B005B" w:rsidRDefault="008F55D1" w:rsidP="008F55D1">
      <w:pPr>
        <w:pStyle w:val="parNadpisPrvkuCerveny"/>
      </w:pPr>
      <w:r w:rsidRPr="004B005B">
        <w:t>Čas potřebný ke studiu</w:t>
      </w:r>
    </w:p>
    <w:p w14:paraId="4F07F2EC" w14:textId="77777777" w:rsidR="008F55D1" w:rsidRDefault="008F55D1" w:rsidP="008F55D1">
      <w:pPr>
        <w:framePr w:w="624" w:h="624" w:hRule="exact" w:hSpace="170" w:wrap="around" w:vAnchor="text" w:hAnchor="page" w:xAlign="outside" w:y="-622" w:anchorLock="1"/>
        <w:jc w:val="both"/>
      </w:pPr>
      <w:r>
        <w:rPr>
          <w:noProof/>
          <w:lang w:eastAsia="cs-CZ"/>
        </w:rPr>
        <w:drawing>
          <wp:inline distT="0" distB="0" distL="0" distR="0" wp14:anchorId="012DA272" wp14:editId="4EBD8D89">
            <wp:extent cx="381635" cy="381635"/>
            <wp:effectExtent l="0" t="0" r="0" b="0"/>
            <wp:docPr id="132" name="Obrázek 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s.png"/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635" cy="381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FF168E" w14:textId="4FB6EED1" w:rsidR="008F55D1" w:rsidRDefault="00B75879" w:rsidP="008F55D1">
      <w:pPr>
        <w:pStyle w:val="Tlotextu"/>
      </w:pPr>
      <w:r>
        <w:t>Stopáž studijního materiálu:</w:t>
      </w:r>
      <w:r w:rsidR="00250ABE">
        <w:t xml:space="preserve"> </w:t>
      </w:r>
      <w:r w:rsidR="005A521D">
        <w:t>9</w:t>
      </w:r>
      <w:r w:rsidR="00162747">
        <w:t>:</w:t>
      </w:r>
      <w:r w:rsidR="00394753">
        <w:t>50</w:t>
      </w:r>
    </w:p>
    <w:p w14:paraId="1161CAB1" w14:textId="20562C7A" w:rsidR="00B75879" w:rsidRDefault="00B75879" w:rsidP="008F55D1">
      <w:pPr>
        <w:pStyle w:val="Tlotextu"/>
      </w:pPr>
      <w:r>
        <w:t>Doporučený čas ke studiu:</w:t>
      </w:r>
      <w:r w:rsidR="00DC21D8">
        <w:t xml:space="preserve"> 50 minut</w:t>
      </w:r>
    </w:p>
    <w:p w14:paraId="01D620B5" w14:textId="07A4376C" w:rsidR="00CF098A" w:rsidRPr="00CF098A" w:rsidRDefault="00CF098A" w:rsidP="00D70BA4">
      <w:pPr>
        <w:pStyle w:val="Tlotextu"/>
      </w:pPr>
    </w:p>
    <w:p w14:paraId="1B114916" w14:textId="77777777" w:rsidR="008F55D1" w:rsidRDefault="008F55D1" w:rsidP="00D70BA4">
      <w:pPr>
        <w:pStyle w:val="Tlotextu"/>
      </w:pPr>
    </w:p>
    <w:p w14:paraId="72EBE687" w14:textId="20D716D0" w:rsidR="00213E90" w:rsidRPr="004B005B" w:rsidRDefault="00213E90" w:rsidP="00213E90">
      <w:pPr>
        <w:pStyle w:val="parNadpisPrvkuOranzovy"/>
      </w:pPr>
      <w:r w:rsidRPr="004B005B">
        <w:lastRenderedPageBreak/>
        <w:t>Další zdroje</w:t>
      </w:r>
      <w:r>
        <w:t xml:space="preserve"> – doporučená literatura</w:t>
      </w:r>
    </w:p>
    <w:p w14:paraId="5EF7AE58" w14:textId="77777777" w:rsidR="00213E90" w:rsidRDefault="00213E90" w:rsidP="00213E90">
      <w:pPr>
        <w:framePr w:w="624" w:h="624" w:hRule="exact" w:hSpace="170" w:wrap="around" w:vAnchor="text" w:hAnchor="page" w:xAlign="outside" w:y="-622" w:anchorLock="1"/>
        <w:jc w:val="both"/>
      </w:pPr>
      <w:r>
        <w:rPr>
          <w:noProof/>
          <w:lang w:eastAsia="cs-CZ"/>
        </w:rPr>
        <w:drawing>
          <wp:inline distT="0" distB="0" distL="0" distR="0" wp14:anchorId="7925E909" wp14:editId="3E69EEAA">
            <wp:extent cx="381635" cy="381635"/>
            <wp:effectExtent l="0" t="0" r="0" b="0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s.png"/>
                    <pic:cNvPicPr/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635" cy="381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3BB640" w14:textId="77777777" w:rsidR="00DC21D8" w:rsidRPr="00F10C1E" w:rsidRDefault="00DC21D8" w:rsidP="00D70BA4">
      <w:pPr>
        <w:pStyle w:val="Tlotextu"/>
        <w:rPr>
          <w:shd w:val="clear" w:color="auto" w:fill="FDFDFE"/>
        </w:rPr>
      </w:pPr>
      <w:r w:rsidRPr="00F10C1E">
        <w:rPr>
          <w:shd w:val="clear" w:color="auto" w:fill="FDFDFE"/>
        </w:rPr>
        <w:t>ZELENÍKOVÁ, R. Zdravý životní styl. Distanční studijní opora a e-</w:t>
      </w:r>
      <w:proofErr w:type="spellStart"/>
      <w:r w:rsidRPr="00F10C1E">
        <w:rPr>
          <w:shd w:val="clear" w:color="auto" w:fill="FDFDFE"/>
        </w:rPr>
        <w:t>learningový</w:t>
      </w:r>
      <w:proofErr w:type="spellEnd"/>
      <w:r w:rsidRPr="00F10C1E">
        <w:rPr>
          <w:shd w:val="clear" w:color="auto" w:fill="FDFDFE"/>
        </w:rPr>
        <w:t xml:space="preserve"> kurz. Opava: Slezská univerzita v Opavě, 2012.</w:t>
      </w:r>
    </w:p>
    <w:p w14:paraId="1ECB81E7" w14:textId="77777777" w:rsidR="00DC21D8" w:rsidRPr="00854E15" w:rsidRDefault="00DC21D8" w:rsidP="00D70BA4">
      <w:pPr>
        <w:pStyle w:val="Tlotextu"/>
      </w:pPr>
      <w:r w:rsidRPr="00F10C1E">
        <w:rPr>
          <w:shd w:val="clear" w:color="auto" w:fill="FDFDFE"/>
        </w:rPr>
        <w:t xml:space="preserve">ČELEDOVÁ, L., ČEVELA, R. Výchova ke zdraví. Praha: </w:t>
      </w:r>
      <w:proofErr w:type="spellStart"/>
      <w:r w:rsidRPr="00F10C1E">
        <w:rPr>
          <w:shd w:val="clear" w:color="auto" w:fill="FDFDFE"/>
        </w:rPr>
        <w:t>Grada</w:t>
      </w:r>
      <w:proofErr w:type="spellEnd"/>
      <w:r w:rsidRPr="00F10C1E">
        <w:rPr>
          <w:shd w:val="clear" w:color="auto" w:fill="FDFDFE"/>
        </w:rPr>
        <w:t xml:space="preserve"> </w:t>
      </w:r>
      <w:proofErr w:type="spellStart"/>
      <w:r w:rsidRPr="00F10C1E">
        <w:rPr>
          <w:shd w:val="clear" w:color="auto" w:fill="FDFDFE"/>
        </w:rPr>
        <w:t>Publishing</w:t>
      </w:r>
      <w:proofErr w:type="spellEnd"/>
      <w:r w:rsidRPr="00F10C1E">
        <w:rPr>
          <w:shd w:val="clear" w:color="auto" w:fill="FDFDFE"/>
        </w:rPr>
        <w:t>, 2016. ISBN 978-80-247-5351-5.</w:t>
      </w:r>
    </w:p>
    <w:p w14:paraId="430D8A54" w14:textId="5E080BFC" w:rsidR="00213E90" w:rsidRPr="004B005B" w:rsidRDefault="00213E90" w:rsidP="00213E90">
      <w:pPr>
        <w:pStyle w:val="parNadpisPrvkuOranzovy"/>
      </w:pPr>
      <w:r w:rsidRPr="004B005B">
        <w:t>Další zdroje</w:t>
      </w:r>
      <w:r>
        <w:t xml:space="preserve"> – rozšiřující literatura</w:t>
      </w:r>
    </w:p>
    <w:p w14:paraId="79808072" w14:textId="77777777" w:rsidR="00213E90" w:rsidRDefault="00213E90" w:rsidP="00213E90">
      <w:pPr>
        <w:framePr w:w="624" w:h="624" w:hRule="exact" w:hSpace="170" w:wrap="around" w:vAnchor="text" w:hAnchor="page" w:xAlign="outside" w:y="-622" w:anchorLock="1"/>
        <w:jc w:val="both"/>
      </w:pPr>
      <w:r>
        <w:rPr>
          <w:noProof/>
          <w:lang w:eastAsia="cs-CZ"/>
        </w:rPr>
        <w:drawing>
          <wp:inline distT="0" distB="0" distL="0" distR="0" wp14:anchorId="78CC2EC9" wp14:editId="4C2BC0B1">
            <wp:extent cx="381635" cy="381635"/>
            <wp:effectExtent l="0" t="0" r="0" b="0"/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s.png"/>
                    <pic:cNvPicPr/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635" cy="381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6CA490" w14:textId="77777777" w:rsidR="00DC21D8" w:rsidRPr="00854E15" w:rsidRDefault="00DC21D8" w:rsidP="00D70BA4">
      <w:pPr>
        <w:pStyle w:val="Tlotextu"/>
      </w:pPr>
      <w:r w:rsidRPr="00F10C1E">
        <w:rPr>
          <w:shd w:val="clear" w:color="auto" w:fill="FDFDFE"/>
        </w:rPr>
        <w:t>MACHOVÁ, J., KUBÁTOVÁ, D. a kol. </w:t>
      </w:r>
      <w:r w:rsidRPr="00F10C1E">
        <w:rPr>
          <w:i/>
          <w:iCs/>
          <w:shd w:val="clear" w:color="auto" w:fill="FDFDFE"/>
        </w:rPr>
        <w:t>Výchova ke zdraví</w:t>
      </w:r>
      <w:r w:rsidRPr="00F10C1E">
        <w:rPr>
          <w:shd w:val="clear" w:color="auto" w:fill="FDFDFE"/>
        </w:rPr>
        <w:t xml:space="preserve">. Praha: </w:t>
      </w:r>
      <w:proofErr w:type="spellStart"/>
      <w:r w:rsidRPr="00F10C1E">
        <w:rPr>
          <w:shd w:val="clear" w:color="auto" w:fill="FDFDFE"/>
        </w:rPr>
        <w:t>Grada</w:t>
      </w:r>
      <w:proofErr w:type="spellEnd"/>
      <w:r w:rsidRPr="00F10C1E">
        <w:rPr>
          <w:shd w:val="clear" w:color="auto" w:fill="FDFDFE"/>
        </w:rPr>
        <w:t xml:space="preserve"> </w:t>
      </w:r>
      <w:proofErr w:type="spellStart"/>
      <w:r w:rsidRPr="00F10C1E">
        <w:rPr>
          <w:shd w:val="clear" w:color="auto" w:fill="FDFDFE"/>
        </w:rPr>
        <w:t>Publishing</w:t>
      </w:r>
      <w:proofErr w:type="spellEnd"/>
      <w:r w:rsidRPr="00F10C1E">
        <w:rPr>
          <w:shd w:val="clear" w:color="auto" w:fill="FDFDFE"/>
        </w:rPr>
        <w:t>, 2009. ISBN 978-80-247-2715-8.</w:t>
      </w:r>
    </w:p>
    <w:p w14:paraId="2CFCC988" w14:textId="77777777" w:rsidR="00213E90" w:rsidRDefault="00213E90" w:rsidP="00D70BA4">
      <w:pPr>
        <w:pStyle w:val="Tlotextu"/>
      </w:pPr>
    </w:p>
    <w:p w14:paraId="18079A77" w14:textId="34C11DF7" w:rsidR="006C7E5D" w:rsidRDefault="00DC21D8" w:rsidP="006C7E5D">
      <w:pPr>
        <w:pStyle w:val="Nadpis2"/>
      </w:pPr>
      <w:bookmarkStart w:id="2" w:name="_Toc55894993"/>
      <w:r>
        <w:t>Prevence neinfekčního onemocnění</w:t>
      </w:r>
      <w:bookmarkEnd w:id="2"/>
    </w:p>
    <w:p w14:paraId="66A66651" w14:textId="5DC91F33" w:rsidR="00DC21D8" w:rsidRDefault="00DC21D8" w:rsidP="00DC21D8">
      <w:pPr>
        <w:pStyle w:val="Zkladntext"/>
        <w:spacing w:before="204"/>
        <w:ind w:left="784" w:firstLine="282"/>
      </w:pPr>
      <w:proofErr w:type="spellStart"/>
      <w:r>
        <w:t>Hlavní</w:t>
      </w:r>
      <w:proofErr w:type="spellEnd"/>
      <w:r>
        <w:t xml:space="preserve"> </w:t>
      </w:r>
      <w:proofErr w:type="spellStart"/>
      <w:r>
        <w:t>zásady</w:t>
      </w:r>
      <w:proofErr w:type="spellEnd"/>
      <w:r>
        <w:t xml:space="preserve"> a </w:t>
      </w:r>
      <w:proofErr w:type="spellStart"/>
      <w:r>
        <w:t>zaměření</w:t>
      </w:r>
      <w:proofErr w:type="spellEnd"/>
      <w:r>
        <w:t xml:space="preserve"> </w:t>
      </w:r>
      <w:proofErr w:type="spellStart"/>
      <w:r>
        <w:t>prevence</w:t>
      </w:r>
      <w:proofErr w:type="spellEnd"/>
      <w:r>
        <w:t xml:space="preserve"> u </w:t>
      </w:r>
      <w:proofErr w:type="spellStart"/>
      <w:r>
        <w:t>neinfekčních</w:t>
      </w:r>
      <w:proofErr w:type="spellEnd"/>
      <w:r>
        <w:t xml:space="preserve"> </w:t>
      </w:r>
      <w:proofErr w:type="spellStart"/>
      <w:r>
        <w:t>onemocnění</w:t>
      </w:r>
      <w:proofErr w:type="spellEnd"/>
      <w:r>
        <w:t xml:space="preserve"> </w:t>
      </w:r>
      <w:proofErr w:type="spellStart"/>
      <w:r>
        <w:t>vycházejí</w:t>
      </w:r>
      <w:proofErr w:type="spellEnd"/>
      <w:r>
        <w:t xml:space="preserve"> z </w:t>
      </w:r>
      <w:proofErr w:type="spellStart"/>
      <w:r>
        <w:t>rozboru</w:t>
      </w:r>
      <w:proofErr w:type="spellEnd"/>
      <w:r>
        <w:t xml:space="preserve"> </w:t>
      </w:r>
      <w:proofErr w:type="spellStart"/>
      <w:r>
        <w:t>zdravotního</w:t>
      </w:r>
      <w:proofErr w:type="spellEnd"/>
      <w:r>
        <w:t xml:space="preserve"> </w:t>
      </w:r>
      <w:proofErr w:type="spellStart"/>
      <w:r>
        <w:t>stavu</w:t>
      </w:r>
      <w:proofErr w:type="spellEnd"/>
      <w:r>
        <w:t xml:space="preserve"> populace.</w:t>
      </w:r>
    </w:p>
    <w:p w14:paraId="07BEC963" w14:textId="2D9AD7E4" w:rsidR="00DC21D8" w:rsidRDefault="00DC21D8" w:rsidP="00DC21D8">
      <w:pPr>
        <w:pStyle w:val="Zkladntext"/>
        <w:spacing w:before="204"/>
        <w:ind w:left="784" w:firstLine="282"/>
      </w:pPr>
    </w:p>
    <w:p w14:paraId="285904D8" w14:textId="77777777" w:rsidR="00DC21D8" w:rsidRDefault="00DC21D8" w:rsidP="00DC21D8">
      <w:pPr>
        <w:pStyle w:val="Zkladntext"/>
        <w:spacing w:before="204"/>
        <w:ind w:left="784" w:firstLine="282"/>
      </w:pPr>
    </w:p>
    <w:p w14:paraId="432FBB7C" w14:textId="77777777" w:rsidR="00DC21D8" w:rsidRDefault="00DC21D8" w:rsidP="00DC21D8">
      <w:pPr>
        <w:pStyle w:val="Zkladntext"/>
        <w:ind w:left="400"/>
      </w:pPr>
      <w:r>
        <w:t xml:space="preserve">V </w:t>
      </w:r>
      <w:proofErr w:type="spellStart"/>
      <w:r>
        <w:t>České</w:t>
      </w:r>
      <w:proofErr w:type="spellEnd"/>
      <w:r>
        <w:t xml:space="preserve"> </w:t>
      </w:r>
      <w:proofErr w:type="spellStart"/>
      <w:r>
        <w:t>republice</w:t>
      </w:r>
      <w:proofErr w:type="spellEnd"/>
      <w:r>
        <w:t xml:space="preserve"> </w:t>
      </w:r>
      <w:proofErr w:type="spellStart"/>
      <w:r>
        <w:t>jsou</w:t>
      </w:r>
      <w:proofErr w:type="spellEnd"/>
      <w:r>
        <w:t xml:space="preserve"> </w:t>
      </w:r>
      <w:proofErr w:type="spellStart"/>
      <w:r>
        <w:t>nejčastější</w:t>
      </w:r>
      <w:proofErr w:type="spellEnd"/>
      <w:r>
        <w:t xml:space="preserve"> </w:t>
      </w:r>
      <w:proofErr w:type="spellStart"/>
      <w:r>
        <w:t>příčinou</w:t>
      </w:r>
      <w:proofErr w:type="spellEnd"/>
      <w:r>
        <w:t xml:space="preserve"> </w:t>
      </w:r>
      <w:proofErr w:type="spellStart"/>
      <w:r>
        <w:t>úmrtí</w:t>
      </w:r>
      <w:proofErr w:type="spellEnd"/>
      <w:r>
        <w:t>:</w:t>
      </w:r>
    </w:p>
    <w:p w14:paraId="193862D5" w14:textId="77777777" w:rsidR="00DC21D8" w:rsidRDefault="00DC21D8" w:rsidP="008F2C56">
      <w:pPr>
        <w:pStyle w:val="Odstavecseseznamem"/>
        <w:widowControl w:val="0"/>
        <w:numPr>
          <w:ilvl w:val="0"/>
          <w:numId w:val="5"/>
        </w:numPr>
        <w:tabs>
          <w:tab w:val="left" w:pos="966"/>
        </w:tabs>
        <w:autoSpaceDE w:val="0"/>
        <w:autoSpaceDN w:val="0"/>
        <w:spacing w:before="83" w:after="0" w:line="240" w:lineRule="auto"/>
        <w:contextualSpacing w:val="0"/>
      </w:pPr>
      <w:r>
        <w:t>Kardiovaskulární</w:t>
      </w:r>
      <w:r>
        <w:rPr>
          <w:spacing w:val="-7"/>
        </w:rPr>
        <w:t xml:space="preserve"> </w:t>
      </w:r>
      <w:r>
        <w:t>nemoci.</w:t>
      </w:r>
    </w:p>
    <w:p w14:paraId="2334569A" w14:textId="77777777" w:rsidR="00DC21D8" w:rsidRDefault="00DC21D8" w:rsidP="008F2C56">
      <w:pPr>
        <w:pStyle w:val="Odstavecseseznamem"/>
        <w:widowControl w:val="0"/>
        <w:numPr>
          <w:ilvl w:val="0"/>
          <w:numId w:val="5"/>
        </w:numPr>
        <w:tabs>
          <w:tab w:val="left" w:pos="966"/>
        </w:tabs>
        <w:autoSpaceDE w:val="0"/>
        <w:autoSpaceDN w:val="0"/>
        <w:spacing w:before="55" w:after="0" w:line="240" w:lineRule="auto"/>
        <w:contextualSpacing w:val="0"/>
      </w:pPr>
      <w:r>
        <w:t>Onkologická</w:t>
      </w:r>
      <w:r>
        <w:rPr>
          <w:spacing w:val="-7"/>
        </w:rPr>
        <w:t xml:space="preserve"> </w:t>
      </w:r>
      <w:r>
        <w:t>onemocnění.</w:t>
      </w:r>
    </w:p>
    <w:p w14:paraId="29EB27E4" w14:textId="77777777" w:rsidR="00DC21D8" w:rsidRDefault="00DC21D8" w:rsidP="008F2C56">
      <w:pPr>
        <w:pStyle w:val="Odstavecseseznamem"/>
        <w:widowControl w:val="0"/>
        <w:numPr>
          <w:ilvl w:val="0"/>
          <w:numId w:val="5"/>
        </w:numPr>
        <w:tabs>
          <w:tab w:val="left" w:pos="966"/>
        </w:tabs>
        <w:autoSpaceDE w:val="0"/>
        <w:autoSpaceDN w:val="0"/>
        <w:spacing w:before="55" w:after="0" w:line="240" w:lineRule="auto"/>
        <w:contextualSpacing w:val="0"/>
      </w:pPr>
      <w:r>
        <w:t>Externí příčiny (úrazy a</w:t>
      </w:r>
      <w:r>
        <w:rPr>
          <w:spacing w:val="-9"/>
        </w:rPr>
        <w:t xml:space="preserve"> </w:t>
      </w:r>
      <w:r>
        <w:t>otravy).</w:t>
      </w:r>
    </w:p>
    <w:p w14:paraId="3D66166B" w14:textId="77777777" w:rsidR="00DC21D8" w:rsidRDefault="00DC21D8" w:rsidP="008F2C56">
      <w:pPr>
        <w:pStyle w:val="Odstavecseseznamem"/>
        <w:widowControl w:val="0"/>
        <w:numPr>
          <w:ilvl w:val="0"/>
          <w:numId w:val="5"/>
        </w:numPr>
        <w:tabs>
          <w:tab w:val="left" w:pos="966"/>
        </w:tabs>
        <w:autoSpaceDE w:val="0"/>
        <w:autoSpaceDN w:val="0"/>
        <w:spacing w:before="55" w:after="0" w:line="240" w:lineRule="auto"/>
        <w:contextualSpacing w:val="0"/>
      </w:pPr>
      <w:r>
        <w:t>Respirační</w:t>
      </w:r>
      <w:r>
        <w:rPr>
          <w:spacing w:val="-8"/>
        </w:rPr>
        <w:t xml:space="preserve"> </w:t>
      </w:r>
      <w:r>
        <w:t>onemocnění.</w:t>
      </w:r>
    </w:p>
    <w:p w14:paraId="1076D061" w14:textId="40264678" w:rsidR="00DC21D8" w:rsidRDefault="00DC21D8" w:rsidP="00DC21D8">
      <w:pPr>
        <w:pStyle w:val="Zkladntext"/>
        <w:spacing w:before="113"/>
        <w:ind w:left="115" w:right="794" w:firstLine="284"/>
      </w:pPr>
      <w:proofErr w:type="spellStart"/>
      <w:r>
        <w:t>Nemoci</w:t>
      </w:r>
      <w:proofErr w:type="spellEnd"/>
      <w:r>
        <w:t xml:space="preserve"> </w:t>
      </w:r>
      <w:proofErr w:type="spellStart"/>
      <w:r>
        <w:t>kardiovaskulárního</w:t>
      </w:r>
      <w:proofErr w:type="spellEnd"/>
      <w:r>
        <w:t xml:space="preserve"> </w:t>
      </w:r>
      <w:proofErr w:type="spellStart"/>
      <w:r>
        <w:t>systému</w:t>
      </w:r>
      <w:proofErr w:type="spellEnd"/>
      <w:r>
        <w:t xml:space="preserve"> (a </w:t>
      </w:r>
      <w:proofErr w:type="spellStart"/>
      <w:r>
        <w:t>dále</w:t>
      </w:r>
      <w:proofErr w:type="spellEnd"/>
      <w:r>
        <w:t xml:space="preserve"> </w:t>
      </w:r>
      <w:proofErr w:type="spellStart"/>
      <w:r>
        <w:t>nádorová</w:t>
      </w:r>
      <w:proofErr w:type="spellEnd"/>
      <w:r>
        <w:t xml:space="preserve"> </w:t>
      </w:r>
      <w:proofErr w:type="spellStart"/>
      <w:r>
        <w:t>onemocnění</w:t>
      </w:r>
      <w:proofErr w:type="spellEnd"/>
      <w:r>
        <w:t xml:space="preserve">) </w:t>
      </w:r>
      <w:proofErr w:type="spellStart"/>
      <w:r>
        <w:t>jsou</w:t>
      </w:r>
      <w:proofErr w:type="spellEnd"/>
      <w:r>
        <w:t xml:space="preserve"> </w:t>
      </w:r>
      <w:proofErr w:type="spellStart"/>
      <w:r>
        <w:t>nejčastějšími</w:t>
      </w:r>
      <w:proofErr w:type="spellEnd"/>
      <w:r>
        <w:t xml:space="preserve"> </w:t>
      </w:r>
      <w:proofErr w:type="spellStart"/>
      <w:r>
        <w:t>příčinami</w:t>
      </w:r>
      <w:proofErr w:type="spellEnd"/>
      <w:r>
        <w:t xml:space="preserve"> </w:t>
      </w:r>
      <w:proofErr w:type="spellStart"/>
      <w:r>
        <w:t>nemocnosti</w:t>
      </w:r>
      <w:proofErr w:type="spellEnd"/>
      <w:r>
        <w:t xml:space="preserve">, </w:t>
      </w:r>
      <w:proofErr w:type="spellStart"/>
      <w:r>
        <w:t>pracovní</w:t>
      </w:r>
      <w:proofErr w:type="spellEnd"/>
      <w:r>
        <w:t xml:space="preserve"> </w:t>
      </w:r>
      <w:proofErr w:type="spellStart"/>
      <w:r>
        <w:t>neschopnosti</w:t>
      </w:r>
      <w:proofErr w:type="spellEnd"/>
      <w:r>
        <w:t xml:space="preserve"> a </w:t>
      </w:r>
      <w:proofErr w:type="spellStart"/>
      <w:r>
        <w:t>úmrtnosti</w:t>
      </w:r>
      <w:proofErr w:type="spellEnd"/>
      <w:r>
        <w:t>.</w:t>
      </w:r>
    </w:p>
    <w:p w14:paraId="6FA7691D" w14:textId="6B3237E3" w:rsidR="00DC21D8" w:rsidRDefault="00DC21D8" w:rsidP="00DC21D8">
      <w:pPr>
        <w:pStyle w:val="Nadpis2"/>
      </w:pPr>
      <w:bookmarkStart w:id="3" w:name="_Toc55894994"/>
      <w:r>
        <w:t>Druhy prevence</w:t>
      </w:r>
      <w:bookmarkEnd w:id="3"/>
    </w:p>
    <w:p w14:paraId="0AC6A3F4" w14:textId="77777777" w:rsidR="00DC21D8" w:rsidRDefault="00DC21D8" w:rsidP="008F2C56">
      <w:pPr>
        <w:pStyle w:val="Odstavecseseznamem"/>
        <w:widowControl w:val="0"/>
        <w:numPr>
          <w:ilvl w:val="3"/>
          <w:numId w:val="6"/>
        </w:numPr>
        <w:tabs>
          <w:tab w:val="left" w:pos="966"/>
        </w:tabs>
        <w:autoSpaceDE w:val="0"/>
        <w:autoSpaceDN w:val="0"/>
        <w:spacing w:before="147" w:after="0" w:line="240" w:lineRule="auto"/>
        <w:ind w:right="795" w:hanging="292"/>
        <w:contextualSpacing w:val="0"/>
      </w:pPr>
      <w:r>
        <w:rPr>
          <w:b/>
        </w:rPr>
        <w:t xml:space="preserve">Primární prevence </w:t>
      </w:r>
      <w:r>
        <w:t>– je souhrn činností, které mají za cíl snížit počet nových onemocnění, tj. snížit incidenci</w:t>
      </w:r>
      <w:r>
        <w:rPr>
          <w:spacing w:val="-11"/>
        </w:rPr>
        <w:t xml:space="preserve"> </w:t>
      </w:r>
      <w:r>
        <w:t>nemocí.</w:t>
      </w:r>
    </w:p>
    <w:p w14:paraId="018C74FA" w14:textId="77777777" w:rsidR="00DC21D8" w:rsidRDefault="00DC21D8" w:rsidP="008F2C56">
      <w:pPr>
        <w:pStyle w:val="Odstavecseseznamem"/>
        <w:widowControl w:val="0"/>
        <w:numPr>
          <w:ilvl w:val="4"/>
          <w:numId w:val="6"/>
        </w:numPr>
        <w:tabs>
          <w:tab w:val="left" w:pos="1250"/>
        </w:tabs>
        <w:autoSpaceDE w:val="0"/>
        <w:autoSpaceDN w:val="0"/>
        <w:spacing w:before="56" w:after="0" w:line="240" w:lineRule="auto"/>
        <w:ind w:right="801" w:hanging="222"/>
        <w:contextualSpacing w:val="0"/>
      </w:pPr>
      <w:r>
        <w:rPr>
          <w:b/>
        </w:rPr>
        <w:t xml:space="preserve">specifická </w:t>
      </w:r>
      <w:r>
        <w:t>– zaměřená proti určitým nemocím (např. očkování, fluoridace pitné vody) nebo proti rizikům (opatření proti znečišťování</w:t>
      </w:r>
      <w:r>
        <w:rPr>
          <w:spacing w:val="-18"/>
        </w:rPr>
        <w:t xml:space="preserve"> </w:t>
      </w:r>
      <w:r>
        <w:t>ovzduší);</w:t>
      </w:r>
    </w:p>
    <w:p w14:paraId="04704A2E" w14:textId="77777777" w:rsidR="00DC21D8" w:rsidRDefault="00DC21D8" w:rsidP="008F2C56">
      <w:pPr>
        <w:pStyle w:val="Odstavecseseznamem"/>
        <w:widowControl w:val="0"/>
        <w:numPr>
          <w:ilvl w:val="4"/>
          <w:numId w:val="6"/>
        </w:numPr>
        <w:tabs>
          <w:tab w:val="left" w:pos="1250"/>
        </w:tabs>
        <w:autoSpaceDE w:val="0"/>
        <w:autoSpaceDN w:val="0"/>
        <w:spacing w:before="56" w:after="0" w:line="240" w:lineRule="auto"/>
        <w:ind w:hanging="222"/>
        <w:contextualSpacing w:val="0"/>
      </w:pPr>
      <w:r>
        <w:rPr>
          <w:b/>
        </w:rPr>
        <w:t xml:space="preserve">nespecifická   </w:t>
      </w:r>
      <w:r>
        <w:t xml:space="preserve">–   aktivity   vedoucí   k posilování   a rozvíjení   zdraví   </w:t>
      </w:r>
      <w:r>
        <w:rPr>
          <w:spacing w:val="24"/>
        </w:rPr>
        <w:t xml:space="preserve"> </w:t>
      </w:r>
      <w:r>
        <w:t>zdravotní</w:t>
      </w:r>
    </w:p>
    <w:p w14:paraId="60FB1932" w14:textId="77777777" w:rsidR="00DC21D8" w:rsidRDefault="00DC21D8" w:rsidP="00DC21D8">
      <w:pPr>
        <w:pStyle w:val="Zkladntext"/>
        <w:spacing w:before="90"/>
        <w:ind w:left="1256"/>
      </w:pPr>
      <w:proofErr w:type="spellStart"/>
      <w:r>
        <w:t>výchovou</w:t>
      </w:r>
      <w:proofErr w:type="spellEnd"/>
      <w:r>
        <w:t xml:space="preserve"> </w:t>
      </w:r>
      <w:proofErr w:type="spellStart"/>
      <w:r>
        <w:t>či</w:t>
      </w:r>
      <w:proofErr w:type="spellEnd"/>
      <w:r>
        <w:t xml:space="preserve"> </w:t>
      </w:r>
      <w:proofErr w:type="spellStart"/>
      <w:r>
        <w:t>zdravotně</w:t>
      </w:r>
      <w:proofErr w:type="spellEnd"/>
      <w:r>
        <w:t xml:space="preserve"> </w:t>
      </w:r>
      <w:proofErr w:type="spellStart"/>
      <w:r>
        <w:t>žádoucím</w:t>
      </w:r>
      <w:proofErr w:type="spellEnd"/>
      <w:r>
        <w:t xml:space="preserve"> </w:t>
      </w:r>
      <w:proofErr w:type="spellStart"/>
      <w:r>
        <w:t>životním</w:t>
      </w:r>
      <w:proofErr w:type="spellEnd"/>
      <w:r>
        <w:t xml:space="preserve"> </w:t>
      </w:r>
      <w:proofErr w:type="spellStart"/>
      <w:r>
        <w:t>stylem</w:t>
      </w:r>
      <w:proofErr w:type="spellEnd"/>
      <w:r>
        <w:t>.</w:t>
      </w:r>
    </w:p>
    <w:p w14:paraId="1C027B8B" w14:textId="77777777" w:rsidR="00DC21D8" w:rsidRDefault="00DC21D8" w:rsidP="00DC21D8">
      <w:pPr>
        <w:pStyle w:val="Zkladntext"/>
        <w:spacing w:before="56"/>
        <w:ind w:left="1256" w:right="39"/>
      </w:pPr>
      <w:r>
        <w:t xml:space="preserve">Na </w:t>
      </w:r>
      <w:proofErr w:type="spellStart"/>
      <w:r>
        <w:t>primární</w:t>
      </w:r>
      <w:proofErr w:type="spellEnd"/>
      <w:r>
        <w:t xml:space="preserve"> </w:t>
      </w:r>
      <w:proofErr w:type="spellStart"/>
      <w:r>
        <w:t>prevenci</w:t>
      </w:r>
      <w:proofErr w:type="spellEnd"/>
      <w:r>
        <w:t xml:space="preserve"> se </w:t>
      </w:r>
      <w:proofErr w:type="spellStart"/>
      <w:r>
        <w:t>podílejí</w:t>
      </w:r>
      <w:proofErr w:type="spellEnd"/>
      <w:r>
        <w:t xml:space="preserve"> </w:t>
      </w:r>
      <w:proofErr w:type="spellStart"/>
      <w:r>
        <w:t>zdravotníci</w:t>
      </w:r>
      <w:proofErr w:type="spellEnd"/>
      <w:r>
        <w:t xml:space="preserve">, </w:t>
      </w:r>
      <w:proofErr w:type="spellStart"/>
      <w:r>
        <w:t>jednotliví</w:t>
      </w:r>
      <w:proofErr w:type="spellEnd"/>
      <w:r>
        <w:t xml:space="preserve"> </w:t>
      </w:r>
      <w:proofErr w:type="spellStart"/>
      <w:r>
        <w:t>občané</w:t>
      </w:r>
      <w:proofErr w:type="spellEnd"/>
      <w:r>
        <w:t xml:space="preserve">, </w:t>
      </w:r>
      <w:proofErr w:type="spellStart"/>
      <w:r>
        <w:t>komunity</w:t>
      </w:r>
      <w:proofErr w:type="spellEnd"/>
      <w:r>
        <w:t xml:space="preserve">, </w:t>
      </w:r>
      <w:proofErr w:type="spellStart"/>
      <w:r>
        <w:t>regiony</w:t>
      </w:r>
      <w:proofErr w:type="spellEnd"/>
      <w:r>
        <w:t xml:space="preserve"> a </w:t>
      </w:r>
      <w:proofErr w:type="spellStart"/>
      <w:r>
        <w:t>stát</w:t>
      </w:r>
      <w:proofErr w:type="spellEnd"/>
      <w:r>
        <w:t>.</w:t>
      </w:r>
    </w:p>
    <w:p w14:paraId="264A37F3" w14:textId="77777777" w:rsidR="00DC21D8" w:rsidRDefault="00DC21D8" w:rsidP="008F2C56">
      <w:pPr>
        <w:pStyle w:val="Odstavecseseznamem"/>
        <w:widowControl w:val="0"/>
        <w:numPr>
          <w:ilvl w:val="3"/>
          <w:numId w:val="6"/>
        </w:numPr>
        <w:tabs>
          <w:tab w:val="left" w:pos="974"/>
        </w:tabs>
        <w:autoSpaceDE w:val="0"/>
        <w:autoSpaceDN w:val="0"/>
        <w:spacing w:before="56" w:after="0" w:line="240" w:lineRule="auto"/>
        <w:ind w:left="974" w:right="107" w:hanging="294"/>
        <w:contextualSpacing w:val="0"/>
        <w:jc w:val="both"/>
      </w:pPr>
      <w:r>
        <w:rPr>
          <w:b/>
        </w:rPr>
        <w:lastRenderedPageBreak/>
        <w:t xml:space="preserve">Sekundární prevence </w:t>
      </w:r>
      <w:r>
        <w:t>– se zaměřuje na vyhledávání časných stadií onemocnění, vyhledávání rizikových faktorů vedoucích k onemocnění a vhodné léčení těchto časných stadií. Je záležitostí jednotlivců, komunit a zdravotnických</w:t>
      </w:r>
      <w:r>
        <w:rPr>
          <w:spacing w:val="-22"/>
        </w:rPr>
        <w:t xml:space="preserve"> </w:t>
      </w:r>
      <w:r>
        <w:t>pracovníků.</w:t>
      </w:r>
    </w:p>
    <w:p w14:paraId="08511E74" w14:textId="77777777" w:rsidR="00DC21D8" w:rsidRDefault="00DC21D8" w:rsidP="008F2C56">
      <w:pPr>
        <w:pStyle w:val="Odstavecseseznamem"/>
        <w:widowControl w:val="0"/>
        <w:numPr>
          <w:ilvl w:val="3"/>
          <w:numId w:val="6"/>
        </w:numPr>
        <w:tabs>
          <w:tab w:val="left" w:pos="974"/>
        </w:tabs>
        <w:autoSpaceDE w:val="0"/>
        <w:autoSpaceDN w:val="0"/>
        <w:spacing w:before="56" w:after="0" w:line="240" w:lineRule="auto"/>
        <w:ind w:left="974" w:right="108" w:hanging="294"/>
        <w:contextualSpacing w:val="0"/>
      </w:pPr>
      <w:r>
        <w:rPr>
          <w:b/>
          <w:spacing w:val="-4"/>
        </w:rPr>
        <w:t>Terciární</w:t>
      </w:r>
      <w:r>
        <w:rPr>
          <w:b/>
          <w:spacing w:val="52"/>
        </w:rPr>
        <w:t xml:space="preserve"> </w:t>
      </w:r>
      <w:r>
        <w:rPr>
          <w:b/>
        </w:rPr>
        <w:t xml:space="preserve">prevence </w:t>
      </w:r>
      <w:r>
        <w:t>– má za cíl minimalizovat škody na zdraví v případě již vzniklého onemocnění. Je záležitostí</w:t>
      </w:r>
      <w:r>
        <w:rPr>
          <w:spacing w:val="-14"/>
        </w:rPr>
        <w:t xml:space="preserve"> </w:t>
      </w:r>
      <w:r>
        <w:t>zdravotnickou.</w:t>
      </w:r>
    </w:p>
    <w:p w14:paraId="2B09EBF5" w14:textId="7F5ECAAF" w:rsidR="00DC21D8" w:rsidRDefault="00DC21D8" w:rsidP="00DC21D8">
      <w:pPr>
        <w:pStyle w:val="Zkladntext"/>
        <w:spacing w:before="198"/>
        <w:ind w:left="124" w:right="104" w:firstLine="282"/>
        <w:jc w:val="both"/>
      </w:pPr>
      <w:r>
        <w:t xml:space="preserve">Z </w:t>
      </w:r>
      <w:proofErr w:type="spellStart"/>
      <w:r>
        <w:t>hlediska</w:t>
      </w:r>
      <w:proofErr w:type="spellEnd"/>
      <w:r>
        <w:t xml:space="preserve"> </w:t>
      </w:r>
      <w:proofErr w:type="spellStart"/>
      <w:r>
        <w:t>prevence</w:t>
      </w:r>
      <w:proofErr w:type="spellEnd"/>
      <w:r>
        <w:t xml:space="preserve"> je </w:t>
      </w:r>
      <w:proofErr w:type="spellStart"/>
      <w:r>
        <w:t>možné</w:t>
      </w:r>
      <w:proofErr w:type="spellEnd"/>
      <w:r>
        <w:t xml:space="preserve"> </w:t>
      </w:r>
      <w:proofErr w:type="spellStart"/>
      <w:r>
        <w:t>docílit</w:t>
      </w:r>
      <w:proofErr w:type="spellEnd"/>
      <w:r>
        <w:t xml:space="preserve"> </w:t>
      </w:r>
      <w:proofErr w:type="spellStart"/>
      <w:r>
        <w:t>pozitivní</w:t>
      </w:r>
      <w:proofErr w:type="spellEnd"/>
      <w:r>
        <w:t xml:space="preserve"> </w:t>
      </w:r>
      <w:proofErr w:type="spellStart"/>
      <w:r>
        <w:t>změny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vývoji</w:t>
      </w:r>
      <w:proofErr w:type="spellEnd"/>
      <w:r>
        <w:t xml:space="preserve"> </w:t>
      </w:r>
      <w:proofErr w:type="spellStart"/>
      <w:r>
        <w:t>zdravotního</w:t>
      </w:r>
      <w:proofErr w:type="spellEnd"/>
      <w:r>
        <w:t xml:space="preserve"> </w:t>
      </w:r>
      <w:proofErr w:type="spellStart"/>
      <w:r>
        <w:t>stavu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předpokladu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dojde</w:t>
      </w:r>
      <w:proofErr w:type="spellEnd"/>
      <w:r>
        <w:t xml:space="preserve"> k </w:t>
      </w:r>
      <w:proofErr w:type="spellStart"/>
      <w:r>
        <w:rPr>
          <w:b/>
        </w:rPr>
        <w:t>výrazné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změně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životního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stylu</w:t>
      </w:r>
      <w:proofErr w:type="spellEnd"/>
      <w:r>
        <w:t xml:space="preserve">. To </w:t>
      </w:r>
      <w:proofErr w:type="spellStart"/>
      <w:r>
        <w:t>znamená</w:t>
      </w:r>
      <w:proofErr w:type="spellEnd"/>
      <w:r>
        <w:t>:</w:t>
      </w:r>
    </w:p>
    <w:p w14:paraId="36ADE91A" w14:textId="77777777" w:rsidR="00DC21D8" w:rsidRDefault="00DC21D8" w:rsidP="008F2C56">
      <w:pPr>
        <w:pStyle w:val="Odstavecseseznamem"/>
        <w:widowControl w:val="0"/>
        <w:numPr>
          <w:ilvl w:val="0"/>
          <w:numId w:val="7"/>
        </w:numPr>
        <w:tabs>
          <w:tab w:val="left" w:pos="974"/>
        </w:tabs>
        <w:autoSpaceDE w:val="0"/>
        <w:autoSpaceDN w:val="0"/>
        <w:spacing w:before="84" w:after="0" w:line="240" w:lineRule="auto"/>
        <w:contextualSpacing w:val="0"/>
      </w:pPr>
      <w:r>
        <w:t>docílit pozitivních změn ve výživových</w:t>
      </w:r>
      <w:r>
        <w:rPr>
          <w:spacing w:val="-13"/>
        </w:rPr>
        <w:t xml:space="preserve"> </w:t>
      </w:r>
      <w:r>
        <w:t>zvyklostech;</w:t>
      </w:r>
    </w:p>
    <w:p w14:paraId="48D44EC8" w14:textId="77777777" w:rsidR="00DC21D8" w:rsidRDefault="00DC21D8" w:rsidP="008F2C56">
      <w:pPr>
        <w:pStyle w:val="Odstavecseseznamem"/>
        <w:widowControl w:val="0"/>
        <w:numPr>
          <w:ilvl w:val="0"/>
          <w:numId w:val="7"/>
        </w:numPr>
        <w:tabs>
          <w:tab w:val="left" w:pos="974"/>
        </w:tabs>
        <w:autoSpaceDE w:val="0"/>
        <w:autoSpaceDN w:val="0"/>
        <w:spacing w:before="56" w:after="0" w:line="240" w:lineRule="auto"/>
        <w:contextualSpacing w:val="0"/>
      </w:pPr>
      <w:r>
        <w:t>výrazně snížit prevalenci</w:t>
      </w:r>
      <w:r>
        <w:rPr>
          <w:spacing w:val="-10"/>
        </w:rPr>
        <w:t xml:space="preserve"> </w:t>
      </w:r>
      <w:r>
        <w:t>kuřáctví;</w:t>
      </w:r>
    </w:p>
    <w:p w14:paraId="13DF1B50" w14:textId="77777777" w:rsidR="00DC21D8" w:rsidRDefault="00DC21D8" w:rsidP="008F2C56">
      <w:pPr>
        <w:pStyle w:val="Odstavecseseznamem"/>
        <w:widowControl w:val="0"/>
        <w:numPr>
          <w:ilvl w:val="0"/>
          <w:numId w:val="7"/>
        </w:numPr>
        <w:tabs>
          <w:tab w:val="left" w:pos="974"/>
        </w:tabs>
        <w:autoSpaceDE w:val="0"/>
        <w:autoSpaceDN w:val="0"/>
        <w:spacing w:before="56" w:after="0" w:line="240" w:lineRule="auto"/>
        <w:contextualSpacing w:val="0"/>
      </w:pPr>
      <w:r>
        <w:t>snížit spotřebu</w:t>
      </w:r>
      <w:r>
        <w:rPr>
          <w:spacing w:val="-7"/>
        </w:rPr>
        <w:t xml:space="preserve"> </w:t>
      </w:r>
      <w:r>
        <w:t>alkoholu;</w:t>
      </w:r>
    </w:p>
    <w:p w14:paraId="71277891" w14:textId="77777777" w:rsidR="00DC21D8" w:rsidRDefault="00DC21D8" w:rsidP="008F2C56">
      <w:pPr>
        <w:pStyle w:val="Odstavecseseznamem"/>
        <w:widowControl w:val="0"/>
        <w:numPr>
          <w:ilvl w:val="0"/>
          <w:numId w:val="7"/>
        </w:numPr>
        <w:tabs>
          <w:tab w:val="left" w:pos="974"/>
        </w:tabs>
        <w:autoSpaceDE w:val="0"/>
        <w:autoSpaceDN w:val="0"/>
        <w:spacing w:before="56" w:after="0" w:line="240" w:lineRule="auto"/>
        <w:contextualSpacing w:val="0"/>
      </w:pPr>
      <w:r>
        <w:t>zvýšit podíl tělesné aktivity v denním</w:t>
      </w:r>
      <w:r>
        <w:rPr>
          <w:spacing w:val="-10"/>
        </w:rPr>
        <w:t xml:space="preserve"> </w:t>
      </w:r>
      <w:r>
        <w:t>životě;</w:t>
      </w:r>
    </w:p>
    <w:p w14:paraId="12494ED6" w14:textId="77777777" w:rsidR="00DC21D8" w:rsidRDefault="00DC21D8" w:rsidP="008F2C56">
      <w:pPr>
        <w:pStyle w:val="Odstavecseseznamem"/>
        <w:widowControl w:val="0"/>
        <w:numPr>
          <w:ilvl w:val="0"/>
          <w:numId w:val="7"/>
        </w:numPr>
        <w:tabs>
          <w:tab w:val="left" w:pos="974"/>
        </w:tabs>
        <w:autoSpaceDE w:val="0"/>
        <w:autoSpaceDN w:val="0"/>
        <w:spacing w:before="56" w:after="0" w:line="240" w:lineRule="auto"/>
        <w:contextualSpacing w:val="0"/>
      </w:pPr>
      <w:r>
        <w:t>dodržovat zásady správného sexuálního</w:t>
      </w:r>
      <w:r>
        <w:rPr>
          <w:spacing w:val="-11"/>
        </w:rPr>
        <w:t xml:space="preserve"> </w:t>
      </w:r>
      <w:r>
        <w:t>chování;</w:t>
      </w:r>
    </w:p>
    <w:p w14:paraId="21621A79" w14:textId="77777777" w:rsidR="00DC21D8" w:rsidRDefault="00DC21D8" w:rsidP="008F2C56">
      <w:pPr>
        <w:pStyle w:val="Odstavecseseznamem"/>
        <w:widowControl w:val="0"/>
        <w:numPr>
          <w:ilvl w:val="0"/>
          <w:numId w:val="7"/>
        </w:numPr>
        <w:tabs>
          <w:tab w:val="left" w:pos="974"/>
        </w:tabs>
        <w:autoSpaceDE w:val="0"/>
        <w:autoSpaceDN w:val="0"/>
        <w:spacing w:before="56" w:after="0" w:line="240" w:lineRule="auto"/>
        <w:contextualSpacing w:val="0"/>
      </w:pPr>
      <w:r>
        <w:t>zaměřit se na důslednou prevenci drogových</w:t>
      </w:r>
      <w:r>
        <w:rPr>
          <w:spacing w:val="-14"/>
        </w:rPr>
        <w:t xml:space="preserve"> </w:t>
      </w:r>
      <w:r>
        <w:t>závislostí.</w:t>
      </w:r>
    </w:p>
    <w:p w14:paraId="4B9E464F" w14:textId="77777777" w:rsidR="00DC21D8" w:rsidRDefault="00DC21D8" w:rsidP="00DC21D8">
      <w:pPr>
        <w:pStyle w:val="Zkladntext"/>
        <w:spacing w:before="114"/>
        <w:ind w:left="405"/>
      </w:pPr>
      <w:proofErr w:type="spellStart"/>
      <w:r>
        <w:t>Životní</w:t>
      </w:r>
      <w:proofErr w:type="spellEnd"/>
      <w:r>
        <w:t xml:space="preserve"> </w:t>
      </w:r>
      <w:proofErr w:type="spellStart"/>
      <w:r>
        <w:t>styl</w:t>
      </w:r>
      <w:proofErr w:type="spellEnd"/>
      <w:r>
        <w:t xml:space="preserve"> </w:t>
      </w:r>
      <w:proofErr w:type="spellStart"/>
      <w:r>
        <w:t>významně</w:t>
      </w:r>
      <w:proofErr w:type="spellEnd"/>
      <w:r>
        <w:t xml:space="preserve"> </w:t>
      </w:r>
      <w:proofErr w:type="spellStart"/>
      <w:r>
        <w:t>ovlivňuje</w:t>
      </w:r>
      <w:proofErr w:type="spellEnd"/>
      <w:r>
        <w:t xml:space="preserve"> </w:t>
      </w:r>
      <w:proofErr w:type="spellStart"/>
      <w:r>
        <w:t>zdraví</w:t>
      </w:r>
      <w:proofErr w:type="spellEnd"/>
      <w:r>
        <w:t xml:space="preserve"> a je </w:t>
      </w:r>
      <w:proofErr w:type="spellStart"/>
      <w:r>
        <w:t>klíčovým</w:t>
      </w:r>
      <w:proofErr w:type="spellEnd"/>
      <w:r>
        <w:t xml:space="preserve"> </w:t>
      </w:r>
      <w:proofErr w:type="spellStart"/>
      <w:r>
        <w:t>momentem</w:t>
      </w:r>
      <w:proofErr w:type="spellEnd"/>
      <w:r>
        <w:t xml:space="preserve"> </w:t>
      </w:r>
      <w:proofErr w:type="spellStart"/>
      <w:r>
        <w:t>prevence</w:t>
      </w:r>
      <w:proofErr w:type="spellEnd"/>
      <w:r>
        <w:t xml:space="preserve"> </w:t>
      </w:r>
      <w:proofErr w:type="spellStart"/>
      <w:r>
        <w:t>poruch</w:t>
      </w:r>
      <w:proofErr w:type="spellEnd"/>
      <w:r>
        <w:t xml:space="preserve"> </w:t>
      </w:r>
      <w:proofErr w:type="spellStart"/>
      <w:r>
        <w:t>zdraví</w:t>
      </w:r>
      <w:proofErr w:type="spellEnd"/>
      <w:r>
        <w:t>.</w:t>
      </w:r>
    </w:p>
    <w:p w14:paraId="0096F628" w14:textId="4319499F" w:rsidR="00DC21D8" w:rsidRDefault="00DC21D8" w:rsidP="00DC21D8">
      <w:pPr>
        <w:pStyle w:val="Nadpis2"/>
      </w:pPr>
      <w:bookmarkStart w:id="4" w:name="_Toc55894995"/>
      <w:r>
        <w:t>Prevence ischemické choroby srdeční</w:t>
      </w:r>
      <w:bookmarkEnd w:id="4"/>
    </w:p>
    <w:p w14:paraId="5D55DCAD" w14:textId="77777777" w:rsidR="00DC21D8" w:rsidRDefault="00DC21D8" w:rsidP="00DC21D8">
      <w:pPr>
        <w:pStyle w:val="Zkladntext"/>
        <w:spacing w:before="204"/>
        <w:ind w:left="124" w:right="105" w:firstLine="282"/>
        <w:jc w:val="both"/>
      </w:pPr>
      <w:proofErr w:type="spellStart"/>
      <w:r>
        <w:rPr>
          <w:b/>
        </w:rPr>
        <w:t>Ischemická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choroba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srdeční</w:t>
      </w:r>
      <w:proofErr w:type="spellEnd"/>
      <w:r>
        <w:rPr>
          <w:b/>
        </w:rPr>
        <w:t xml:space="preserve"> </w:t>
      </w:r>
      <w:r>
        <w:t xml:space="preserve">je </w:t>
      </w:r>
      <w:proofErr w:type="spellStart"/>
      <w:r>
        <w:t>hlavní</w:t>
      </w:r>
      <w:proofErr w:type="spellEnd"/>
      <w:r>
        <w:t xml:space="preserve"> </w:t>
      </w:r>
      <w:proofErr w:type="spellStart"/>
      <w:r>
        <w:t>příčinou</w:t>
      </w:r>
      <w:proofErr w:type="spellEnd"/>
      <w:r>
        <w:t xml:space="preserve"> </w:t>
      </w:r>
      <w:proofErr w:type="spellStart"/>
      <w:r>
        <w:t>úmrtnosti</w:t>
      </w:r>
      <w:proofErr w:type="spellEnd"/>
      <w:r>
        <w:t xml:space="preserve"> u </w:t>
      </w:r>
      <w:proofErr w:type="spellStart"/>
      <w:r>
        <w:t>mužů</w:t>
      </w:r>
      <w:proofErr w:type="spellEnd"/>
      <w:r>
        <w:t xml:space="preserve"> </w:t>
      </w:r>
      <w:proofErr w:type="spellStart"/>
      <w:r>
        <w:t>nad</w:t>
      </w:r>
      <w:proofErr w:type="spellEnd"/>
      <w:r>
        <w:t xml:space="preserve"> 45 let </w:t>
      </w:r>
      <w:proofErr w:type="spellStart"/>
      <w:r>
        <w:t>věku</w:t>
      </w:r>
      <w:proofErr w:type="spellEnd"/>
      <w:r>
        <w:t xml:space="preserve"> a u </w:t>
      </w:r>
      <w:proofErr w:type="spellStart"/>
      <w:r>
        <w:t>žen</w:t>
      </w:r>
      <w:proofErr w:type="spellEnd"/>
      <w:r>
        <w:t xml:space="preserve"> </w:t>
      </w:r>
      <w:proofErr w:type="spellStart"/>
      <w:r>
        <w:t>nad</w:t>
      </w:r>
      <w:proofErr w:type="spellEnd"/>
      <w:r>
        <w:t xml:space="preserve"> 65 let </w:t>
      </w:r>
      <w:proofErr w:type="spellStart"/>
      <w:r>
        <w:t>věku</w:t>
      </w:r>
      <w:proofErr w:type="spellEnd"/>
      <w:r>
        <w:t xml:space="preserve"> v </w:t>
      </w:r>
      <w:proofErr w:type="spellStart"/>
      <w:r>
        <w:t>celé</w:t>
      </w:r>
      <w:proofErr w:type="spellEnd"/>
      <w:r>
        <w:t xml:space="preserve"> </w:t>
      </w:r>
      <w:proofErr w:type="spellStart"/>
      <w:r>
        <w:t>Evropě</w:t>
      </w:r>
      <w:proofErr w:type="spellEnd"/>
      <w:r>
        <w:t xml:space="preserve">. ČR </w:t>
      </w:r>
      <w:proofErr w:type="spellStart"/>
      <w:r>
        <w:t>patří</w:t>
      </w:r>
      <w:proofErr w:type="spellEnd"/>
      <w:r>
        <w:t xml:space="preserve"> k </w:t>
      </w:r>
      <w:proofErr w:type="spellStart"/>
      <w:r>
        <w:t>evropským</w:t>
      </w:r>
      <w:proofErr w:type="spellEnd"/>
      <w:r>
        <w:t xml:space="preserve"> </w:t>
      </w:r>
      <w:proofErr w:type="spellStart"/>
      <w:r>
        <w:t>zemím</w:t>
      </w:r>
      <w:proofErr w:type="spellEnd"/>
      <w:r>
        <w:t xml:space="preserve"> s </w:t>
      </w:r>
      <w:proofErr w:type="spellStart"/>
      <w:r>
        <w:t>nejvyšší</w:t>
      </w:r>
      <w:proofErr w:type="spellEnd"/>
      <w:r>
        <w:t xml:space="preserve"> </w:t>
      </w:r>
      <w:proofErr w:type="spellStart"/>
      <w:r>
        <w:t>úmrtností</w:t>
      </w:r>
      <w:proofErr w:type="spellEnd"/>
      <w:r>
        <w:t xml:space="preserve">, </w:t>
      </w:r>
      <w:proofErr w:type="spellStart"/>
      <w:r>
        <w:t>přestože</w:t>
      </w:r>
      <w:proofErr w:type="spellEnd"/>
      <w:r>
        <w:t xml:space="preserve">    se od </w:t>
      </w:r>
      <w:proofErr w:type="spellStart"/>
      <w:r>
        <w:t>počátku</w:t>
      </w:r>
      <w:proofErr w:type="spellEnd"/>
      <w:r>
        <w:t xml:space="preserve"> 80. let </w:t>
      </w:r>
      <w:proofErr w:type="spellStart"/>
      <w:r>
        <w:t>výrazně</w:t>
      </w:r>
      <w:proofErr w:type="spellEnd"/>
      <w:r>
        <w:t xml:space="preserve"> </w:t>
      </w:r>
      <w:proofErr w:type="spellStart"/>
      <w:r>
        <w:t>snižuje</w:t>
      </w:r>
      <w:proofErr w:type="spellEnd"/>
      <w:r>
        <w:t xml:space="preserve"> </w:t>
      </w:r>
      <w:proofErr w:type="spellStart"/>
      <w:r>
        <w:t>úmrtnost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srdeční</w:t>
      </w:r>
      <w:proofErr w:type="spellEnd"/>
      <w:r>
        <w:t xml:space="preserve"> </w:t>
      </w:r>
      <w:proofErr w:type="spellStart"/>
      <w:r>
        <w:t>cévní</w:t>
      </w:r>
      <w:proofErr w:type="spellEnd"/>
      <w:r>
        <w:t xml:space="preserve"> </w:t>
      </w:r>
      <w:proofErr w:type="spellStart"/>
      <w:r>
        <w:t>choroby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</w:t>
      </w:r>
      <w:proofErr w:type="spellEnd"/>
      <w:r>
        <w:rPr>
          <w:spacing w:val="-11"/>
        </w:rPr>
        <w:t xml:space="preserve"> </w:t>
      </w:r>
      <w:r>
        <w:rPr>
          <w:spacing w:val="-8"/>
        </w:rPr>
        <w:t>CMP.</w:t>
      </w:r>
    </w:p>
    <w:p w14:paraId="41FFC9C4" w14:textId="77777777" w:rsidR="00DC21D8" w:rsidRDefault="00DC21D8" w:rsidP="00DC21D8">
      <w:pPr>
        <w:pStyle w:val="Zkladntext"/>
        <w:rPr>
          <w:sz w:val="22"/>
        </w:rPr>
      </w:pPr>
    </w:p>
    <w:p w14:paraId="0CEC33C8" w14:textId="77777777" w:rsidR="00DC21D8" w:rsidRDefault="00DC21D8" w:rsidP="00DC21D8">
      <w:pPr>
        <w:spacing w:before="1"/>
        <w:ind w:left="405"/>
        <w:rPr>
          <w:b/>
        </w:rPr>
      </w:pPr>
      <w:r>
        <w:rPr>
          <w:b/>
        </w:rPr>
        <w:t>Prevence ICHS:</w:t>
      </w:r>
    </w:p>
    <w:p w14:paraId="5C8B2F62" w14:textId="77777777" w:rsidR="00DC21D8" w:rsidRDefault="00DC21D8" w:rsidP="008F2C56">
      <w:pPr>
        <w:pStyle w:val="Odstavecseseznamem"/>
        <w:widowControl w:val="0"/>
        <w:numPr>
          <w:ilvl w:val="0"/>
          <w:numId w:val="8"/>
        </w:numPr>
        <w:tabs>
          <w:tab w:val="left" w:pos="974"/>
        </w:tabs>
        <w:autoSpaceDE w:val="0"/>
        <w:autoSpaceDN w:val="0"/>
        <w:spacing w:before="86" w:after="0" w:line="240" w:lineRule="auto"/>
        <w:contextualSpacing w:val="0"/>
      </w:pPr>
      <w:r>
        <w:t>nekouření;</w:t>
      </w:r>
    </w:p>
    <w:p w14:paraId="62A5B77D" w14:textId="77777777" w:rsidR="00DC21D8" w:rsidRDefault="00DC21D8" w:rsidP="008F2C56">
      <w:pPr>
        <w:pStyle w:val="Odstavecseseznamem"/>
        <w:widowControl w:val="0"/>
        <w:numPr>
          <w:ilvl w:val="0"/>
          <w:numId w:val="8"/>
        </w:numPr>
        <w:tabs>
          <w:tab w:val="left" w:pos="974"/>
        </w:tabs>
        <w:autoSpaceDE w:val="0"/>
        <w:autoSpaceDN w:val="0"/>
        <w:spacing w:before="56" w:after="0" w:line="240" w:lineRule="auto"/>
        <w:contextualSpacing w:val="0"/>
      </w:pPr>
      <w:r>
        <w:t>strava:</w:t>
      </w:r>
    </w:p>
    <w:p w14:paraId="0A7D1E0A" w14:textId="77777777" w:rsidR="00DC21D8" w:rsidRDefault="00DC21D8" w:rsidP="008F2C56">
      <w:pPr>
        <w:pStyle w:val="Odstavecseseznamem"/>
        <w:widowControl w:val="0"/>
        <w:numPr>
          <w:ilvl w:val="1"/>
          <w:numId w:val="8"/>
        </w:numPr>
        <w:tabs>
          <w:tab w:val="left" w:pos="1256"/>
        </w:tabs>
        <w:autoSpaceDE w:val="0"/>
        <w:autoSpaceDN w:val="0"/>
        <w:spacing w:before="56" w:after="0" w:line="240" w:lineRule="auto"/>
        <w:contextualSpacing w:val="0"/>
      </w:pPr>
      <w:r>
        <w:t>dostatek ovoce a zeleniny (více jako 400 g</w:t>
      </w:r>
      <w:r>
        <w:rPr>
          <w:spacing w:val="-11"/>
        </w:rPr>
        <w:t xml:space="preserve"> </w:t>
      </w:r>
      <w:r>
        <w:t>denně);</w:t>
      </w:r>
    </w:p>
    <w:p w14:paraId="7CF6211F" w14:textId="77777777" w:rsidR="00DC21D8" w:rsidRDefault="00DC21D8" w:rsidP="008F2C56">
      <w:pPr>
        <w:pStyle w:val="Odstavecseseznamem"/>
        <w:widowControl w:val="0"/>
        <w:numPr>
          <w:ilvl w:val="1"/>
          <w:numId w:val="8"/>
        </w:numPr>
        <w:tabs>
          <w:tab w:val="left" w:pos="1256"/>
        </w:tabs>
        <w:autoSpaceDE w:val="0"/>
        <w:autoSpaceDN w:val="0"/>
        <w:spacing w:before="56" w:after="0" w:line="240" w:lineRule="auto"/>
        <w:contextualSpacing w:val="0"/>
      </w:pPr>
      <w:r>
        <w:t>dostatek luštěnin, ořechů,</w:t>
      </w:r>
      <w:r>
        <w:rPr>
          <w:spacing w:val="-9"/>
        </w:rPr>
        <w:t xml:space="preserve"> </w:t>
      </w:r>
      <w:r>
        <w:t>semen;</w:t>
      </w:r>
    </w:p>
    <w:p w14:paraId="0961AB02" w14:textId="77777777" w:rsidR="00DC21D8" w:rsidRDefault="00DC21D8" w:rsidP="008F2C56">
      <w:pPr>
        <w:pStyle w:val="Odstavecseseznamem"/>
        <w:widowControl w:val="0"/>
        <w:numPr>
          <w:ilvl w:val="1"/>
          <w:numId w:val="8"/>
        </w:numPr>
        <w:tabs>
          <w:tab w:val="left" w:pos="1256"/>
        </w:tabs>
        <w:autoSpaceDE w:val="0"/>
        <w:autoSpaceDN w:val="0"/>
        <w:spacing w:before="56" w:after="0" w:line="240" w:lineRule="auto"/>
        <w:contextualSpacing w:val="0"/>
      </w:pPr>
      <w:r>
        <w:t>dostatek ryb (minimálně 2 porce – 140 g</w:t>
      </w:r>
      <w:r>
        <w:rPr>
          <w:spacing w:val="-10"/>
        </w:rPr>
        <w:t xml:space="preserve"> </w:t>
      </w:r>
      <w:r>
        <w:t>týdně);</w:t>
      </w:r>
    </w:p>
    <w:p w14:paraId="02EA323D" w14:textId="77777777" w:rsidR="00DC21D8" w:rsidRDefault="00DC21D8" w:rsidP="008F2C56">
      <w:pPr>
        <w:pStyle w:val="Odstavecseseznamem"/>
        <w:widowControl w:val="0"/>
        <w:numPr>
          <w:ilvl w:val="1"/>
          <w:numId w:val="8"/>
        </w:numPr>
        <w:tabs>
          <w:tab w:val="left" w:pos="1256"/>
        </w:tabs>
        <w:autoSpaceDE w:val="0"/>
        <w:autoSpaceDN w:val="0"/>
        <w:spacing w:before="56" w:after="0" w:line="240" w:lineRule="auto"/>
        <w:ind w:right="105"/>
        <w:contextualSpacing w:val="0"/>
      </w:pPr>
      <w:r>
        <w:t>omezení příjmu tuků pod 30% celkové energie a tučných pokrmů živočišného původu;</w:t>
      </w:r>
    </w:p>
    <w:p w14:paraId="6D95FEB6" w14:textId="77777777" w:rsidR="00DC21D8" w:rsidRDefault="00DC21D8" w:rsidP="008F2C56">
      <w:pPr>
        <w:pStyle w:val="Odstavecseseznamem"/>
        <w:widowControl w:val="0"/>
        <w:numPr>
          <w:ilvl w:val="1"/>
          <w:numId w:val="8"/>
        </w:numPr>
        <w:tabs>
          <w:tab w:val="left" w:pos="1256"/>
        </w:tabs>
        <w:autoSpaceDE w:val="0"/>
        <w:autoSpaceDN w:val="0"/>
        <w:spacing w:before="56" w:after="0" w:line="240" w:lineRule="auto"/>
        <w:contextualSpacing w:val="0"/>
      </w:pPr>
      <w:r>
        <w:t>u hypertenze omezení příjmu soli pod 5-6 g</w:t>
      </w:r>
      <w:r>
        <w:rPr>
          <w:spacing w:val="-9"/>
        </w:rPr>
        <w:t xml:space="preserve"> </w:t>
      </w:r>
      <w:r>
        <w:t>denně;</w:t>
      </w:r>
    </w:p>
    <w:p w14:paraId="2E5980EF" w14:textId="77777777" w:rsidR="00DC21D8" w:rsidRDefault="00DC21D8" w:rsidP="008F2C56">
      <w:pPr>
        <w:pStyle w:val="Odstavecseseznamem"/>
        <w:widowControl w:val="0"/>
        <w:numPr>
          <w:ilvl w:val="1"/>
          <w:numId w:val="8"/>
        </w:numPr>
        <w:tabs>
          <w:tab w:val="left" w:pos="1256"/>
        </w:tabs>
        <w:autoSpaceDE w:val="0"/>
        <w:autoSpaceDN w:val="0"/>
        <w:spacing w:before="56" w:after="0" w:line="240" w:lineRule="auto"/>
        <w:contextualSpacing w:val="0"/>
      </w:pPr>
      <w:r>
        <w:t>alkoholu maximálně 2 drinky u mužů a 1 drink u žen</w:t>
      </w:r>
      <w:r>
        <w:rPr>
          <w:spacing w:val="-12"/>
        </w:rPr>
        <w:t xml:space="preserve"> </w:t>
      </w:r>
      <w:r>
        <w:t>denně;</w:t>
      </w:r>
    </w:p>
    <w:p w14:paraId="3AB4221F" w14:textId="77777777" w:rsidR="00DC21D8" w:rsidRDefault="00DC21D8" w:rsidP="008F2C56">
      <w:pPr>
        <w:pStyle w:val="Odstavecseseznamem"/>
        <w:widowControl w:val="0"/>
        <w:numPr>
          <w:ilvl w:val="1"/>
          <w:numId w:val="8"/>
        </w:numPr>
        <w:tabs>
          <w:tab w:val="left" w:pos="1256"/>
        </w:tabs>
        <w:autoSpaceDE w:val="0"/>
        <w:autoSpaceDN w:val="0"/>
        <w:spacing w:before="56" w:after="0" w:line="240" w:lineRule="auto"/>
        <w:ind w:right="105"/>
        <w:contextualSpacing w:val="0"/>
        <w:jc w:val="both"/>
      </w:pPr>
      <w:r>
        <w:t xml:space="preserve">vhodné potraviny: </w:t>
      </w:r>
      <w:r>
        <w:rPr>
          <w:spacing w:val="-5"/>
        </w:rPr>
        <w:t xml:space="preserve">ryby, </w:t>
      </w:r>
      <w:r>
        <w:t xml:space="preserve">kuře, krůta, králík, zvěřina, telecí maso, nízkotučné mléčné </w:t>
      </w:r>
      <w:r>
        <w:rPr>
          <w:spacing w:val="-3"/>
        </w:rPr>
        <w:t xml:space="preserve">výrobky, </w:t>
      </w:r>
      <w:r>
        <w:t xml:space="preserve">vaječný bílek, čerstvá, mražená i sušená zelenina, </w:t>
      </w:r>
      <w:r>
        <w:rPr>
          <w:spacing w:val="-3"/>
        </w:rPr>
        <w:t xml:space="preserve">brambory, </w:t>
      </w:r>
      <w:r>
        <w:t xml:space="preserve">syrové ovoce, luštěniny a </w:t>
      </w:r>
      <w:r>
        <w:rPr>
          <w:spacing w:val="-3"/>
        </w:rPr>
        <w:t xml:space="preserve">obiloviny, </w:t>
      </w:r>
      <w:r>
        <w:t xml:space="preserve">celozrnné pečivo, minerální a stolní </w:t>
      </w:r>
      <w:r>
        <w:rPr>
          <w:spacing w:val="-4"/>
        </w:rPr>
        <w:t xml:space="preserve">vody, </w:t>
      </w:r>
      <w:r>
        <w:t xml:space="preserve">čaje, </w:t>
      </w:r>
      <w:proofErr w:type="spellStart"/>
      <w:r>
        <w:t>light</w:t>
      </w:r>
      <w:proofErr w:type="spellEnd"/>
      <w:r>
        <w:rPr>
          <w:spacing w:val="-4"/>
        </w:rPr>
        <w:t xml:space="preserve"> </w:t>
      </w:r>
      <w:r>
        <w:t>nápoje;</w:t>
      </w:r>
    </w:p>
    <w:p w14:paraId="2B8DDC2D" w14:textId="77777777" w:rsidR="00DC21D8" w:rsidRDefault="00DC21D8" w:rsidP="008F2C56">
      <w:pPr>
        <w:pStyle w:val="Odstavecseseznamem"/>
        <w:widowControl w:val="0"/>
        <w:numPr>
          <w:ilvl w:val="0"/>
          <w:numId w:val="8"/>
        </w:numPr>
        <w:tabs>
          <w:tab w:val="left" w:pos="974"/>
        </w:tabs>
        <w:autoSpaceDE w:val="0"/>
        <w:autoSpaceDN w:val="0"/>
        <w:spacing w:before="56" w:after="0" w:line="240" w:lineRule="auto"/>
        <w:ind w:right="102"/>
        <w:contextualSpacing w:val="0"/>
        <w:jc w:val="both"/>
      </w:pPr>
      <w:r>
        <w:t>tělesná hmotnost: udržení tělesné hmotnosti v normě či váhová redukce u nadváhy    a obezity (BMI v dospělosti 20 – 25), zastoupení tělesného tuku (muži do 25%, mladší muži do 20%, ženy do 30%, mladší ženy do 25% celkové</w:t>
      </w:r>
      <w:r>
        <w:rPr>
          <w:spacing w:val="-14"/>
        </w:rPr>
        <w:t xml:space="preserve"> </w:t>
      </w:r>
      <w:r>
        <w:t>hmotnosti);</w:t>
      </w:r>
    </w:p>
    <w:p w14:paraId="7C4466D0" w14:textId="77777777" w:rsidR="00DC21D8" w:rsidRDefault="00DC21D8" w:rsidP="008F2C56">
      <w:pPr>
        <w:pStyle w:val="Odstavecseseznamem"/>
        <w:widowControl w:val="0"/>
        <w:numPr>
          <w:ilvl w:val="0"/>
          <w:numId w:val="8"/>
        </w:numPr>
        <w:tabs>
          <w:tab w:val="left" w:pos="974"/>
        </w:tabs>
        <w:autoSpaceDE w:val="0"/>
        <w:autoSpaceDN w:val="0"/>
        <w:spacing w:before="56" w:after="0" w:line="240" w:lineRule="auto"/>
        <w:contextualSpacing w:val="0"/>
      </w:pPr>
      <w:r>
        <w:rPr>
          <w:spacing w:val="-4"/>
        </w:rPr>
        <w:t xml:space="preserve">pohybová hmotnost: minimální aerobní fyzická aktivita </w:t>
      </w:r>
      <w:r>
        <w:rPr>
          <w:spacing w:val="-5"/>
        </w:rPr>
        <w:t xml:space="preserve">alespoň </w:t>
      </w:r>
      <w:r>
        <w:rPr>
          <w:spacing w:val="-3"/>
        </w:rPr>
        <w:t xml:space="preserve">20 </w:t>
      </w:r>
      <w:r>
        <w:t>–</w:t>
      </w:r>
      <w:r>
        <w:rPr>
          <w:spacing w:val="-40"/>
        </w:rPr>
        <w:t xml:space="preserve"> </w:t>
      </w:r>
      <w:r>
        <w:rPr>
          <w:spacing w:val="-3"/>
        </w:rPr>
        <w:t xml:space="preserve">30 </w:t>
      </w:r>
      <w:r>
        <w:rPr>
          <w:spacing w:val="-4"/>
        </w:rPr>
        <w:t xml:space="preserve">minut </w:t>
      </w:r>
      <w:r>
        <w:rPr>
          <w:spacing w:val="-3"/>
        </w:rPr>
        <w:t xml:space="preserve">5x </w:t>
      </w:r>
      <w:r>
        <w:rPr>
          <w:spacing w:val="-5"/>
        </w:rPr>
        <w:t>týdně;</w:t>
      </w:r>
    </w:p>
    <w:p w14:paraId="77419468" w14:textId="77777777" w:rsidR="00DC21D8" w:rsidRDefault="00DC21D8" w:rsidP="008F2C56">
      <w:pPr>
        <w:pStyle w:val="Odstavecseseznamem"/>
        <w:widowControl w:val="0"/>
        <w:numPr>
          <w:ilvl w:val="0"/>
          <w:numId w:val="8"/>
        </w:numPr>
        <w:tabs>
          <w:tab w:val="left" w:pos="966"/>
        </w:tabs>
        <w:autoSpaceDE w:val="0"/>
        <w:autoSpaceDN w:val="0"/>
        <w:spacing w:before="90" w:after="0" w:line="240" w:lineRule="auto"/>
        <w:ind w:left="966" w:right="110"/>
        <w:contextualSpacing w:val="0"/>
      </w:pPr>
      <w:r>
        <w:lastRenderedPageBreak/>
        <w:t>psychosociální odolnost: emoční „otužilost“ a dostatečná adaptabilita na stresovou zátěž, sociální a zejména pracovní zázemí (pracovní a finanční jistoty),</w:t>
      </w:r>
      <w:r>
        <w:rPr>
          <w:spacing w:val="-21"/>
        </w:rPr>
        <w:t xml:space="preserve"> </w:t>
      </w:r>
      <w:r>
        <w:t>vzdělání.</w:t>
      </w:r>
    </w:p>
    <w:p w14:paraId="29E743A8" w14:textId="77777777" w:rsidR="00DC21D8" w:rsidRDefault="00DC21D8" w:rsidP="00DC21D8">
      <w:pPr>
        <w:pStyle w:val="Zkladntext"/>
        <w:spacing w:before="198"/>
        <w:ind w:left="400"/>
      </w:pPr>
      <w:r>
        <w:t xml:space="preserve">V </w:t>
      </w:r>
      <w:proofErr w:type="spellStart"/>
      <w:r>
        <w:t>roce</w:t>
      </w:r>
      <w:proofErr w:type="spellEnd"/>
      <w:r>
        <w:t xml:space="preserve"> 1982 </w:t>
      </w:r>
      <w:proofErr w:type="spellStart"/>
      <w:r>
        <w:t>byly</w:t>
      </w:r>
      <w:proofErr w:type="spellEnd"/>
      <w:r>
        <w:t xml:space="preserve"> WHO </w:t>
      </w:r>
      <w:proofErr w:type="spellStart"/>
      <w:r>
        <w:t>doporučeny</w:t>
      </w:r>
      <w:proofErr w:type="spellEnd"/>
      <w:r>
        <w:t xml:space="preserve"> </w:t>
      </w:r>
      <w:proofErr w:type="spellStart"/>
      <w:r>
        <w:t>strategie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prevenci</w:t>
      </w:r>
      <w:proofErr w:type="spellEnd"/>
      <w:r>
        <w:t xml:space="preserve"> ICHS:</w:t>
      </w:r>
    </w:p>
    <w:p w14:paraId="281B50D6" w14:textId="77777777" w:rsidR="00DC21D8" w:rsidRDefault="00DC21D8" w:rsidP="008F2C56">
      <w:pPr>
        <w:pStyle w:val="Odstavecseseznamem"/>
        <w:widowControl w:val="0"/>
        <w:numPr>
          <w:ilvl w:val="0"/>
          <w:numId w:val="9"/>
        </w:numPr>
        <w:tabs>
          <w:tab w:val="left" w:pos="966"/>
        </w:tabs>
        <w:autoSpaceDE w:val="0"/>
        <w:autoSpaceDN w:val="0"/>
        <w:spacing w:before="84" w:after="0" w:line="240" w:lineRule="auto"/>
        <w:contextualSpacing w:val="0"/>
      </w:pPr>
      <w:r>
        <w:t>populační strategie (změna životního stylu a prostředí v celé</w:t>
      </w:r>
      <w:r>
        <w:rPr>
          <w:spacing w:val="-18"/>
        </w:rPr>
        <w:t xml:space="preserve"> </w:t>
      </w:r>
      <w:r>
        <w:t>populaci);</w:t>
      </w:r>
    </w:p>
    <w:p w14:paraId="3AF8DC30" w14:textId="77777777" w:rsidR="00DC21D8" w:rsidRDefault="00DC21D8" w:rsidP="008F2C56">
      <w:pPr>
        <w:pStyle w:val="Odstavecseseznamem"/>
        <w:widowControl w:val="0"/>
        <w:numPr>
          <w:ilvl w:val="0"/>
          <w:numId w:val="9"/>
        </w:numPr>
        <w:tabs>
          <w:tab w:val="left" w:pos="966"/>
        </w:tabs>
        <w:autoSpaceDE w:val="0"/>
        <w:autoSpaceDN w:val="0"/>
        <w:spacing w:before="56" w:after="0" w:line="240" w:lineRule="auto"/>
        <w:contextualSpacing w:val="0"/>
      </w:pPr>
      <w:r>
        <w:t>identifikace rizikových</w:t>
      </w:r>
      <w:r>
        <w:rPr>
          <w:spacing w:val="-9"/>
        </w:rPr>
        <w:t xml:space="preserve"> </w:t>
      </w:r>
      <w:r>
        <w:t>osob;</w:t>
      </w:r>
    </w:p>
    <w:p w14:paraId="7823EAFC" w14:textId="77777777" w:rsidR="00DC21D8" w:rsidRDefault="00DC21D8" w:rsidP="008F2C56">
      <w:pPr>
        <w:pStyle w:val="Odstavecseseznamem"/>
        <w:widowControl w:val="0"/>
        <w:numPr>
          <w:ilvl w:val="0"/>
          <w:numId w:val="9"/>
        </w:numPr>
        <w:tabs>
          <w:tab w:val="left" w:pos="966"/>
        </w:tabs>
        <w:autoSpaceDE w:val="0"/>
        <w:autoSpaceDN w:val="0"/>
        <w:spacing w:before="56" w:after="0" w:line="240" w:lineRule="auto"/>
        <w:contextualSpacing w:val="0"/>
      </w:pPr>
      <w:r>
        <w:t>předcházení opakování</w:t>
      </w:r>
      <w:r>
        <w:rPr>
          <w:spacing w:val="-6"/>
        </w:rPr>
        <w:t xml:space="preserve"> </w:t>
      </w:r>
      <w:r>
        <w:t>IM.</w:t>
      </w:r>
    </w:p>
    <w:p w14:paraId="14FAC5AD" w14:textId="77777777" w:rsidR="00DC21D8" w:rsidRDefault="00DC21D8" w:rsidP="00DC21D8">
      <w:pPr>
        <w:pStyle w:val="Zkladntext"/>
        <w:spacing w:before="198"/>
        <w:ind w:left="400"/>
      </w:pPr>
      <w:r>
        <w:t xml:space="preserve">Na </w:t>
      </w:r>
      <w:proofErr w:type="spellStart"/>
      <w:r>
        <w:t>úrovni</w:t>
      </w:r>
      <w:proofErr w:type="spellEnd"/>
      <w:r>
        <w:t xml:space="preserve"> </w:t>
      </w:r>
      <w:proofErr w:type="spellStart"/>
      <w:r>
        <w:t>celé</w:t>
      </w:r>
      <w:proofErr w:type="spellEnd"/>
      <w:r>
        <w:t xml:space="preserve"> </w:t>
      </w:r>
      <w:proofErr w:type="spellStart"/>
      <w:r>
        <w:t>společnosti</w:t>
      </w:r>
      <w:proofErr w:type="spellEnd"/>
      <w:r>
        <w:t>:</w:t>
      </w:r>
    </w:p>
    <w:p w14:paraId="737E48B3" w14:textId="77777777" w:rsidR="00DC21D8" w:rsidRDefault="00DC21D8" w:rsidP="008F2C56">
      <w:pPr>
        <w:pStyle w:val="Odstavecseseznamem"/>
        <w:widowControl w:val="0"/>
        <w:numPr>
          <w:ilvl w:val="0"/>
          <w:numId w:val="9"/>
        </w:numPr>
        <w:tabs>
          <w:tab w:val="left" w:pos="966"/>
        </w:tabs>
        <w:autoSpaceDE w:val="0"/>
        <w:autoSpaceDN w:val="0"/>
        <w:spacing w:before="86" w:after="0" w:line="240" w:lineRule="auto"/>
        <w:ind w:right="111"/>
        <w:contextualSpacing w:val="0"/>
        <w:jc w:val="both"/>
      </w:pPr>
      <w:r>
        <w:t xml:space="preserve">ovlivnění politických, ekonomických a sociálních determinant zdraví = cílená  politika zdravé </w:t>
      </w:r>
      <w:r>
        <w:rPr>
          <w:spacing w:val="-3"/>
        </w:rPr>
        <w:t xml:space="preserve">výživy, </w:t>
      </w:r>
      <w:r>
        <w:t>nekuřáctví, vzdělání v oblasti životního stylu a nemocí, zdravotnictví a dostupnosti zdravotní péče, socioekonomického</w:t>
      </w:r>
      <w:r>
        <w:rPr>
          <w:spacing w:val="-20"/>
        </w:rPr>
        <w:t xml:space="preserve"> </w:t>
      </w:r>
      <w:r>
        <w:t>zajištění.</w:t>
      </w:r>
    </w:p>
    <w:p w14:paraId="4EB7E679" w14:textId="77777777" w:rsidR="00DC21D8" w:rsidRDefault="00DC21D8" w:rsidP="00DC21D8">
      <w:pPr>
        <w:spacing w:before="112"/>
        <w:ind w:left="400"/>
        <w:rPr>
          <w:b/>
        </w:rPr>
      </w:pPr>
      <w:r>
        <w:rPr>
          <w:b/>
        </w:rPr>
        <w:t>Telefonní číslo zdravého srdce: „035 140 530“</w:t>
      </w:r>
    </w:p>
    <w:p w14:paraId="00119C15" w14:textId="77777777" w:rsidR="00DC21D8" w:rsidRDefault="00DC21D8" w:rsidP="00DC21D8">
      <w:pPr>
        <w:pStyle w:val="Zkladntext"/>
        <w:spacing w:before="114"/>
        <w:ind w:left="966"/>
      </w:pPr>
      <w:r>
        <w:rPr>
          <w:b/>
        </w:rPr>
        <w:t xml:space="preserve">0 </w:t>
      </w:r>
      <w:proofErr w:type="spellStart"/>
      <w:r>
        <w:t>nekouřit</w:t>
      </w:r>
      <w:proofErr w:type="spellEnd"/>
      <w:r>
        <w:t>,</w:t>
      </w:r>
    </w:p>
    <w:p w14:paraId="3E9D893A" w14:textId="77777777" w:rsidR="00DC21D8" w:rsidRDefault="00DC21D8" w:rsidP="00DC21D8">
      <w:pPr>
        <w:pStyle w:val="Zkladntext"/>
        <w:spacing w:before="56"/>
        <w:ind w:left="966"/>
      </w:pPr>
      <w:r>
        <w:rPr>
          <w:b/>
        </w:rPr>
        <w:t xml:space="preserve">3 </w:t>
      </w:r>
      <w:r>
        <w:t xml:space="preserve">3km </w:t>
      </w:r>
      <w:proofErr w:type="spellStart"/>
      <w:r>
        <w:t>chůze</w:t>
      </w:r>
      <w:proofErr w:type="spellEnd"/>
      <w:r>
        <w:t xml:space="preserve"> </w:t>
      </w:r>
      <w:proofErr w:type="spellStart"/>
      <w:r>
        <w:t>denně</w:t>
      </w:r>
      <w:proofErr w:type="spellEnd"/>
      <w:r>
        <w:t xml:space="preserve"> </w:t>
      </w:r>
      <w:proofErr w:type="spellStart"/>
      <w:r>
        <w:t>nebo</w:t>
      </w:r>
      <w:proofErr w:type="spellEnd"/>
      <w:r>
        <w:t xml:space="preserve"> 30 </w:t>
      </w:r>
      <w:proofErr w:type="spellStart"/>
      <w:r>
        <w:t>minut</w:t>
      </w:r>
      <w:proofErr w:type="spellEnd"/>
      <w:r>
        <w:t xml:space="preserve"> </w:t>
      </w:r>
      <w:proofErr w:type="spellStart"/>
      <w:r>
        <w:t>fyzické</w:t>
      </w:r>
      <w:proofErr w:type="spellEnd"/>
      <w:r>
        <w:t xml:space="preserve"> </w:t>
      </w:r>
      <w:proofErr w:type="spellStart"/>
      <w:r>
        <w:t>aktivity</w:t>
      </w:r>
      <w:proofErr w:type="spellEnd"/>
      <w:r>
        <w:t xml:space="preserve"> </w:t>
      </w:r>
      <w:proofErr w:type="spellStart"/>
      <w:r>
        <w:t>střední</w:t>
      </w:r>
      <w:proofErr w:type="spellEnd"/>
      <w:r>
        <w:t xml:space="preserve"> </w:t>
      </w:r>
      <w:proofErr w:type="spellStart"/>
      <w:r>
        <w:t>intenzity</w:t>
      </w:r>
      <w:proofErr w:type="spellEnd"/>
      <w:r>
        <w:t>,</w:t>
      </w:r>
    </w:p>
    <w:p w14:paraId="3CA6475F" w14:textId="77777777" w:rsidR="00DC21D8" w:rsidRDefault="00DC21D8" w:rsidP="00DC21D8">
      <w:pPr>
        <w:pStyle w:val="Zkladntext"/>
        <w:spacing w:before="56"/>
        <w:ind w:left="966"/>
      </w:pPr>
      <w:r>
        <w:rPr>
          <w:b/>
        </w:rPr>
        <w:t xml:space="preserve">5 </w:t>
      </w:r>
      <w:proofErr w:type="spellStart"/>
      <w:r>
        <w:t>porcí</w:t>
      </w:r>
      <w:proofErr w:type="spellEnd"/>
      <w:r>
        <w:t xml:space="preserve"> </w:t>
      </w:r>
      <w:proofErr w:type="spellStart"/>
      <w:r>
        <w:t>ovoce</w:t>
      </w:r>
      <w:proofErr w:type="spellEnd"/>
      <w:r>
        <w:t xml:space="preserve"> a </w:t>
      </w:r>
      <w:proofErr w:type="spellStart"/>
      <w:r>
        <w:t>zeleniny</w:t>
      </w:r>
      <w:proofErr w:type="spellEnd"/>
      <w:r>
        <w:t xml:space="preserve"> </w:t>
      </w:r>
      <w:proofErr w:type="spellStart"/>
      <w:r>
        <w:t>denně</w:t>
      </w:r>
      <w:proofErr w:type="spellEnd"/>
      <w:r>
        <w:t>,</w:t>
      </w:r>
    </w:p>
    <w:p w14:paraId="520CCBB2" w14:textId="77777777" w:rsidR="00DC21D8" w:rsidRDefault="00DC21D8" w:rsidP="00DC21D8">
      <w:pPr>
        <w:pStyle w:val="Zkladntext"/>
        <w:spacing w:before="56"/>
        <w:ind w:left="966"/>
      </w:pPr>
      <w:r>
        <w:rPr>
          <w:b/>
        </w:rPr>
        <w:t xml:space="preserve">140 </w:t>
      </w:r>
      <w:proofErr w:type="spellStart"/>
      <w:r>
        <w:t>systolický</w:t>
      </w:r>
      <w:proofErr w:type="spellEnd"/>
      <w:r>
        <w:t xml:space="preserve"> </w:t>
      </w:r>
      <w:proofErr w:type="spellStart"/>
      <w:r>
        <w:t>krevní</w:t>
      </w:r>
      <w:proofErr w:type="spellEnd"/>
      <w:r>
        <w:t xml:space="preserve"> </w:t>
      </w:r>
      <w:proofErr w:type="spellStart"/>
      <w:r>
        <w:t>tlak</w:t>
      </w:r>
      <w:proofErr w:type="spellEnd"/>
      <w:r>
        <w:t xml:space="preserve"> &lt; 140 mm Hg,</w:t>
      </w:r>
    </w:p>
    <w:p w14:paraId="4FEF50BE" w14:textId="77777777" w:rsidR="00DC21D8" w:rsidRDefault="00DC21D8" w:rsidP="00DC21D8">
      <w:pPr>
        <w:pStyle w:val="Zkladntext"/>
        <w:spacing w:before="56"/>
        <w:ind w:left="966"/>
      </w:pPr>
      <w:r>
        <w:rPr>
          <w:b/>
        </w:rPr>
        <w:t xml:space="preserve">5 </w:t>
      </w:r>
      <w:proofErr w:type="spellStart"/>
      <w:r>
        <w:t>celkový</w:t>
      </w:r>
      <w:proofErr w:type="spellEnd"/>
      <w:r>
        <w:t xml:space="preserve"> cholesterol &lt; 5 mmol/l,</w:t>
      </w:r>
    </w:p>
    <w:p w14:paraId="2AF96423" w14:textId="77777777" w:rsidR="00DC21D8" w:rsidRDefault="00DC21D8" w:rsidP="00DC21D8">
      <w:pPr>
        <w:pStyle w:val="Zkladntext"/>
        <w:spacing w:before="56"/>
        <w:ind w:left="966"/>
      </w:pPr>
      <w:r>
        <w:rPr>
          <w:b/>
        </w:rPr>
        <w:t xml:space="preserve">3 </w:t>
      </w:r>
      <w:r>
        <w:t>LDL -cholesterol &lt; 3 mmol/l,</w:t>
      </w:r>
    </w:p>
    <w:p w14:paraId="3C8367C2" w14:textId="77777777" w:rsidR="00DC21D8" w:rsidRDefault="00DC21D8" w:rsidP="00DC21D8">
      <w:pPr>
        <w:pStyle w:val="Zkladntext"/>
        <w:spacing w:before="56"/>
        <w:ind w:left="966"/>
      </w:pPr>
      <w:r>
        <w:rPr>
          <w:b/>
        </w:rPr>
        <w:t xml:space="preserve">0 </w:t>
      </w:r>
      <w:proofErr w:type="spellStart"/>
      <w:r>
        <w:t>vyhnout</w:t>
      </w:r>
      <w:proofErr w:type="spellEnd"/>
      <w:r>
        <w:t xml:space="preserve"> se </w:t>
      </w:r>
      <w:proofErr w:type="spellStart"/>
      <w:r>
        <w:t>nadváze</w:t>
      </w:r>
      <w:proofErr w:type="spellEnd"/>
      <w:r>
        <w:t xml:space="preserve"> a </w:t>
      </w:r>
      <w:proofErr w:type="spellStart"/>
      <w:r>
        <w:t>diabetu</w:t>
      </w:r>
      <w:proofErr w:type="spellEnd"/>
      <w:r>
        <w:t>.</w:t>
      </w:r>
    </w:p>
    <w:p w14:paraId="3C2A2AF5" w14:textId="617B823A" w:rsidR="00DC21D8" w:rsidRDefault="00DC21D8" w:rsidP="00DC21D8">
      <w:pPr>
        <w:pStyle w:val="Nadpis2"/>
      </w:pPr>
      <w:bookmarkStart w:id="5" w:name="_Toc55894996"/>
      <w:r>
        <w:t>Prevence obezity</w:t>
      </w:r>
      <w:bookmarkEnd w:id="5"/>
    </w:p>
    <w:p w14:paraId="0AB8035C" w14:textId="33C24FB1" w:rsidR="00DC21D8" w:rsidRDefault="00DC21D8" w:rsidP="00DC21D8">
      <w:pPr>
        <w:pStyle w:val="Zkladntext"/>
        <w:spacing w:before="204"/>
        <w:ind w:left="115" w:right="110" w:firstLine="284"/>
        <w:jc w:val="both"/>
      </w:pPr>
      <w:proofErr w:type="spellStart"/>
      <w:r>
        <w:rPr>
          <w:b/>
        </w:rPr>
        <w:t>Obezita</w:t>
      </w:r>
      <w:proofErr w:type="spellEnd"/>
      <w:r>
        <w:t xml:space="preserve">, </w:t>
      </w:r>
      <w:proofErr w:type="spellStart"/>
      <w:r>
        <w:t>která</w:t>
      </w:r>
      <w:proofErr w:type="spellEnd"/>
      <w:r>
        <w:t xml:space="preserve"> je </w:t>
      </w:r>
      <w:proofErr w:type="spellStart"/>
      <w:r>
        <w:t>nejčastějším</w:t>
      </w:r>
      <w:proofErr w:type="spellEnd"/>
      <w:r>
        <w:t xml:space="preserve"> </w:t>
      </w:r>
      <w:proofErr w:type="spellStart"/>
      <w:r>
        <w:t>metabolickým</w:t>
      </w:r>
      <w:proofErr w:type="spellEnd"/>
      <w:r>
        <w:t xml:space="preserve"> </w:t>
      </w:r>
      <w:proofErr w:type="spellStart"/>
      <w:r>
        <w:t>onemocněním</w:t>
      </w:r>
      <w:proofErr w:type="spellEnd"/>
      <w:r>
        <w:t xml:space="preserve"> </w:t>
      </w:r>
      <w:proofErr w:type="spellStart"/>
      <w:r>
        <w:t>dnešní</w:t>
      </w:r>
      <w:proofErr w:type="spellEnd"/>
      <w:r>
        <w:t xml:space="preserve"> </w:t>
      </w:r>
      <w:proofErr w:type="spellStart"/>
      <w:r>
        <w:t>doby</w:t>
      </w:r>
      <w:proofErr w:type="spellEnd"/>
      <w:r>
        <w:t xml:space="preserve">, </w:t>
      </w:r>
      <w:proofErr w:type="spellStart"/>
      <w:r>
        <w:t>patří</w:t>
      </w:r>
      <w:proofErr w:type="spellEnd"/>
      <w:r>
        <w:t xml:space="preserve"> k </w:t>
      </w:r>
      <w:proofErr w:type="spellStart"/>
      <w:r>
        <w:t>tzv</w:t>
      </w:r>
      <w:proofErr w:type="spellEnd"/>
      <w:r>
        <w:t xml:space="preserve">. </w:t>
      </w:r>
      <w:proofErr w:type="spellStart"/>
      <w:r>
        <w:t>civilizačním</w:t>
      </w:r>
      <w:proofErr w:type="spellEnd"/>
      <w:r>
        <w:t xml:space="preserve"> </w:t>
      </w:r>
      <w:proofErr w:type="spellStart"/>
      <w:r>
        <w:t>onemocněním</w:t>
      </w:r>
      <w:proofErr w:type="spellEnd"/>
      <w:r>
        <w:t xml:space="preserve">. V </w:t>
      </w:r>
      <w:proofErr w:type="spellStart"/>
      <w:r>
        <w:t>posledních</w:t>
      </w:r>
      <w:proofErr w:type="spellEnd"/>
      <w:r>
        <w:t xml:space="preserve"> </w:t>
      </w:r>
      <w:proofErr w:type="spellStart"/>
      <w:r>
        <w:t>desetiletích</w:t>
      </w:r>
      <w:proofErr w:type="spellEnd"/>
      <w:r>
        <w:t xml:space="preserve"> se </w:t>
      </w:r>
      <w:proofErr w:type="spellStart"/>
      <w:r>
        <w:t>obezita</w:t>
      </w:r>
      <w:proofErr w:type="spellEnd"/>
      <w:r>
        <w:t xml:space="preserve"> </w:t>
      </w:r>
      <w:proofErr w:type="spellStart"/>
      <w:r>
        <w:t>stala</w:t>
      </w:r>
      <w:proofErr w:type="spellEnd"/>
      <w:r>
        <w:t xml:space="preserve"> </w:t>
      </w:r>
      <w:proofErr w:type="spellStart"/>
      <w:r>
        <w:t>globálním</w:t>
      </w:r>
      <w:proofErr w:type="spellEnd"/>
      <w:r>
        <w:t xml:space="preserve"> </w:t>
      </w:r>
      <w:proofErr w:type="spellStart"/>
      <w:r>
        <w:t>zdravotním</w:t>
      </w:r>
      <w:proofErr w:type="spellEnd"/>
      <w:r>
        <w:t xml:space="preserve"> </w:t>
      </w:r>
      <w:proofErr w:type="spellStart"/>
      <w:r>
        <w:t>problémem</w:t>
      </w:r>
      <w:proofErr w:type="spellEnd"/>
      <w:r>
        <w:t xml:space="preserve"> </w:t>
      </w:r>
      <w:proofErr w:type="spellStart"/>
      <w:r>
        <w:t>lidstva</w:t>
      </w:r>
      <w:proofErr w:type="spellEnd"/>
      <w:r>
        <w:t xml:space="preserve">. </w:t>
      </w:r>
      <w:proofErr w:type="spellStart"/>
      <w:r>
        <w:t>Závažnost</w:t>
      </w:r>
      <w:proofErr w:type="spellEnd"/>
      <w:r>
        <w:t xml:space="preserve"> </w:t>
      </w:r>
      <w:proofErr w:type="spellStart"/>
      <w:r>
        <w:t>tohoto</w:t>
      </w:r>
      <w:proofErr w:type="spellEnd"/>
      <w:r>
        <w:t xml:space="preserve"> </w:t>
      </w:r>
      <w:proofErr w:type="spellStart"/>
      <w:r>
        <w:t>jevu</w:t>
      </w:r>
      <w:proofErr w:type="spellEnd"/>
      <w:r>
        <w:t xml:space="preserve"> je </w:t>
      </w:r>
      <w:proofErr w:type="spellStart"/>
      <w:r>
        <w:t>vyjádřena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tím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při</w:t>
      </w:r>
      <w:proofErr w:type="spellEnd"/>
      <w:r>
        <w:t xml:space="preserve"> WHO </w:t>
      </w:r>
      <w:proofErr w:type="spellStart"/>
      <w:r>
        <w:t>vznikla</w:t>
      </w:r>
      <w:proofErr w:type="spellEnd"/>
      <w:r>
        <w:t xml:space="preserve"> </w:t>
      </w:r>
      <w:proofErr w:type="spellStart"/>
      <w:r>
        <w:rPr>
          <w:b/>
        </w:rPr>
        <w:t>Mezinárodní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pracovní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skupina</w:t>
      </w:r>
      <w:proofErr w:type="spellEnd"/>
      <w:r>
        <w:rPr>
          <w:b/>
        </w:rPr>
        <w:t xml:space="preserve"> </w:t>
      </w:r>
      <w:proofErr w:type="gramStart"/>
      <w:r>
        <w:rPr>
          <w:b/>
        </w:rPr>
        <w:t xml:space="preserve">pro  </w:t>
      </w:r>
      <w:proofErr w:type="spellStart"/>
      <w:r>
        <w:rPr>
          <w:b/>
        </w:rPr>
        <w:t>obezitu</w:t>
      </w:r>
      <w:proofErr w:type="spellEnd"/>
      <w:proofErr w:type="gramEnd"/>
      <w:r>
        <w:t xml:space="preserve">,  </w:t>
      </w:r>
      <w:proofErr w:type="spellStart"/>
      <w:r>
        <w:t>která</w:t>
      </w:r>
      <w:proofErr w:type="spellEnd"/>
      <w:r>
        <w:t xml:space="preserve">  </w:t>
      </w:r>
      <w:proofErr w:type="spellStart"/>
      <w:r>
        <w:t>sdružuje</w:t>
      </w:r>
      <w:proofErr w:type="spellEnd"/>
      <w:r>
        <w:t xml:space="preserve">  </w:t>
      </w:r>
      <w:proofErr w:type="spellStart"/>
      <w:r>
        <w:t>národní</w:t>
      </w:r>
      <w:proofErr w:type="spellEnd"/>
      <w:r>
        <w:t xml:space="preserve">  </w:t>
      </w:r>
      <w:proofErr w:type="spellStart"/>
      <w:r>
        <w:t>obezitologické</w:t>
      </w:r>
      <w:proofErr w:type="spellEnd"/>
      <w:r>
        <w:t xml:space="preserve">  </w:t>
      </w:r>
      <w:proofErr w:type="spellStart"/>
      <w:r>
        <w:t>společnosti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více</w:t>
      </w:r>
      <w:proofErr w:type="spellEnd"/>
      <w:r>
        <w:t xml:space="preserve"> </w:t>
      </w:r>
      <w:proofErr w:type="spellStart"/>
      <w:r>
        <w:t>než</w:t>
      </w:r>
      <w:proofErr w:type="spellEnd"/>
      <w:r>
        <w:t xml:space="preserve"> 30 </w:t>
      </w:r>
      <w:proofErr w:type="spellStart"/>
      <w:r>
        <w:t>zemích</w:t>
      </w:r>
      <w:proofErr w:type="spellEnd"/>
      <w:r>
        <w:t xml:space="preserve">. </w:t>
      </w:r>
      <w:proofErr w:type="spellStart"/>
      <w:r>
        <w:t>Velkou</w:t>
      </w:r>
      <w:proofErr w:type="spellEnd"/>
      <w:r>
        <w:t xml:space="preserve"> </w:t>
      </w:r>
      <w:proofErr w:type="spellStart"/>
      <w:r>
        <w:t>explozi</w:t>
      </w:r>
      <w:proofErr w:type="spellEnd"/>
      <w:r>
        <w:t xml:space="preserve"> </w:t>
      </w:r>
      <w:proofErr w:type="spellStart"/>
      <w:r>
        <w:t>obezita</w:t>
      </w:r>
      <w:proofErr w:type="spellEnd"/>
      <w:r>
        <w:t xml:space="preserve"> </w:t>
      </w:r>
      <w:proofErr w:type="spellStart"/>
      <w:r>
        <w:t>zaznamenává</w:t>
      </w:r>
      <w:proofErr w:type="spellEnd"/>
      <w:r>
        <w:t xml:space="preserve"> USA, ale </w:t>
      </w:r>
      <w:proofErr w:type="spellStart"/>
      <w:r>
        <w:t>také</w:t>
      </w:r>
      <w:proofErr w:type="spellEnd"/>
      <w:r>
        <w:t xml:space="preserve"> </w:t>
      </w:r>
      <w:proofErr w:type="spellStart"/>
      <w:r>
        <w:t>Evropa</w:t>
      </w:r>
      <w:proofErr w:type="spellEnd"/>
      <w:r>
        <w:t>.</w:t>
      </w:r>
    </w:p>
    <w:p w14:paraId="5065A31B" w14:textId="77777777" w:rsidR="00DC21D8" w:rsidRDefault="00DC21D8" w:rsidP="00DC21D8">
      <w:pPr>
        <w:pStyle w:val="Zkladntext"/>
        <w:spacing w:before="2"/>
        <w:rPr>
          <w:sz w:val="22"/>
        </w:rPr>
      </w:pPr>
    </w:p>
    <w:p w14:paraId="662F35F9" w14:textId="77777777" w:rsidR="00DC21D8" w:rsidRDefault="00DC21D8" w:rsidP="00DC21D8">
      <w:pPr>
        <w:pStyle w:val="Zkladntext"/>
        <w:ind w:left="400"/>
      </w:pPr>
      <w:proofErr w:type="spellStart"/>
      <w:r>
        <w:t>Ve</w:t>
      </w:r>
      <w:proofErr w:type="spellEnd"/>
      <w:r>
        <w:t xml:space="preserve"> </w:t>
      </w:r>
      <w:proofErr w:type="spellStart"/>
      <w:r>
        <w:t>výskytu</w:t>
      </w:r>
      <w:proofErr w:type="spellEnd"/>
      <w:r>
        <w:t xml:space="preserve"> </w:t>
      </w:r>
      <w:proofErr w:type="spellStart"/>
      <w:r>
        <w:t>obezity</w:t>
      </w:r>
      <w:proofErr w:type="spellEnd"/>
      <w:r>
        <w:t xml:space="preserve"> je </w:t>
      </w:r>
      <w:proofErr w:type="spellStart"/>
      <w:r>
        <w:t>možné</w:t>
      </w:r>
      <w:proofErr w:type="spellEnd"/>
      <w:r>
        <w:t xml:space="preserve"> </w:t>
      </w:r>
      <w:proofErr w:type="spellStart"/>
      <w:r>
        <w:t>pozorovat</w:t>
      </w:r>
      <w:proofErr w:type="spellEnd"/>
      <w:r>
        <w:t xml:space="preserve"> </w:t>
      </w:r>
      <w:proofErr w:type="spellStart"/>
      <w:r>
        <w:t>několik</w:t>
      </w:r>
      <w:proofErr w:type="spellEnd"/>
      <w:r>
        <w:t xml:space="preserve"> </w:t>
      </w:r>
      <w:proofErr w:type="spellStart"/>
      <w:r>
        <w:t>faktorů</w:t>
      </w:r>
      <w:proofErr w:type="spellEnd"/>
      <w:r>
        <w:t>:</w:t>
      </w:r>
    </w:p>
    <w:p w14:paraId="3C367244" w14:textId="77777777" w:rsidR="00DC21D8" w:rsidRDefault="00DC21D8" w:rsidP="008F2C56">
      <w:pPr>
        <w:pStyle w:val="Odstavecseseznamem"/>
        <w:widowControl w:val="0"/>
        <w:numPr>
          <w:ilvl w:val="0"/>
          <w:numId w:val="10"/>
        </w:numPr>
        <w:tabs>
          <w:tab w:val="left" w:pos="966"/>
        </w:tabs>
        <w:autoSpaceDE w:val="0"/>
        <w:autoSpaceDN w:val="0"/>
        <w:spacing w:before="83" w:after="0" w:line="240" w:lineRule="auto"/>
        <w:contextualSpacing w:val="0"/>
      </w:pPr>
      <w:r>
        <w:t>obézních přibývá s věkem a výskyt obezity vrcholí ve věku kolem 50 – 60</w:t>
      </w:r>
      <w:r>
        <w:rPr>
          <w:spacing w:val="-14"/>
        </w:rPr>
        <w:t xml:space="preserve"> </w:t>
      </w:r>
      <w:r>
        <w:t>let;</w:t>
      </w:r>
    </w:p>
    <w:p w14:paraId="0FCA6842" w14:textId="77777777" w:rsidR="00DC21D8" w:rsidRDefault="00DC21D8" w:rsidP="008F2C56">
      <w:pPr>
        <w:pStyle w:val="Odstavecseseznamem"/>
        <w:widowControl w:val="0"/>
        <w:numPr>
          <w:ilvl w:val="0"/>
          <w:numId w:val="10"/>
        </w:numPr>
        <w:tabs>
          <w:tab w:val="left" w:pos="966"/>
        </w:tabs>
        <w:autoSpaceDE w:val="0"/>
        <w:autoSpaceDN w:val="0"/>
        <w:spacing w:before="55" w:after="0" w:line="240" w:lineRule="auto"/>
        <w:contextualSpacing w:val="0"/>
      </w:pPr>
      <w:r>
        <w:t>ženy jsou více obézní než</w:t>
      </w:r>
      <w:r>
        <w:rPr>
          <w:spacing w:val="-8"/>
        </w:rPr>
        <w:t xml:space="preserve"> </w:t>
      </w:r>
      <w:r>
        <w:t>muži;</w:t>
      </w:r>
    </w:p>
    <w:p w14:paraId="630E5F60" w14:textId="77777777" w:rsidR="00DC21D8" w:rsidRDefault="00DC21D8" w:rsidP="008F2C56">
      <w:pPr>
        <w:pStyle w:val="Odstavecseseznamem"/>
        <w:widowControl w:val="0"/>
        <w:numPr>
          <w:ilvl w:val="0"/>
          <w:numId w:val="10"/>
        </w:numPr>
        <w:tabs>
          <w:tab w:val="left" w:pos="966"/>
        </w:tabs>
        <w:autoSpaceDE w:val="0"/>
        <w:autoSpaceDN w:val="0"/>
        <w:spacing w:before="55" w:after="0" w:line="240" w:lineRule="auto"/>
        <w:contextualSpacing w:val="0"/>
      </w:pPr>
      <w:r>
        <w:t>vyšší vzdělání a lepší ekonomická situace snižuje výskyt</w:t>
      </w:r>
      <w:r>
        <w:rPr>
          <w:spacing w:val="-21"/>
        </w:rPr>
        <w:t xml:space="preserve"> </w:t>
      </w:r>
      <w:r>
        <w:t>obezity;</w:t>
      </w:r>
    </w:p>
    <w:p w14:paraId="396DD6F1" w14:textId="77777777" w:rsidR="00DC21D8" w:rsidRDefault="00DC21D8" w:rsidP="008F2C56">
      <w:pPr>
        <w:pStyle w:val="Odstavecseseznamem"/>
        <w:widowControl w:val="0"/>
        <w:numPr>
          <w:ilvl w:val="0"/>
          <w:numId w:val="10"/>
        </w:numPr>
        <w:tabs>
          <w:tab w:val="left" w:pos="966"/>
        </w:tabs>
        <w:autoSpaceDE w:val="0"/>
        <w:autoSpaceDN w:val="0"/>
        <w:spacing w:before="55" w:after="0" w:line="240" w:lineRule="auto"/>
        <w:contextualSpacing w:val="0"/>
      </w:pPr>
      <w:r>
        <w:t>po porodu dítěte se žena obtížněji zbavuje těhotenského přírůstku</w:t>
      </w:r>
      <w:r>
        <w:rPr>
          <w:spacing w:val="-14"/>
        </w:rPr>
        <w:t xml:space="preserve"> </w:t>
      </w:r>
      <w:r>
        <w:t>hmotnosti;</w:t>
      </w:r>
    </w:p>
    <w:p w14:paraId="45DBB910" w14:textId="77777777" w:rsidR="00DC21D8" w:rsidRDefault="00DC21D8" w:rsidP="008F2C56">
      <w:pPr>
        <w:pStyle w:val="Odstavecseseznamem"/>
        <w:widowControl w:val="0"/>
        <w:numPr>
          <w:ilvl w:val="0"/>
          <w:numId w:val="10"/>
        </w:numPr>
        <w:tabs>
          <w:tab w:val="left" w:pos="966"/>
        </w:tabs>
        <w:autoSpaceDE w:val="0"/>
        <w:autoSpaceDN w:val="0"/>
        <w:spacing w:before="55" w:after="0" w:line="240" w:lineRule="auto"/>
        <w:ind w:right="116"/>
        <w:contextualSpacing w:val="0"/>
      </w:pPr>
      <w:r>
        <w:t xml:space="preserve">rodinné zvyky ve stravování ovlivňují hmotnost členů </w:t>
      </w:r>
      <w:r>
        <w:rPr>
          <w:spacing w:val="-3"/>
        </w:rPr>
        <w:t xml:space="preserve">rodiny, </w:t>
      </w:r>
      <w:r>
        <w:t>avšak svoji roli hraje    i genetická</w:t>
      </w:r>
      <w:r>
        <w:rPr>
          <w:spacing w:val="-6"/>
        </w:rPr>
        <w:t xml:space="preserve"> </w:t>
      </w:r>
      <w:r>
        <w:t>predispozice;</w:t>
      </w:r>
    </w:p>
    <w:p w14:paraId="195768AA" w14:textId="77777777" w:rsidR="00DC21D8" w:rsidRDefault="00DC21D8" w:rsidP="008F2C56">
      <w:pPr>
        <w:pStyle w:val="Odstavecseseznamem"/>
        <w:widowControl w:val="0"/>
        <w:numPr>
          <w:ilvl w:val="0"/>
          <w:numId w:val="10"/>
        </w:numPr>
        <w:tabs>
          <w:tab w:val="left" w:pos="966"/>
        </w:tabs>
        <w:autoSpaceDE w:val="0"/>
        <w:autoSpaceDN w:val="0"/>
        <w:spacing w:before="55" w:after="0" w:line="240" w:lineRule="auto"/>
        <w:ind w:right="112"/>
        <w:contextualSpacing w:val="0"/>
      </w:pPr>
      <w:r>
        <w:t>dietní zvyklosti dané národní kuchyní ovlivňují výskyt obezity v populaci (zejména obliba tučných</w:t>
      </w:r>
      <w:r>
        <w:rPr>
          <w:spacing w:val="-6"/>
        </w:rPr>
        <w:t xml:space="preserve"> </w:t>
      </w:r>
      <w:r>
        <w:t>jídel);</w:t>
      </w:r>
    </w:p>
    <w:p w14:paraId="49571108" w14:textId="77777777" w:rsidR="00DC21D8" w:rsidRDefault="00DC21D8" w:rsidP="008F2C56">
      <w:pPr>
        <w:pStyle w:val="Odstavecseseznamem"/>
        <w:widowControl w:val="0"/>
        <w:numPr>
          <w:ilvl w:val="0"/>
          <w:numId w:val="10"/>
        </w:numPr>
        <w:tabs>
          <w:tab w:val="left" w:pos="966"/>
        </w:tabs>
        <w:autoSpaceDE w:val="0"/>
        <w:autoSpaceDN w:val="0"/>
        <w:spacing w:before="55" w:after="0" w:line="240" w:lineRule="auto"/>
        <w:contextualSpacing w:val="0"/>
      </w:pPr>
      <w:r>
        <w:t>příjem alkoholu vede k vzestupu</w:t>
      </w:r>
      <w:r>
        <w:rPr>
          <w:spacing w:val="-9"/>
        </w:rPr>
        <w:t xml:space="preserve"> </w:t>
      </w:r>
      <w:r>
        <w:t>hmotnosti;</w:t>
      </w:r>
    </w:p>
    <w:p w14:paraId="2C35407E" w14:textId="77777777" w:rsidR="00DC21D8" w:rsidRDefault="00DC21D8" w:rsidP="008F2C56">
      <w:pPr>
        <w:pStyle w:val="Odstavecseseznamem"/>
        <w:widowControl w:val="0"/>
        <w:numPr>
          <w:ilvl w:val="0"/>
          <w:numId w:val="10"/>
        </w:numPr>
        <w:tabs>
          <w:tab w:val="left" w:pos="966"/>
        </w:tabs>
        <w:autoSpaceDE w:val="0"/>
        <w:autoSpaceDN w:val="0"/>
        <w:spacing w:before="55" w:after="0" w:line="240" w:lineRule="auto"/>
        <w:contextualSpacing w:val="0"/>
      </w:pPr>
      <w:r>
        <w:t>omezení fyzické aktivity vede k nárůstu</w:t>
      </w:r>
      <w:r>
        <w:rPr>
          <w:spacing w:val="-14"/>
        </w:rPr>
        <w:t xml:space="preserve"> </w:t>
      </w:r>
      <w:r>
        <w:t>hmotnosti.</w:t>
      </w:r>
    </w:p>
    <w:p w14:paraId="5A3FDD42" w14:textId="00CE5252" w:rsidR="00DC21D8" w:rsidRDefault="00DC21D8" w:rsidP="00DC21D8">
      <w:pPr>
        <w:pStyle w:val="Tlotextu"/>
      </w:pPr>
    </w:p>
    <w:p w14:paraId="0638B7FC" w14:textId="700DD207" w:rsidR="00DC21D8" w:rsidRDefault="00DC21D8" w:rsidP="00DC21D8">
      <w:pPr>
        <w:pStyle w:val="Tlotextu"/>
      </w:pPr>
      <w:r>
        <w:rPr>
          <w:b/>
        </w:rPr>
        <w:lastRenderedPageBreak/>
        <w:t xml:space="preserve">Obezita </w:t>
      </w:r>
      <w:r>
        <w:t>(otylost) je definována zmnožením tuku v organismu. Podíl tuku v organismu je určován pohlavím, věkem a etnickým charakterem populace. Fyziologicky je vyšší podíl tuku u žen (do 28 – 30%) než u mužů (do 23 – 25%). S věkem podíl tuku v těle stoupá.</w:t>
      </w:r>
    </w:p>
    <w:p w14:paraId="5D3F4FDA" w14:textId="11F524EB" w:rsidR="00DC21D8" w:rsidRDefault="00DC21D8" w:rsidP="00DC21D8">
      <w:pPr>
        <w:pStyle w:val="Tlotextu"/>
      </w:pPr>
      <w:r>
        <w:t xml:space="preserve">K vyjádření stupně nadváhy se používá index tělesné hmotnosti (BMI – z anglického body </w:t>
      </w:r>
      <w:proofErr w:type="spellStart"/>
      <w:r>
        <w:t>mass</w:t>
      </w:r>
      <w:proofErr w:type="spellEnd"/>
      <w:r>
        <w:t xml:space="preserve"> index), který definoval v minulém století A. </w:t>
      </w:r>
      <w:proofErr w:type="spellStart"/>
      <w:r>
        <w:t>Quetelet</w:t>
      </w:r>
      <w:proofErr w:type="spellEnd"/>
      <w:r>
        <w:t>.</w:t>
      </w:r>
    </w:p>
    <w:p w14:paraId="36EF7591" w14:textId="77777777" w:rsidR="00DC21D8" w:rsidRDefault="00DC21D8" w:rsidP="00DC21D8">
      <w:pPr>
        <w:spacing w:before="57" w:line="431" w:lineRule="exact"/>
        <w:ind w:left="3520"/>
        <w:rPr>
          <w:rFonts w:ascii="Lucida Sans Unicode"/>
        </w:rPr>
      </w:pPr>
      <w:r>
        <w:rPr>
          <w:i/>
          <w:position w:val="-14"/>
        </w:rPr>
        <w:t>BMI</w:t>
      </w:r>
      <w:r>
        <w:rPr>
          <w:i/>
          <w:spacing w:val="-27"/>
          <w:position w:val="-14"/>
        </w:rPr>
        <w:t xml:space="preserve"> </w:t>
      </w:r>
      <w:r>
        <w:rPr>
          <w:rFonts w:ascii="Lucida Sans Unicode"/>
          <w:spacing w:val="3"/>
          <w:position w:val="-14"/>
        </w:rPr>
        <w:t>=</w:t>
      </w:r>
      <w:r>
        <w:rPr>
          <w:rFonts w:ascii="Lucida Sans Unicode"/>
          <w:spacing w:val="-51"/>
          <w:position w:val="-14"/>
        </w:rPr>
        <w:t xml:space="preserve"> </w:t>
      </w:r>
      <w:r>
        <w:rPr>
          <w:i/>
          <w:u w:val="single"/>
        </w:rPr>
        <w:t>hmotnost</w:t>
      </w:r>
      <w:r>
        <w:rPr>
          <w:i/>
          <w:spacing w:val="-30"/>
          <w:u w:val="single"/>
        </w:rPr>
        <w:t xml:space="preserve"> </w:t>
      </w:r>
      <w:r>
        <w:rPr>
          <w:rFonts w:ascii="Lucida Sans Unicode"/>
          <w:u w:val="single"/>
        </w:rPr>
        <w:t>[</w:t>
      </w:r>
      <w:r>
        <w:rPr>
          <w:rFonts w:ascii="Lucida Sans Unicode"/>
          <w:spacing w:val="-58"/>
          <w:u w:val="single"/>
        </w:rPr>
        <w:t xml:space="preserve"> </w:t>
      </w:r>
      <w:r>
        <w:rPr>
          <w:i/>
          <w:u w:val="single"/>
        </w:rPr>
        <w:t>Kg</w:t>
      </w:r>
      <w:r>
        <w:rPr>
          <w:i/>
          <w:spacing w:val="-29"/>
          <w:u w:val="single"/>
        </w:rPr>
        <w:t xml:space="preserve"> </w:t>
      </w:r>
      <w:r>
        <w:rPr>
          <w:rFonts w:ascii="Lucida Sans Unicode"/>
          <w:u w:val="single"/>
        </w:rPr>
        <w:t>]</w:t>
      </w:r>
    </w:p>
    <w:p w14:paraId="0496146F" w14:textId="1832EAA5" w:rsidR="00DC21D8" w:rsidRDefault="00DC21D8" w:rsidP="00DC21D8">
      <w:pPr>
        <w:pStyle w:val="Tlotextu"/>
        <w:rPr>
          <w:rFonts w:ascii="Lucida Sans Unicode" w:hAnsi="Lucida Sans Unicode"/>
          <w:spacing w:val="4"/>
        </w:rPr>
      </w:pPr>
      <w:r>
        <w:rPr>
          <w:i/>
        </w:rPr>
        <w:t xml:space="preserve">                                                                  výška </w:t>
      </w:r>
      <w:r>
        <w:rPr>
          <w:rFonts w:ascii="Lucida Sans Unicode" w:hAnsi="Lucida Sans Unicode"/>
        </w:rPr>
        <w:t>[</w:t>
      </w:r>
      <w:r>
        <w:rPr>
          <w:rFonts w:ascii="Lucida Sans Unicode" w:hAnsi="Lucida Sans Unicode"/>
          <w:spacing w:val="-63"/>
        </w:rPr>
        <w:t xml:space="preserve"> </w:t>
      </w:r>
      <w:r>
        <w:rPr>
          <w:i/>
          <w:spacing w:val="4"/>
        </w:rPr>
        <w:t>m</w:t>
      </w:r>
      <w:r>
        <w:rPr>
          <w:rFonts w:ascii="Lucida Sans Unicode" w:hAnsi="Lucida Sans Unicode"/>
          <w:spacing w:val="4"/>
        </w:rPr>
        <w:t>]</w:t>
      </w:r>
      <w:r>
        <w:rPr>
          <w:rFonts w:ascii="Lucida Sans Unicode" w:hAnsi="Lucida Sans Unicode"/>
          <w:i/>
          <w:spacing w:val="4"/>
          <w:vertAlign w:val="superscript"/>
        </w:rPr>
        <w:t>2</w:t>
      </w:r>
    </w:p>
    <w:p w14:paraId="10A4B899" w14:textId="0DB97878" w:rsidR="00073FD9" w:rsidRDefault="00073FD9" w:rsidP="00073FD9">
      <w:pPr>
        <w:spacing w:before="91"/>
        <w:ind w:left="784"/>
        <w:rPr>
          <w:i/>
        </w:rPr>
      </w:pPr>
      <w:r>
        <w:rPr>
          <w:i/>
        </w:rPr>
        <w:t>Rozdělení hodnot BMI.</w:t>
      </w:r>
    </w:p>
    <w:p w14:paraId="1A4A863F" w14:textId="77777777" w:rsidR="00073FD9" w:rsidRDefault="00073FD9" w:rsidP="00073FD9">
      <w:pPr>
        <w:pStyle w:val="Zkladntext"/>
        <w:spacing w:before="4"/>
        <w:rPr>
          <w:i/>
          <w:sz w:val="10"/>
        </w:rPr>
      </w:pPr>
    </w:p>
    <w:tbl>
      <w:tblPr>
        <w:tblStyle w:val="TableNormal"/>
        <w:tblW w:w="0" w:type="auto"/>
        <w:tblInd w:w="3141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1" w:space="0" w:color="000000"/>
          <w:insideV w:val="sing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2"/>
        <w:gridCol w:w="3138"/>
      </w:tblGrid>
      <w:tr w:rsidR="00073FD9" w14:paraId="48097494" w14:textId="77777777" w:rsidTr="00A54144">
        <w:trPr>
          <w:trHeight w:hRule="exact" w:val="288"/>
        </w:trPr>
        <w:tc>
          <w:tcPr>
            <w:tcW w:w="1212" w:type="dxa"/>
          </w:tcPr>
          <w:p w14:paraId="380CEF5C" w14:textId="77777777" w:rsidR="00073FD9" w:rsidRDefault="00073FD9" w:rsidP="00A54144">
            <w:pPr>
              <w:pStyle w:val="TableParagraph"/>
              <w:ind w:left="386" w:right="3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BMI</w:t>
            </w:r>
          </w:p>
        </w:tc>
        <w:tc>
          <w:tcPr>
            <w:tcW w:w="3138" w:type="dxa"/>
          </w:tcPr>
          <w:p w14:paraId="63477968" w14:textId="77777777" w:rsidR="00073FD9" w:rsidRDefault="00073FD9" w:rsidP="00A54144">
            <w:pPr>
              <w:pStyle w:val="TableParagraph"/>
              <w:ind w:left="1127" w:right="1123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Kategorie</w:t>
            </w:r>
            <w:proofErr w:type="spellEnd"/>
          </w:p>
        </w:tc>
      </w:tr>
      <w:tr w:rsidR="00073FD9" w14:paraId="368425E5" w14:textId="77777777" w:rsidTr="00A54144">
        <w:trPr>
          <w:trHeight w:hRule="exact" w:val="288"/>
        </w:trPr>
        <w:tc>
          <w:tcPr>
            <w:tcW w:w="1212" w:type="dxa"/>
          </w:tcPr>
          <w:p w14:paraId="2DCA3DE3" w14:textId="77777777" w:rsidR="00073FD9" w:rsidRDefault="00073FD9" w:rsidP="00A54144">
            <w:pPr>
              <w:pStyle w:val="TableParagraph"/>
              <w:ind w:left="0" w:right="22"/>
              <w:jc w:val="right"/>
              <w:rPr>
                <w:sz w:val="20"/>
              </w:rPr>
            </w:pPr>
            <w:r>
              <w:rPr>
                <w:sz w:val="20"/>
              </w:rPr>
              <w:t>pod 18,5</w:t>
            </w:r>
          </w:p>
        </w:tc>
        <w:tc>
          <w:tcPr>
            <w:tcW w:w="3138" w:type="dxa"/>
          </w:tcPr>
          <w:p w14:paraId="42B50B6D" w14:textId="77777777" w:rsidR="00073FD9" w:rsidRDefault="00073FD9" w:rsidP="00A54144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podváha</w:t>
            </w:r>
            <w:proofErr w:type="spellEnd"/>
          </w:p>
        </w:tc>
      </w:tr>
      <w:tr w:rsidR="00073FD9" w14:paraId="395DECAC" w14:textId="77777777" w:rsidTr="00A54144">
        <w:trPr>
          <w:trHeight w:hRule="exact" w:val="288"/>
        </w:trPr>
        <w:tc>
          <w:tcPr>
            <w:tcW w:w="1212" w:type="dxa"/>
          </w:tcPr>
          <w:p w14:paraId="06AE9F1B" w14:textId="77777777" w:rsidR="00073FD9" w:rsidRDefault="00073FD9" w:rsidP="00A54144">
            <w:pPr>
              <w:pStyle w:val="TableParagraph"/>
              <w:ind w:left="0" w:right="22"/>
              <w:jc w:val="right"/>
              <w:rPr>
                <w:sz w:val="20"/>
              </w:rPr>
            </w:pPr>
            <w:r>
              <w:rPr>
                <w:sz w:val="20"/>
              </w:rPr>
              <w:t>18,5 – 24,9</w:t>
            </w:r>
          </w:p>
        </w:tc>
        <w:tc>
          <w:tcPr>
            <w:tcW w:w="3138" w:type="dxa"/>
          </w:tcPr>
          <w:p w14:paraId="741A8B46" w14:textId="77777777" w:rsidR="00073FD9" w:rsidRDefault="00073FD9" w:rsidP="00A54144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normální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váha</w:t>
            </w:r>
            <w:proofErr w:type="spellEnd"/>
          </w:p>
        </w:tc>
      </w:tr>
      <w:tr w:rsidR="00073FD9" w14:paraId="51F5D35B" w14:textId="77777777" w:rsidTr="00A54144">
        <w:trPr>
          <w:trHeight w:hRule="exact" w:val="288"/>
        </w:trPr>
        <w:tc>
          <w:tcPr>
            <w:tcW w:w="1212" w:type="dxa"/>
          </w:tcPr>
          <w:p w14:paraId="634D6038" w14:textId="77777777" w:rsidR="00073FD9" w:rsidRDefault="00073FD9" w:rsidP="00A54144">
            <w:pPr>
              <w:pStyle w:val="TableParagraph"/>
              <w:ind w:left="0" w:right="22"/>
              <w:jc w:val="right"/>
              <w:rPr>
                <w:sz w:val="20"/>
              </w:rPr>
            </w:pPr>
            <w:r>
              <w:rPr>
                <w:sz w:val="20"/>
              </w:rPr>
              <w:t>25 – 29,9</w:t>
            </w:r>
          </w:p>
        </w:tc>
        <w:tc>
          <w:tcPr>
            <w:tcW w:w="3138" w:type="dxa"/>
          </w:tcPr>
          <w:p w14:paraId="2A71271A" w14:textId="77777777" w:rsidR="00073FD9" w:rsidRDefault="00073FD9" w:rsidP="00A54144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nadváha</w:t>
            </w:r>
            <w:proofErr w:type="spellEnd"/>
          </w:p>
        </w:tc>
      </w:tr>
      <w:tr w:rsidR="00073FD9" w14:paraId="23F6F8FB" w14:textId="77777777" w:rsidTr="00A54144">
        <w:trPr>
          <w:trHeight w:hRule="exact" w:val="288"/>
        </w:trPr>
        <w:tc>
          <w:tcPr>
            <w:tcW w:w="1212" w:type="dxa"/>
          </w:tcPr>
          <w:p w14:paraId="5EBA2BC3" w14:textId="77777777" w:rsidR="00073FD9" w:rsidRDefault="00073FD9" w:rsidP="00A54144">
            <w:pPr>
              <w:pStyle w:val="TableParagraph"/>
              <w:ind w:left="0" w:right="22"/>
              <w:jc w:val="right"/>
              <w:rPr>
                <w:sz w:val="20"/>
              </w:rPr>
            </w:pPr>
            <w:r>
              <w:rPr>
                <w:sz w:val="20"/>
              </w:rPr>
              <w:t>30 – 34,9</w:t>
            </w:r>
          </w:p>
        </w:tc>
        <w:tc>
          <w:tcPr>
            <w:tcW w:w="3138" w:type="dxa"/>
          </w:tcPr>
          <w:p w14:paraId="272DD2A6" w14:textId="77777777" w:rsidR="00073FD9" w:rsidRDefault="00073FD9" w:rsidP="00A54144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obezita</w:t>
            </w:r>
            <w:proofErr w:type="spellEnd"/>
            <w:r>
              <w:rPr>
                <w:sz w:val="20"/>
              </w:rPr>
              <w:t xml:space="preserve"> 1. </w:t>
            </w:r>
            <w:proofErr w:type="spellStart"/>
            <w:r>
              <w:rPr>
                <w:sz w:val="20"/>
              </w:rPr>
              <w:t>stupně</w:t>
            </w:r>
            <w:proofErr w:type="spellEnd"/>
            <w:r>
              <w:rPr>
                <w:sz w:val="20"/>
              </w:rPr>
              <w:t xml:space="preserve"> (</w:t>
            </w:r>
            <w:proofErr w:type="spellStart"/>
            <w:r>
              <w:rPr>
                <w:sz w:val="20"/>
              </w:rPr>
              <w:t>lehká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otylost</w:t>
            </w:r>
            <w:proofErr w:type="spellEnd"/>
            <w:r>
              <w:rPr>
                <w:sz w:val="20"/>
              </w:rPr>
              <w:t>)</w:t>
            </w:r>
          </w:p>
        </w:tc>
      </w:tr>
      <w:tr w:rsidR="00073FD9" w14:paraId="40518A1C" w14:textId="77777777" w:rsidTr="00A54144">
        <w:trPr>
          <w:trHeight w:hRule="exact" w:val="288"/>
        </w:trPr>
        <w:tc>
          <w:tcPr>
            <w:tcW w:w="1212" w:type="dxa"/>
          </w:tcPr>
          <w:p w14:paraId="54BA8462" w14:textId="77777777" w:rsidR="00073FD9" w:rsidRDefault="00073FD9" w:rsidP="00A54144">
            <w:pPr>
              <w:pStyle w:val="TableParagraph"/>
              <w:ind w:left="0" w:right="22"/>
              <w:jc w:val="right"/>
              <w:rPr>
                <w:sz w:val="20"/>
              </w:rPr>
            </w:pPr>
            <w:r>
              <w:rPr>
                <w:sz w:val="20"/>
              </w:rPr>
              <w:t>35 – 39,9</w:t>
            </w:r>
          </w:p>
        </w:tc>
        <w:tc>
          <w:tcPr>
            <w:tcW w:w="3138" w:type="dxa"/>
          </w:tcPr>
          <w:p w14:paraId="12757D38" w14:textId="77777777" w:rsidR="00073FD9" w:rsidRDefault="00073FD9" w:rsidP="00A54144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obezita</w:t>
            </w:r>
            <w:proofErr w:type="spellEnd"/>
            <w:r>
              <w:rPr>
                <w:sz w:val="20"/>
              </w:rPr>
              <w:t xml:space="preserve"> 2. </w:t>
            </w:r>
            <w:proofErr w:type="spellStart"/>
            <w:r>
              <w:rPr>
                <w:sz w:val="20"/>
              </w:rPr>
              <w:t>stupně</w:t>
            </w:r>
            <w:proofErr w:type="spellEnd"/>
            <w:r>
              <w:rPr>
                <w:sz w:val="20"/>
              </w:rPr>
              <w:t xml:space="preserve"> (</w:t>
            </w:r>
            <w:proofErr w:type="spellStart"/>
            <w:r>
              <w:rPr>
                <w:sz w:val="20"/>
              </w:rPr>
              <w:t>výrazná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otylost</w:t>
            </w:r>
            <w:proofErr w:type="spellEnd"/>
            <w:r>
              <w:rPr>
                <w:sz w:val="20"/>
              </w:rPr>
              <w:t>)</w:t>
            </w:r>
          </w:p>
        </w:tc>
      </w:tr>
      <w:tr w:rsidR="00073FD9" w14:paraId="6275A8D8" w14:textId="77777777" w:rsidTr="00A54144">
        <w:trPr>
          <w:trHeight w:hRule="exact" w:val="288"/>
        </w:trPr>
        <w:tc>
          <w:tcPr>
            <w:tcW w:w="1212" w:type="dxa"/>
          </w:tcPr>
          <w:p w14:paraId="132C39ED" w14:textId="77777777" w:rsidR="00073FD9" w:rsidRDefault="00073FD9" w:rsidP="00A54144">
            <w:pPr>
              <w:pStyle w:val="TableParagraph"/>
              <w:ind w:left="0" w:right="21"/>
              <w:jc w:val="right"/>
              <w:rPr>
                <w:sz w:val="20"/>
              </w:rPr>
            </w:pPr>
            <w:proofErr w:type="spellStart"/>
            <w:r>
              <w:rPr>
                <w:sz w:val="20"/>
              </w:rPr>
              <w:t>nad</w:t>
            </w:r>
            <w:proofErr w:type="spellEnd"/>
            <w:r>
              <w:rPr>
                <w:sz w:val="20"/>
              </w:rPr>
              <w:t xml:space="preserve"> 40</w:t>
            </w:r>
          </w:p>
        </w:tc>
        <w:tc>
          <w:tcPr>
            <w:tcW w:w="3138" w:type="dxa"/>
          </w:tcPr>
          <w:p w14:paraId="22B70633" w14:textId="77777777" w:rsidR="00073FD9" w:rsidRDefault="00073FD9" w:rsidP="00A54144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obezita</w:t>
            </w:r>
            <w:proofErr w:type="spellEnd"/>
            <w:r>
              <w:rPr>
                <w:sz w:val="20"/>
              </w:rPr>
              <w:t xml:space="preserve"> 3. </w:t>
            </w:r>
            <w:proofErr w:type="spellStart"/>
            <w:r>
              <w:rPr>
                <w:sz w:val="20"/>
              </w:rPr>
              <w:t>stupně</w:t>
            </w:r>
            <w:proofErr w:type="spellEnd"/>
            <w:r>
              <w:rPr>
                <w:sz w:val="20"/>
              </w:rPr>
              <w:t xml:space="preserve"> (</w:t>
            </w:r>
            <w:proofErr w:type="spellStart"/>
            <w:r>
              <w:rPr>
                <w:sz w:val="20"/>
              </w:rPr>
              <w:t>morbidní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otylost</w:t>
            </w:r>
            <w:proofErr w:type="spellEnd"/>
            <w:r>
              <w:rPr>
                <w:sz w:val="20"/>
              </w:rPr>
              <w:t>)</w:t>
            </w:r>
          </w:p>
        </w:tc>
      </w:tr>
    </w:tbl>
    <w:p w14:paraId="56DB49E6" w14:textId="77777777" w:rsidR="00073FD9" w:rsidRDefault="00073FD9" w:rsidP="00073FD9">
      <w:pPr>
        <w:pStyle w:val="Zkladntext"/>
        <w:rPr>
          <w:i/>
          <w:sz w:val="20"/>
        </w:rPr>
      </w:pPr>
    </w:p>
    <w:p w14:paraId="6BCB3D63" w14:textId="77777777" w:rsidR="00073FD9" w:rsidRDefault="00073FD9" w:rsidP="00073FD9">
      <w:pPr>
        <w:ind w:left="1066"/>
        <w:rPr>
          <w:b/>
        </w:rPr>
      </w:pPr>
      <w:bookmarkStart w:id="6" w:name="_Ref496517263"/>
      <w:bookmarkStart w:id="7" w:name="_Ref496517279"/>
      <w:bookmarkStart w:id="8" w:name="_Ref496517289"/>
      <w:r>
        <w:rPr>
          <w:b/>
        </w:rPr>
        <w:t>Příčiny obezity:</w:t>
      </w:r>
    </w:p>
    <w:p w14:paraId="6EFEF114" w14:textId="77777777" w:rsidR="00073FD9" w:rsidRDefault="00073FD9" w:rsidP="008F2C56">
      <w:pPr>
        <w:pStyle w:val="Odstavecseseznamem"/>
        <w:widowControl w:val="0"/>
        <w:numPr>
          <w:ilvl w:val="1"/>
          <w:numId w:val="10"/>
        </w:numPr>
        <w:tabs>
          <w:tab w:val="left" w:pos="1634"/>
        </w:tabs>
        <w:autoSpaceDE w:val="0"/>
        <w:autoSpaceDN w:val="0"/>
        <w:spacing w:before="83" w:after="0" w:line="240" w:lineRule="auto"/>
        <w:contextualSpacing w:val="0"/>
      </w:pPr>
      <w:r>
        <w:t>nadměrné přijímání potravy při nízké pohybové</w:t>
      </w:r>
      <w:r>
        <w:rPr>
          <w:spacing w:val="-15"/>
        </w:rPr>
        <w:t xml:space="preserve"> </w:t>
      </w:r>
      <w:r>
        <w:t>aktivitě;</w:t>
      </w:r>
    </w:p>
    <w:p w14:paraId="45737EAE" w14:textId="77777777" w:rsidR="00073FD9" w:rsidRDefault="00073FD9" w:rsidP="008F2C56">
      <w:pPr>
        <w:pStyle w:val="Odstavecseseznamem"/>
        <w:widowControl w:val="0"/>
        <w:numPr>
          <w:ilvl w:val="1"/>
          <w:numId w:val="10"/>
        </w:numPr>
        <w:tabs>
          <w:tab w:val="left" w:pos="1634"/>
        </w:tabs>
        <w:autoSpaceDE w:val="0"/>
        <w:autoSpaceDN w:val="0"/>
        <w:spacing w:before="55" w:after="0" w:line="240" w:lineRule="auto"/>
        <w:contextualSpacing w:val="0"/>
      </w:pPr>
      <w:r>
        <w:t>dědičnost</w:t>
      </w:r>
      <w:r>
        <w:rPr>
          <w:spacing w:val="-2"/>
        </w:rPr>
        <w:t xml:space="preserve"> </w:t>
      </w:r>
      <w:r>
        <w:t>(50%);</w:t>
      </w:r>
    </w:p>
    <w:p w14:paraId="7ACFC122" w14:textId="77777777" w:rsidR="00073FD9" w:rsidRDefault="00073FD9" w:rsidP="008F2C56">
      <w:pPr>
        <w:pStyle w:val="Odstavecseseznamem"/>
        <w:widowControl w:val="0"/>
        <w:numPr>
          <w:ilvl w:val="1"/>
          <w:numId w:val="10"/>
        </w:numPr>
        <w:tabs>
          <w:tab w:val="left" w:pos="1634"/>
        </w:tabs>
        <w:autoSpaceDE w:val="0"/>
        <w:autoSpaceDN w:val="0"/>
        <w:spacing w:before="55" w:after="0" w:line="240" w:lineRule="auto"/>
        <w:contextualSpacing w:val="0"/>
      </w:pPr>
      <w:r>
        <w:t xml:space="preserve">porucha regulace bílkoviny </w:t>
      </w:r>
      <w:proofErr w:type="spellStart"/>
      <w:r>
        <w:t>leptinu</w:t>
      </w:r>
      <w:proofErr w:type="spellEnd"/>
      <w:r>
        <w:t xml:space="preserve">  (</w:t>
      </w:r>
      <w:proofErr w:type="spellStart"/>
      <w:r>
        <w:t>leptin</w:t>
      </w:r>
      <w:proofErr w:type="spellEnd"/>
      <w:r>
        <w:t xml:space="preserve">  je jeden  z regulátorů  tělesné  </w:t>
      </w:r>
      <w:r>
        <w:rPr>
          <w:spacing w:val="24"/>
        </w:rPr>
        <w:t xml:space="preserve"> </w:t>
      </w:r>
      <w:r>
        <w:t>hmotnosti</w:t>
      </w:r>
    </w:p>
    <w:p w14:paraId="7BF0EEB3" w14:textId="77777777" w:rsidR="00073FD9" w:rsidRDefault="00073FD9" w:rsidP="00073FD9">
      <w:pPr>
        <w:pStyle w:val="Zkladntext"/>
        <w:spacing w:before="90"/>
        <w:ind w:left="966"/>
      </w:pPr>
      <w:proofErr w:type="spellStart"/>
      <w:r>
        <w:t>tím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působí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centrum </w:t>
      </w:r>
      <w:proofErr w:type="spellStart"/>
      <w:r>
        <w:t>sytosti</w:t>
      </w:r>
      <w:proofErr w:type="spellEnd"/>
      <w:r>
        <w:t xml:space="preserve"> v </w:t>
      </w:r>
      <w:proofErr w:type="spellStart"/>
      <w:r>
        <w:t>hypotalamu</w:t>
      </w:r>
      <w:proofErr w:type="spellEnd"/>
      <w:r>
        <w:t xml:space="preserve"> a </w:t>
      </w:r>
      <w:proofErr w:type="spellStart"/>
      <w:r>
        <w:t>vyvolává</w:t>
      </w:r>
      <w:proofErr w:type="spellEnd"/>
      <w:r>
        <w:t xml:space="preserve"> v </w:t>
      </w:r>
      <w:proofErr w:type="spellStart"/>
      <w:r>
        <w:t>něm</w:t>
      </w:r>
      <w:proofErr w:type="spellEnd"/>
      <w:r>
        <w:t xml:space="preserve"> </w:t>
      </w:r>
      <w:proofErr w:type="spellStart"/>
      <w:r>
        <w:t>pocit</w:t>
      </w:r>
      <w:proofErr w:type="spellEnd"/>
      <w:r>
        <w:t xml:space="preserve"> </w:t>
      </w:r>
      <w:proofErr w:type="spellStart"/>
      <w:r>
        <w:t>hladu</w:t>
      </w:r>
      <w:proofErr w:type="spellEnd"/>
      <w:r>
        <w:t xml:space="preserve"> </w:t>
      </w:r>
      <w:proofErr w:type="spellStart"/>
      <w:r>
        <w:t>nebo</w:t>
      </w:r>
      <w:proofErr w:type="spellEnd"/>
      <w:r>
        <w:t xml:space="preserve"> </w:t>
      </w:r>
      <w:proofErr w:type="spellStart"/>
      <w:r>
        <w:t>naopak</w:t>
      </w:r>
      <w:proofErr w:type="spellEnd"/>
      <w:r>
        <w:t xml:space="preserve"> </w:t>
      </w:r>
      <w:proofErr w:type="spellStart"/>
      <w:r>
        <w:t>pocit</w:t>
      </w:r>
      <w:proofErr w:type="spellEnd"/>
      <w:r>
        <w:t xml:space="preserve"> </w:t>
      </w:r>
      <w:proofErr w:type="spellStart"/>
      <w:r>
        <w:t>nasycení</w:t>
      </w:r>
      <w:proofErr w:type="spellEnd"/>
      <w:r>
        <w:t>).</w:t>
      </w:r>
    </w:p>
    <w:p w14:paraId="650243C2" w14:textId="77777777" w:rsidR="00073FD9" w:rsidRDefault="00073FD9" w:rsidP="00073FD9">
      <w:pPr>
        <w:spacing w:before="198"/>
        <w:ind w:left="400"/>
        <w:rPr>
          <w:b/>
        </w:rPr>
      </w:pPr>
      <w:r>
        <w:rPr>
          <w:b/>
        </w:rPr>
        <w:t>Zdravotní komplikace obezity:</w:t>
      </w:r>
    </w:p>
    <w:p w14:paraId="22EE57B3" w14:textId="77777777" w:rsidR="00073FD9" w:rsidRDefault="00073FD9" w:rsidP="008F2C56">
      <w:pPr>
        <w:pStyle w:val="Odstavecseseznamem"/>
        <w:widowControl w:val="0"/>
        <w:numPr>
          <w:ilvl w:val="0"/>
          <w:numId w:val="12"/>
        </w:numPr>
        <w:tabs>
          <w:tab w:val="left" w:pos="966"/>
        </w:tabs>
        <w:autoSpaceDE w:val="0"/>
        <w:autoSpaceDN w:val="0"/>
        <w:spacing w:before="84" w:after="0" w:line="240" w:lineRule="auto"/>
        <w:contextualSpacing w:val="0"/>
        <w:rPr>
          <w:b/>
        </w:rPr>
      </w:pPr>
      <w:r>
        <w:rPr>
          <w:b/>
        </w:rPr>
        <w:t>mechanické:</w:t>
      </w:r>
    </w:p>
    <w:p w14:paraId="2CA728EC" w14:textId="77777777" w:rsidR="00073FD9" w:rsidRDefault="00073FD9" w:rsidP="008F2C56">
      <w:pPr>
        <w:pStyle w:val="Odstavecseseznamem"/>
        <w:widowControl w:val="0"/>
        <w:numPr>
          <w:ilvl w:val="1"/>
          <w:numId w:val="12"/>
        </w:numPr>
        <w:tabs>
          <w:tab w:val="left" w:pos="1250"/>
        </w:tabs>
        <w:autoSpaceDE w:val="0"/>
        <w:autoSpaceDN w:val="0"/>
        <w:spacing w:before="56" w:after="0" w:line="240" w:lineRule="auto"/>
        <w:contextualSpacing w:val="0"/>
      </w:pPr>
      <w:r>
        <w:t>velké zatížení kloubů, šlach a dýchací potíže</w:t>
      </w:r>
      <w:r>
        <w:rPr>
          <w:spacing w:val="-14"/>
        </w:rPr>
        <w:t xml:space="preserve"> </w:t>
      </w:r>
      <w:r>
        <w:t>(dyspnoe);</w:t>
      </w:r>
    </w:p>
    <w:p w14:paraId="23D9B6BC" w14:textId="77777777" w:rsidR="00073FD9" w:rsidRDefault="00073FD9" w:rsidP="008F2C56">
      <w:pPr>
        <w:pStyle w:val="Odstavecseseznamem"/>
        <w:widowControl w:val="0"/>
        <w:numPr>
          <w:ilvl w:val="0"/>
          <w:numId w:val="12"/>
        </w:numPr>
        <w:tabs>
          <w:tab w:val="left" w:pos="966"/>
        </w:tabs>
        <w:autoSpaceDE w:val="0"/>
        <w:autoSpaceDN w:val="0"/>
        <w:spacing w:before="56" w:after="0" w:line="240" w:lineRule="auto"/>
        <w:contextualSpacing w:val="0"/>
        <w:rPr>
          <w:b/>
        </w:rPr>
      </w:pPr>
      <w:r>
        <w:rPr>
          <w:b/>
        </w:rPr>
        <w:t>metabolické:</w:t>
      </w:r>
    </w:p>
    <w:p w14:paraId="72440B55" w14:textId="77777777" w:rsidR="00073FD9" w:rsidRDefault="00073FD9" w:rsidP="008F2C56">
      <w:pPr>
        <w:pStyle w:val="Odstavecseseznamem"/>
        <w:widowControl w:val="0"/>
        <w:numPr>
          <w:ilvl w:val="1"/>
          <w:numId w:val="12"/>
        </w:numPr>
        <w:tabs>
          <w:tab w:val="left" w:pos="1250"/>
        </w:tabs>
        <w:autoSpaceDE w:val="0"/>
        <w:autoSpaceDN w:val="0"/>
        <w:spacing w:before="56" w:after="0" w:line="240" w:lineRule="auto"/>
        <w:ind w:left="400" w:firstLine="628"/>
        <w:contextualSpacing w:val="0"/>
      </w:pPr>
      <w:r>
        <w:t xml:space="preserve">diabetes </w:t>
      </w:r>
      <w:proofErr w:type="spellStart"/>
      <w:r>
        <w:t>mellitus</w:t>
      </w:r>
      <w:proofErr w:type="spellEnd"/>
      <w:r>
        <w:t xml:space="preserve"> 2.</w:t>
      </w:r>
      <w:r>
        <w:rPr>
          <w:spacing w:val="-8"/>
        </w:rPr>
        <w:t xml:space="preserve"> </w:t>
      </w:r>
      <w:r>
        <w:t>typu;</w:t>
      </w:r>
    </w:p>
    <w:p w14:paraId="3773AF32" w14:textId="77777777" w:rsidR="00073FD9" w:rsidRDefault="00073FD9" w:rsidP="008F2C56">
      <w:pPr>
        <w:pStyle w:val="Odstavecseseznamem"/>
        <w:widowControl w:val="0"/>
        <w:numPr>
          <w:ilvl w:val="1"/>
          <w:numId w:val="12"/>
        </w:numPr>
        <w:tabs>
          <w:tab w:val="left" w:pos="1250"/>
        </w:tabs>
        <w:autoSpaceDE w:val="0"/>
        <w:autoSpaceDN w:val="0"/>
        <w:spacing w:before="56" w:after="0" w:line="240" w:lineRule="auto"/>
        <w:contextualSpacing w:val="0"/>
      </w:pPr>
      <w:r>
        <w:t>hypertenze;</w:t>
      </w:r>
    </w:p>
    <w:p w14:paraId="6C14D99E" w14:textId="77777777" w:rsidR="00073FD9" w:rsidRDefault="00073FD9" w:rsidP="008F2C56">
      <w:pPr>
        <w:pStyle w:val="Odstavecseseznamem"/>
        <w:widowControl w:val="0"/>
        <w:numPr>
          <w:ilvl w:val="1"/>
          <w:numId w:val="12"/>
        </w:numPr>
        <w:tabs>
          <w:tab w:val="left" w:pos="1250"/>
        </w:tabs>
        <w:autoSpaceDE w:val="0"/>
        <w:autoSpaceDN w:val="0"/>
        <w:spacing w:before="56" w:after="0" w:line="240" w:lineRule="auto"/>
        <w:contextualSpacing w:val="0"/>
      </w:pPr>
      <w:r>
        <w:t>kardiovaskulární</w:t>
      </w:r>
      <w:r>
        <w:rPr>
          <w:spacing w:val="-9"/>
        </w:rPr>
        <w:t xml:space="preserve"> </w:t>
      </w:r>
      <w:r>
        <w:t>onemocnění;</w:t>
      </w:r>
    </w:p>
    <w:p w14:paraId="76ED7509" w14:textId="77777777" w:rsidR="00073FD9" w:rsidRDefault="00073FD9" w:rsidP="008F2C56">
      <w:pPr>
        <w:pStyle w:val="Odstavecseseznamem"/>
        <w:widowControl w:val="0"/>
        <w:numPr>
          <w:ilvl w:val="1"/>
          <w:numId w:val="12"/>
        </w:numPr>
        <w:tabs>
          <w:tab w:val="left" w:pos="1250"/>
        </w:tabs>
        <w:autoSpaceDE w:val="0"/>
        <w:autoSpaceDN w:val="0"/>
        <w:spacing w:before="56" w:after="0" w:line="240" w:lineRule="auto"/>
        <w:contextualSpacing w:val="0"/>
      </w:pPr>
      <w:proofErr w:type="spellStart"/>
      <w:r>
        <w:t>hypercholesterolémie</w:t>
      </w:r>
      <w:proofErr w:type="spellEnd"/>
      <w:r>
        <w:t>;</w:t>
      </w:r>
    </w:p>
    <w:p w14:paraId="0EAFD72E" w14:textId="77777777" w:rsidR="00073FD9" w:rsidRDefault="00073FD9" w:rsidP="008F2C56">
      <w:pPr>
        <w:pStyle w:val="Odstavecseseznamem"/>
        <w:widowControl w:val="0"/>
        <w:numPr>
          <w:ilvl w:val="1"/>
          <w:numId w:val="12"/>
        </w:numPr>
        <w:tabs>
          <w:tab w:val="left" w:pos="1250"/>
        </w:tabs>
        <w:autoSpaceDE w:val="0"/>
        <w:autoSpaceDN w:val="0"/>
        <w:spacing w:before="56" w:after="0" w:line="338" w:lineRule="auto"/>
        <w:ind w:left="400" w:right="1329" w:firstLine="628"/>
        <w:contextualSpacing w:val="0"/>
      </w:pPr>
      <w:r>
        <w:t xml:space="preserve">další onemocnění (žlučové </w:t>
      </w:r>
      <w:r>
        <w:rPr>
          <w:spacing w:val="-3"/>
        </w:rPr>
        <w:t xml:space="preserve">kameny, </w:t>
      </w:r>
      <w:r>
        <w:t xml:space="preserve">rakovina </w:t>
      </w:r>
      <w:r>
        <w:rPr>
          <w:spacing w:val="-3"/>
        </w:rPr>
        <w:t xml:space="preserve">dělohy, </w:t>
      </w:r>
      <w:r>
        <w:t>rakovina prsu). Snížení tělesné hmotnosti o 5% výrazně redukuje zdravotní</w:t>
      </w:r>
      <w:r>
        <w:rPr>
          <w:spacing w:val="-15"/>
        </w:rPr>
        <w:t xml:space="preserve"> </w:t>
      </w:r>
      <w:r>
        <w:t>rizika.</w:t>
      </w:r>
    </w:p>
    <w:p w14:paraId="0ADEAB66" w14:textId="77777777" w:rsidR="00073FD9" w:rsidRDefault="00073FD9" w:rsidP="00073FD9">
      <w:pPr>
        <w:spacing w:before="145"/>
        <w:ind w:left="400"/>
        <w:rPr>
          <w:b/>
        </w:rPr>
      </w:pPr>
      <w:r>
        <w:rPr>
          <w:b/>
        </w:rPr>
        <w:t>Léčba obezity:</w:t>
      </w:r>
    </w:p>
    <w:p w14:paraId="1B621790" w14:textId="77777777" w:rsidR="00073FD9" w:rsidRDefault="00073FD9" w:rsidP="008F2C56">
      <w:pPr>
        <w:pStyle w:val="Odstavecseseznamem"/>
        <w:widowControl w:val="0"/>
        <w:numPr>
          <w:ilvl w:val="0"/>
          <w:numId w:val="10"/>
        </w:numPr>
        <w:tabs>
          <w:tab w:val="left" w:pos="966"/>
        </w:tabs>
        <w:autoSpaceDE w:val="0"/>
        <w:autoSpaceDN w:val="0"/>
        <w:spacing w:before="86" w:after="0" w:line="240" w:lineRule="auto"/>
        <w:contextualSpacing w:val="0"/>
      </w:pPr>
      <w:r>
        <w:t>nízkoenergetická</w:t>
      </w:r>
      <w:r>
        <w:rPr>
          <w:spacing w:val="-10"/>
        </w:rPr>
        <w:t xml:space="preserve"> </w:t>
      </w:r>
      <w:r>
        <w:t>dieta;</w:t>
      </w:r>
    </w:p>
    <w:p w14:paraId="1D2EA8EF" w14:textId="77777777" w:rsidR="00073FD9" w:rsidRDefault="00073FD9" w:rsidP="008F2C56">
      <w:pPr>
        <w:pStyle w:val="Odstavecseseznamem"/>
        <w:widowControl w:val="0"/>
        <w:numPr>
          <w:ilvl w:val="0"/>
          <w:numId w:val="10"/>
        </w:numPr>
        <w:tabs>
          <w:tab w:val="left" w:pos="966"/>
        </w:tabs>
        <w:autoSpaceDE w:val="0"/>
        <w:autoSpaceDN w:val="0"/>
        <w:spacing w:before="56" w:after="0" w:line="240" w:lineRule="auto"/>
        <w:contextualSpacing w:val="0"/>
      </w:pPr>
      <w:r>
        <w:lastRenderedPageBreak/>
        <w:t>zvýšení pohybové</w:t>
      </w:r>
      <w:r>
        <w:rPr>
          <w:spacing w:val="-10"/>
        </w:rPr>
        <w:t xml:space="preserve"> </w:t>
      </w:r>
      <w:r>
        <w:t>aktivity;</w:t>
      </w:r>
    </w:p>
    <w:p w14:paraId="2213A674" w14:textId="77777777" w:rsidR="00073FD9" w:rsidRDefault="00073FD9" w:rsidP="008F2C56">
      <w:pPr>
        <w:pStyle w:val="Odstavecseseznamem"/>
        <w:widowControl w:val="0"/>
        <w:numPr>
          <w:ilvl w:val="0"/>
          <w:numId w:val="10"/>
        </w:numPr>
        <w:tabs>
          <w:tab w:val="left" w:pos="966"/>
        </w:tabs>
        <w:autoSpaceDE w:val="0"/>
        <w:autoSpaceDN w:val="0"/>
        <w:spacing w:before="56" w:after="0" w:line="240" w:lineRule="auto"/>
        <w:contextualSpacing w:val="0"/>
      </w:pPr>
      <w:r>
        <w:t>změna životního stylu (úprava jídelních a pohybových</w:t>
      </w:r>
      <w:r>
        <w:rPr>
          <w:spacing w:val="-17"/>
        </w:rPr>
        <w:t xml:space="preserve"> </w:t>
      </w:r>
      <w:r>
        <w:t>návyků);</w:t>
      </w:r>
    </w:p>
    <w:p w14:paraId="66E56A82" w14:textId="77777777" w:rsidR="00073FD9" w:rsidRDefault="00073FD9" w:rsidP="008F2C56">
      <w:pPr>
        <w:pStyle w:val="Odstavecseseznamem"/>
        <w:widowControl w:val="0"/>
        <w:numPr>
          <w:ilvl w:val="0"/>
          <w:numId w:val="10"/>
        </w:numPr>
        <w:tabs>
          <w:tab w:val="left" w:pos="966"/>
        </w:tabs>
        <w:autoSpaceDE w:val="0"/>
        <w:autoSpaceDN w:val="0"/>
        <w:spacing w:before="56" w:after="0" w:line="240" w:lineRule="auto"/>
        <w:contextualSpacing w:val="0"/>
      </w:pPr>
      <w:r>
        <w:t>pomalé a trvalé snižování hmotnosti o 500 – 1000 g týdně pod lékařským</w:t>
      </w:r>
      <w:r>
        <w:rPr>
          <w:spacing w:val="-15"/>
        </w:rPr>
        <w:t xml:space="preserve"> </w:t>
      </w:r>
      <w:r>
        <w:t>dohledem;</w:t>
      </w:r>
    </w:p>
    <w:p w14:paraId="0A33EA2D" w14:textId="77777777" w:rsidR="00073FD9" w:rsidRDefault="00073FD9" w:rsidP="008F2C56">
      <w:pPr>
        <w:pStyle w:val="Odstavecseseznamem"/>
        <w:widowControl w:val="0"/>
        <w:numPr>
          <w:ilvl w:val="0"/>
          <w:numId w:val="10"/>
        </w:numPr>
        <w:tabs>
          <w:tab w:val="left" w:pos="966"/>
        </w:tabs>
        <w:autoSpaceDE w:val="0"/>
        <w:autoSpaceDN w:val="0"/>
        <w:spacing w:before="56" w:after="0" w:line="240" w:lineRule="auto"/>
        <w:contextualSpacing w:val="0"/>
      </w:pPr>
      <w:r>
        <w:t>farmakologická léčby</w:t>
      </w:r>
      <w:r>
        <w:rPr>
          <w:spacing w:val="-11"/>
        </w:rPr>
        <w:t xml:space="preserve"> </w:t>
      </w:r>
      <w:r>
        <w:t>obezity;</w:t>
      </w:r>
    </w:p>
    <w:p w14:paraId="04AB77E0" w14:textId="77777777" w:rsidR="00073FD9" w:rsidRDefault="00073FD9" w:rsidP="008F2C56">
      <w:pPr>
        <w:pStyle w:val="Odstavecseseznamem"/>
        <w:widowControl w:val="0"/>
        <w:numPr>
          <w:ilvl w:val="0"/>
          <w:numId w:val="10"/>
        </w:numPr>
        <w:tabs>
          <w:tab w:val="left" w:pos="966"/>
        </w:tabs>
        <w:autoSpaceDE w:val="0"/>
        <w:autoSpaceDN w:val="0"/>
        <w:spacing w:before="56" w:after="0" w:line="240" w:lineRule="auto"/>
        <w:contextualSpacing w:val="0"/>
      </w:pPr>
      <w:r>
        <w:t>chirurgická léčba</w:t>
      </w:r>
      <w:r>
        <w:rPr>
          <w:spacing w:val="-4"/>
        </w:rPr>
        <w:t xml:space="preserve"> </w:t>
      </w:r>
      <w:r>
        <w:rPr>
          <w:spacing w:val="-3"/>
        </w:rPr>
        <w:t>obezity.</w:t>
      </w:r>
    </w:p>
    <w:p w14:paraId="41227057" w14:textId="77777777" w:rsidR="00073FD9" w:rsidRDefault="00073FD9" w:rsidP="00073FD9">
      <w:pPr>
        <w:spacing w:before="198"/>
        <w:ind w:left="400"/>
        <w:rPr>
          <w:b/>
        </w:rPr>
      </w:pPr>
      <w:r>
        <w:rPr>
          <w:b/>
        </w:rPr>
        <w:t>Prevence obezity:</w:t>
      </w:r>
    </w:p>
    <w:p w14:paraId="613C9AA3" w14:textId="77777777" w:rsidR="00073FD9" w:rsidRDefault="00073FD9" w:rsidP="008F2C56">
      <w:pPr>
        <w:pStyle w:val="Odstavecseseznamem"/>
        <w:widowControl w:val="0"/>
        <w:numPr>
          <w:ilvl w:val="0"/>
          <w:numId w:val="11"/>
        </w:numPr>
        <w:tabs>
          <w:tab w:val="left" w:pos="966"/>
        </w:tabs>
        <w:autoSpaceDE w:val="0"/>
        <w:autoSpaceDN w:val="0"/>
        <w:spacing w:before="84" w:after="0" w:line="240" w:lineRule="auto"/>
        <w:ind w:right="2"/>
        <w:contextualSpacing w:val="0"/>
        <w:jc w:val="both"/>
      </w:pPr>
      <w:r>
        <w:t xml:space="preserve">pasivně nepřijímat společností a vývojem vnucovaný sedavý styl života (škola, zaměstnání, počítače, televize, transport dopravními prostředky, </w:t>
      </w:r>
      <w:r>
        <w:rPr>
          <w:spacing w:val="-3"/>
        </w:rPr>
        <w:t xml:space="preserve">výtahy, </w:t>
      </w:r>
      <w:r>
        <w:t>dálkové ovládání;</w:t>
      </w:r>
    </w:p>
    <w:p w14:paraId="6D0541AB" w14:textId="77777777" w:rsidR="00073FD9" w:rsidRDefault="00073FD9" w:rsidP="008F2C56">
      <w:pPr>
        <w:pStyle w:val="Odstavecseseznamem"/>
        <w:widowControl w:val="0"/>
        <w:numPr>
          <w:ilvl w:val="0"/>
          <w:numId w:val="11"/>
        </w:numPr>
        <w:tabs>
          <w:tab w:val="left" w:pos="966"/>
        </w:tabs>
        <w:autoSpaceDE w:val="0"/>
        <w:autoSpaceDN w:val="0"/>
        <w:spacing w:before="56" w:after="0" w:line="240" w:lineRule="auto"/>
        <w:contextualSpacing w:val="0"/>
      </w:pPr>
      <w:r>
        <w:t>snažit se nebýt frustrovaný (společensky, sociálně, pracovně, partnersky a</w:t>
      </w:r>
      <w:r>
        <w:rPr>
          <w:spacing w:val="-37"/>
        </w:rPr>
        <w:t xml:space="preserve"> </w:t>
      </w:r>
      <w:r>
        <w:t>sexuálně);</w:t>
      </w:r>
    </w:p>
    <w:p w14:paraId="7DB530E2" w14:textId="77777777" w:rsidR="00073FD9" w:rsidRDefault="00073FD9" w:rsidP="008F2C56">
      <w:pPr>
        <w:pStyle w:val="Odstavecseseznamem"/>
        <w:widowControl w:val="0"/>
        <w:numPr>
          <w:ilvl w:val="0"/>
          <w:numId w:val="11"/>
        </w:numPr>
        <w:tabs>
          <w:tab w:val="left" w:pos="966"/>
        </w:tabs>
        <w:autoSpaceDE w:val="0"/>
        <w:autoSpaceDN w:val="0"/>
        <w:spacing w:before="56" w:after="0" w:line="240" w:lineRule="auto"/>
        <w:contextualSpacing w:val="0"/>
      </w:pPr>
      <w:r>
        <w:t xml:space="preserve">upravit stravovací zvyklosti ve smyslu </w:t>
      </w:r>
      <w:r>
        <w:rPr>
          <w:spacing w:val="-3"/>
        </w:rPr>
        <w:t xml:space="preserve">kvality, </w:t>
      </w:r>
      <w:r>
        <w:t>kvantity a</w:t>
      </w:r>
      <w:r>
        <w:rPr>
          <w:spacing w:val="-8"/>
        </w:rPr>
        <w:t xml:space="preserve"> </w:t>
      </w:r>
      <w:r>
        <w:t>pravidelnosti.</w:t>
      </w:r>
    </w:p>
    <w:p w14:paraId="2B21405E" w14:textId="77777777" w:rsidR="00073FD9" w:rsidRDefault="00073FD9" w:rsidP="00073FD9">
      <w:pPr>
        <w:spacing w:before="198"/>
        <w:ind w:left="400"/>
        <w:rPr>
          <w:b/>
        </w:rPr>
      </w:pPr>
      <w:r>
        <w:rPr>
          <w:b/>
        </w:rPr>
        <w:t>Fyzická aktivita:</w:t>
      </w:r>
    </w:p>
    <w:p w14:paraId="35AF3023" w14:textId="77777777" w:rsidR="00073FD9" w:rsidRDefault="00073FD9" w:rsidP="008F2C56">
      <w:pPr>
        <w:pStyle w:val="Odstavecseseznamem"/>
        <w:widowControl w:val="0"/>
        <w:numPr>
          <w:ilvl w:val="0"/>
          <w:numId w:val="10"/>
        </w:numPr>
        <w:tabs>
          <w:tab w:val="left" w:pos="966"/>
        </w:tabs>
        <w:autoSpaceDE w:val="0"/>
        <w:autoSpaceDN w:val="0"/>
        <w:spacing w:before="86" w:after="0" w:line="240" w:lineRule="auto"/>
        <w:contextualSpacing w:val="0"/>
      </w:pPr>
      <w:r>
        <w:t>posilovat fyzickou aktivitu od</w:t>
      </w:r>
      <w:r>
        <w:rPr>
          <w:spacing w:val="-8"/>
        </w:rPr>
        <w:t xml:space="preserve"> </w:t>
      </w:r>
      <w:r>
        <w:t>dětství;</w:t>
      </w:r>
    </w:p>
    <w:p w14:paraId="1CD68E53" w14:textId="77777777" w:rsidR="00073FD9" w:rsidRDefault="00073FD9" w:rsidP="008F2C56">
      <w:pPr>
        <w:pStyle w:val="Odstavecseseznamem"/>
        <w:widowControl w:val="0"/>
        <w:numPr>
          <w:ilvl w:val="0"/>
          <w:numId w:val="10"/>
        </w:numPr>
        <w:tabs>
          <w:tab w:val="left" w:pos="966"/>
        </w:tabs>
        <w:autoSpaceDE w:val="0"/>
        <w:autoSpaceDN w:val="0"/>
        <w:spacing w:before="56" w:after="0" w:line="240" w:lineRule="auto"/>
        <w:contextualSpacing w:val="0"/>
      </w:pPr>
      <w:r>
        <w:t xml:space="preserve">v dospělosti upřednostňovat každou možnou i drobnou fyzickou aktivitu před pasivitou </w:t>
      </w:r>
      <w:r>
        <w:rPr>
          <w:spacing w:val="-3"/>
        </w:rPr>
        <w:t>(schody,</w:t>
      </w:r>
      <w:r>
        <w:rPr>
          <w:spacing w:val="2"/>
        </w:rPr>
        <w:t xml:space="preserve"> </w:t>
      </w:r>
      <w:r>
        <w:t>chůze);</w:t>
      </w:r>
    </w:p>
    <w:p w14:paraId="6E1ED74C" w14:textId="77777777" w:rsidR="00073FD9" w:rsidRDefault="00073FD9" w:rsidP="008F2C56">
      <w:pPr>
        <w:pStyle w:val="Odstavecseseznamem"/>
        <w:widowControl w:val="0"/>
        <w:numPr>
          <w:ilvl w:val="0"/>
          <w:numId w:val="10"/>
        </w:numPr>
        <w:tabs>
          <w:tab w:val="left" w:pos="966"/>
        </w:tabs>
        <w:autoSpaceDE w:val="0"/>
        <w:autoSpaceDN w:val="0"/>
        <w:spacing w:before="56" w:after="0" w:line="240" w:lineRule="auto"/>
        <w:contextualSpacing w:val="0"/>
      </w:pPr>
      <w:r>
        <w:t>zařadit pravidelné cvičení do volného</w:t>
      </w:r>
      <w:r>
        <w:rPr>
          <w:spacing w:val="-11"/>
        </w:rPr>
        <w:t xml:space="preserve"> </w:t>
      </w:r>
      <w:r>
        <w:t>času.</w:t>
      </w:r>
    </w:p>
    <w:p w14:paraId="303673F3" w14:textId="77777777" w:rsidR="00073FD9" w:rsidRDefault="00073FD9" w:rsidP="00073FD9">
      <w:pPr>
        <w:spacing w:before="198"/>
        <w:ind w:left="400"/>
        <w:rPr>
          <w:b/>
        </w:rPr>
      </w:pPr>
      <w:r>
        <w:rPr>
          <w:b/>
        </w:rPr>
        <w:t>Psychická pohoda:</w:t>
      </w:r>
    </w:p>
    <w:p w14:paraId="340AF623" w14:textId="77777777" w:rsidR="00073FD9" w:rsidRDefault="00073FD9" w:rsidP="008F2C56">
      <w:pPr>
        <w:pStyle w:val="Odstavecseseznamem"/>
        <w:widowControl w:val="0"/>
        <w:numPr>
          <w:ilvl w:val="0"/>
          <w:numId w:val="10"/>
        </w:numPr>
        <w:tabs>
          <w:tab w:val="left" w:pos="966"/>
        </w:tabs>
        <w:autoSpaceDE w:val="0"/>
        <w:autoSpaceDN w:val="0"/>
        <w:spacing w:before="84" w:after="0" w:line="240" w:lineRule="auto"/>
        <w:contextualSpacing w:val="0"/>
      </w:pPr>
      <w:r>
        <w:t>být</w:t>
      </w:r>
      <w:r>
        <w:rPr>
          <w:spacing w:val="-1"/>
        </w:rPr>
        <w:t xml:space="preserve"> </w:t>
      </w:r>
      <w:r>
        <w:t>aktivní;</w:t>
      </w:r>
    </w:p>
    <w:p w14:paraId="239173C9" w14:textId="77777777" w:rsidR="00073FD9" w:rsidRDefault="00073FD9" w:rsidP="008F2C56">
      <w:pPr>
        <w:pStyle w:val="Odstavecseseznamem"/>
        <w:widowControl w:val="0"/>
        <w:numPr>
          <w:ilvl w:val="0"/>
          <w:numId w:val="10"/>
        </w:numPr>
        <w:tabs>
          <w:tab w:val="left" w:pos="966"/>
        </w:tabs>
        <w:autoSpaceDE w:val="0"/>
        <w:autoSpaceDN w:val="0"/>
        <w:spacing w:before="56" w:after="0" w:line="240" w:lineRule="auto"/>
        <w:contextualSpacing w:val="0"/>
      </w:pPr>
      <w:r>
        <w:t>umět přijmout své</w:t>
      </w:r>
      <w:r>
        <w:rPr>
          <w:spacing w:val="-10"/>
        </w:rPr>
        <w:t xml:space="preserve"> </w:t>
      </w:r>
      <w:r>
        <w:t>handicapy;</w:t>
      </w:r>
    </w:p>
    <w:p w14:paraId="1E139C0C" w14:textId="77777777" w:rsidR="00073FD9" w:rsidRDefault="00073FD9" w:rsidP="008F2C56">
      <w:pPr>
        <w:pStyle w:val="Odstavecseseznamem"/>
        <w:widowControl w:val="0"/>
        <w:numPr>
          <w:ilvl w:val="0"/>
          <w:numId w:val="10"/>
        </w:numPr>
        <w:tabs>
          <w:tab w:val="left" w:pos="966"/>
        </w:tabs>
        <w:autoSpaceDE w:val="0"/>
        <w:autoSpaceDN w:val="0"/>
        <w:spacing w:before="56" w:after="0" w:line="240" w:lineRule="auto"/>
        <w:contextualSpacing w:val="0"/>
      </w:pPr>
      <w:r>
        <w:t>umět se pozitivně</w:t>
      </w:r>
      <w:r>
        <w:rPr>
          <w:spacing w:val="-6"/>
        </w:rPr>
        <w:t xml:space="preserve"> </w:t>
      </w:r>
      <w:r>
        <w:t>sebehodnotit;</w:t>
      </w:r>
    </w:p>
    <w:p w14:paraId="71562A69" w14:textId="77777777" w:rsidR="00073FD9" w:rsidRDefault="00073FD9" w:rsidP="008F2C56">
      <w:pPr>
        <w:pStyle w:val="Odstavecseseznamem"/>
        <w:widowControl w:val="0"/>
        <w:numPr>
          <w:ilvl w:val="0"/>
          <w:numId w:val="10"/>
        </w:numPr>
        <w:tabs>
          <w:tab w:val="left" w:pos="966"/>
        </w:tabs>
        <w:autoSpaceDE w:val="0"/>
        <w:autoSpaceDN w:val="0"/>
        <w:spacing w:before="56" w:after="0" w:line="240" w:lineRule="auto"/>
        <w:contextualSpacing w:val="0"/>
      </w:pPr>
      <w:r>
        <w:t>mít správný hodnotový</w:t>
      </w:r>
      <w:r>
        <w:rPr>
          <w:spacing w:val="-7"/>
        </w:rPr>
        <w:t xml:space="preserve"> </w:t>
      </w:r>
      <w:r>
        <w:t>systém;</w:t>
      </w:r>
    </w:p>
    <w:p w14:paraId="11A5E4E0" w14:textId="77777777" w:rsidR="00073FD9" w:rsidRDefault="00073FD9" w:rsidP="008F2C56">
      <w:pPr>
        <w:pStyle w:val="Odstavecseseznamem"/>
        <w:widowControl w:val="0"/>
        <w:numPr>
          <w:ilvl w:val="0"/>
          <w:numId w:val="10"/>
        </w:numPr>
        <w:tabs>
          <w:tab w:val="left" w:pos="966"/>
        </w:tabs>
        <w:autoSpaceDE w:val="0"/>
        <w:autoSpaceDN w:val="0"/>
        <w:spacing w:before="56" w:after="0" w:line="240" w:lineRule="auto"/>
        <w:contextualSpacing w:val="0"/>
      </w:pPr>
      <w:r>
        <w:t>být v souladu s vnitřně přijatým hodnotovým</w:t>
      </w:r>
      <w:r>
        <w:rPr>
          <w:spacing w:val="-10"/>
        </w:rPr>
        <w:t xml:space="preserve"> </w:t>
      </w:r>
      <w:r>
        <w:t>řádem;</w:t>
      </w:r>
    </w:p>
    <w:p w14:paraId="244A1A0D" w14:textId="77777777" w:rsidR="00073FD9" w:rsidRDefault="00073FD9" w:rsidP="008F2C56">
      <w:pPr>
        <w:pStyle w:val="Odstavecseseznamem"/>
        <w:widowControl w:val="0"/>
        <w:numPr>
          <w:ilvl w:val="0"/>
          <w:numId w:val="10"/>
        </w:numPr>
        <w:tabs>
          <w:tab w:val="left" w:pos="966"/>
        </w:tabs>
        <w:autoSpaceDE w:val="0"/>
        <w:autoSpaceDN w:val="0"/>
        <w:spacing w:before="56" w:after="0" w:line="240" w:lineRule="auto"/>
        <w:contextualSpacing w:val="0"/>
      </w:pPr>
      <w:r>
        <w:t>být emočně</w:t>
      </w:r>
      <w:r>
        <w:rPr>
          <w:spacing w:val="-5"/>
        </w:rPr>
        <w:t xml:space="preserve"> </w:t>
      </w:r>
      <w:r>
        <w:t>otužilý.</w:t>
      </w:r>
    </w:p>
    <w:p w14:paraId="55D07CF7" w14:textId="77777777" w:rsidR="00073FD9" w:rsidRDefault="00073FD9" w:rsidP="00073FD9">
      <w:pPr>
        <w:spacing w:before="90"/>
        <w:ind w:left="397"/>
      </w:pPr>
      <w:r>
        <w:rPr>
          <w:b/>
        </w:rPr>
        <w:t xml:space="preserve">Strava </w:t>
      </w:r>
      <w:r>
        <w:t>má být:</w:t>
      </w:r>
    </w:p>
    <w:p w14:paraId="3A56F9AE" w14:textId="77777777" w:rsidR="00073FD9" w:rsidRDefault="00073FD9" w:rsidP="008F2C56">
      <w:pPr>
        <w:pStyle w:val="Odstavecseseznamem"/>
        <w:widowControl w:val="0"/>
        <w:numPr>
          <w:ilvl w:val="0"/>
          <w:numId w:val="10"/>
        </w:numPr>
        <w:tabs>
          <w:tab w:val="left" w:pos="966"/>
        </w:tabs>
        <w:autoSpaceDE w:val="0"/>
        <w:autoSpaceDN w:val="0"/>
        <w:spacing w:before="84" w:after="0" w:line="240" w:lineRule="auto"/>
        <w:contextualSpacing w:val="0"/>
      </w:pPr>
      <w:r>
        <w:t>pestrá a</w:t>
      </w:r>
      <w:r>
        <w:rPr>
          <w:spacing w:val="-6"/>
        </w:rPr>
        <w:t xml:space="preserve"> </w:t>
      </w:r>
      <w:r>
        <w:t>vyvážená;</w:t>
      </w:r>
    </w:p>
    <w:p w14:paraId="35B55BE8" w14:textId="77777777" w:rsidR="00073FD9" w:rsidRDefault="00073FD9" w:rsidP="008F2C56">
      <w:pPr>
        <w:pStyle w:val="Odstavecseseznamem"/>
        <w:widowControl w:val="0"/>
        <w:numPr>
          <w:ilvl w:val="0"/>
          <w:numId w:val="10"/>
        </w:numPr>
        <w:tabs>
          <w:tab w:val="left" w:pos="966"/>
        </w:tabs>
        <w:autoSpaceDE w:val="0"/>
        <w:autoSpaceDN w:val="0"/>
        <w:spacing w:before="56" w:after="0" w:line="240" w:lineRule="auto"/>
        <w:contextualSpacing w:val="0"/>
      </w:pPr>
      <w:r>
        <w:t>s posílením potravin rostlinného původu na úkor</w:t>
      </w:r>
      <w:r>
        <w:rPr>
          <w:spacing w:val="-11"/>
        </w:rPr>
        <w:t xml:space="preserve"> </w:t>
      </w:r>
      <w:r>
        <w:t>živočišných;</w:t>
      </w:r>
    </w:p>
    <w:p w14:paraId="0993A901" w14:textId="77777777" w:rsidR="00073FD9" w:rsidRDefault="00073FD9" w:rsidP="008F2C56">
      <w:pPr>
        <w:pStyle w:val="Odstavecseseznamem"/>
        <w:widowControl w:val="0"/>
        <w:numPr>
          <w:ilvl w:val="0"/>
          <w:numId w:val="10"/>
        </w:numPr>
        <w:tabs>
          <w:tab w:val="left" w:pos="966"/>
        </w:tabs>
        <w:autoSpaceDE w:val="0"/>
        <w:autoSpaceDN w:val="0"/>
        <w:spacing w:before="56" w:after="0" w:line="240" w:lineRule="auto"/>
        <w:contextualSpacing w:val="0"/>
      </w:pPr>
      <w:r>
        <w:t>skromná (odpovídající energetickému</w:t>
      </w:r>
      <w:r>
        <w:rPr>
          <w:spacing w:val="-16"/>
        </w:rPr>
        <w:t xml:space="preserve"> </w:t>
      </w:r>
      <w:r>
        <w:t>výdeji);</w:t>
      </w:r>
    </w:p>
    <w:p w14:paraId="00C7370D" w14:textId="77777777" w:rsidR="00073FD9" w:rsidRDefault="00073FD9" w:rsidP="008F2C56">
      <w:pPr>
        <w:pStyle w:val="Odstavecseseznamem"/>
        <w:widowControl w:val="0"/>
        <w:numPr>
          <w:ilvl w:val="0"/>
          <w:numId w:val="10"/>
        </w:numPr>
        <w:tabs>
          <w:tab w:val="left" w:pos="966"/>
        </w:tabs>
        <w:autoSpaceDE w:val="0"/>
        <w:autoSpaceDN w:val="0"/>
        <w:spacing w:before="56" w:after="0" w:line="240" w:lineRule="auto"/>
        <w:contextualSpacing w:val="0"/>
      </w:pPr>
      <w:r>
        <w:t>pravidelná (ne s denním hladověním a večerním a nočním přejídáním</w:t>
      </w:r>
      <w:r>
        <w:rPr>
          <w:spacing w:val="-16"/>
        </w:rPr>
        <w:t xml:space="preserve"> </w:t>
      </w:r>
      <w:r>
        <w:t>se);</w:t>
      </w:r>
    </w:p>
    <w:p w14:paraId="75979D39" w14:textId="77777777" w:rsidR="00073FD9" w:rsidRDefault="00073FD9" w:rsidP="008F2C56">
      <w:pPr>
        <w:pStyle w:val="Odstavecseseznamem"/>
        <w:widowControl w:val="0"/>
        <w:numPr>
          <w:ilvl w:val="0"/>
          <w:numId w:val="10"/>
        </w:numPr>
        <w:tabs>
          <w:tab w:val="left" w:pos="966"/>
        </w:tabs>
        <w:autoSpaceDE w:val="0"/>
        <w:autoSpaceDN w:val="0"/>
        <w:spacing w:before="56" w:after="0" w:line="240" w:lineRule="auto"/>
        <w:contextualSpacing w:val="0"/>
      </w:pPr>
      <w:r>
        <w:t>s dostatečným pitným režimem nekalorických</w:t>
      </w:r>
      <w:r>
        <w:rPr>
          <w:spacing w:val="-17"/>
        </w:rPr>
        <w:t xml:space="preserve"> </w:t>
      </w:r>
      <w:r>
        <w:t>tekutin;</w:t>
      </w:r>
    </w:p>
    <w:p w14:paraId="54779A0E" w14:textId="77777777" w:rsidR="00073FD9" w:rsidRDefault="00073FD9" w:rsidP="008F2C56">
      <w:pPr>
        <w:pStyle w:val="Odstavecseseznamem"/>
        <w:widowControl w:val="0"/>
        <w:numPr>
          <w:ilvl w:val="0"/>
          <w:numId w:val="10"/>
        </w:numPr>
        <w:tabs>
          <w:tab w:val="left" w:pos="966"/>
        </w:tabs>
        <w:autoSpaceDE w:val="0"/>
        <w:autoSpaceDN w:val="0"/>
        <w:spacing w:before="56" w:after="0" w:line="240" w:lineRule="auto"/>
        <w:contextualSpacing w:val="0"/>
      </w:pPr>
      <w:r>
        <w:t xml:space="preserve">s omezeným zařazováním kaloricky </w:t>
      </w:r>
      <w:proofErr w:type="spellStart"/>
      <w:r>
        <w:t>denzních</w:t>
      </w:r>
      <w:proofErr w:type="spellEnd"/>
      <w:r>
        <w:t xml:space="preserve"> potravin typu „fast</w:t>
      </w:r>
      <w:r>
        <w:rPr>
          <w:spacing w:val="-22"/>
        </w:rPr>
        <w:t xml:space="preserve"> </w:t>
      </w:r>
      <w:r>
        <w:t>food“;</w:t>
      </w:r>
    </w:p>
    <w:p w14:paraId="0B5DE454" w14:textId="77777777" w:rsidR="00073FD9" w:rsidRDefault="00073FD9" w:rsidP="008F2C56">
      <w:pPr>
        <w:pStyle w:val="Odstavecseseznamem"/>
        <w:widowControl w:val="0"/>
        <w:numPr>
          <w:ilvl w:val="0"/>
          <w:numId w:val="10"/>
        </w:numPr>
        <w:tabs>
          <w:tab w:val="left" w:pos="966"/>
        </w:tabs>
        <w:autoSpaceDE w:val="0"/>
        <w:autoSpaceDN w:val="0"/>
        <w:spacing w:before="56" w:after="0" w:line="240" w:lineRule="auto"/>
        <w:contextualSpacing w:val="0"/>
      </w:pPr>
      <w:r>
        <w:t>nemá být řešením prožívaných frustrací přejídáním</w:t>
      </w:r>
      <w:r>
        <w:rPr>
          <w:spacing w:val="-15"/>
        </w:rPr>
        <w:t xml:space="preserve"> </w:t>
      </w:r>
      <w:r>
        <w:t>se.</w:t>
      </w:r>
    </w:p>
    <w:p w14:paraId="4F80BE35" w14:textId="450FBC5D" w:rsidR="008F55D1" w:rsidRDefault="00073FD9" w:rsidP="00073FD9">
      <w:pPr>
        <w:pStyle w:val="Nadpis2"/>
      </w:pPr>
      <w:bookmarkStart w:id="9" w:name="_Toc55894997"/>
      <w:r>
        <w:t>Prevence osteoporózy</w:t>
      </w:r>
      <w:bookmarkEnd w:id="9"/>
    </w:p>
    <w:p w14:paraId="6EE9413D" w14:textId="77777777" w:rsidR="00073FD9" w:rsidRDefault="00073FD9" w:rsidP="00073FD9">
      <w:pPr>
        <w:pStyle w:val="Zkladntext"/>
        <w:spacing w:before="204"/>
        <w:ind w:left="397"/>
      </w:pPr>
      <w:proofErr w:type="spellStart"/>
      <w:r>
        <w:rPr>
          <w:b/>
        </w:rPr>
        <w:t>Osteoporóza</w:t>
      </w:r>
      <w:proofErr w:type="spellEnd"/>
      <w:r>
        <w:rPr>
          <w:b/>
        </w:rPr>
        <w:t xml:space="preserve"> </w:t>
      </w:r>
      <w:proofErr w:type="spellStart"/>
      <w:r>
        <w:t>patří</w:t>
      </w:r>
      <w:proofErr w:type="spellEnd"/>
      <w:r>
        <w:t xml:space="preserve"> </w:t>
      </w:r>
      <w:proofErr w:type="spellStart"/>
      <w:r>
        <w:t>mezi</w:t>
      </w:r>
      <w:proofErr w:type="spellEnd"/>
      <w:r>
        <w:t xml:space="preserve"> </w:t>
      </w:r>
      <w:proofErr w:type="spellStart"/>
      <w:r>
        <w:t>nejčastější</w:t>
      </w:r>
      <w:proofErr w:type="spellEnd"/>
      <w:r>
        <w:t xml:space="preserve"> </w:t>
      </w:r>
      <w:proofErr w:type="spellStart"/>
      <w:r>
        <w:t>onemocnění</w:t>
      </w:r>
      <w:proofErr w:type="spellEnd"/>
      <w:r>
        <w:t xml:space="preserve"> v </w:t>
      </w:r>
      <w:proofErr w:type="spellStart"/>
      <w:r>
        <w:t>civilizovaných</w:t>
      </w:r>
      <w:proofErr w:type="spellEnd"/>
      <w:r>
        <w:t xml:space="preserve"> </w:t>
      </w:r>
      <w:proofErr w:type="spellStart"/>
      <w:r>
        <w:t>zemích</w:t>
      </w:r>
      <w:proofErr w:type="spellEnd"/>
      <w:r>
        <w:t>.</w:t>
      </w:r>
    </w:p>
    <w:p w14:paraId="0578B2FB" w14:textId="77777777" w:rsidR="00073FD9" w:rsidRDefault="00073FD9" w:rsidP="00073FD9">
      <w:pPr>
        <w:pStyle w:val="Zkladntext"/>
        <w:spacing w:before="169"/>
        <w:ind w:left="115" w:right="104" w:firstLine="282"/>
        <w:jc w:val="both"/>
      </w:pPr>
      <w:proofErr w:type="spellStart"/>
      <w:r>
        <w:t>Postihuje</w:t>
      </w:r>
      <w:proofErr w:type="spellEnd"/>
      <w:r>
        <w:t xml:space="preserve"> </w:t>
      </w:r>
      <w:proofErr w:type="spellStart"/>
      <w:r>
        <w:t>kostní</w:t>
      </w:r>
      <w:proofErr w:type="spellEnd"/>
      <w:r>
        <w:t xml:space="preserve"> </w:t>
      </w:r>
      <w:proofErr w:type="spellStart"/>
      <w:r>
        <w:t>tkáň</w:t>
      </w:r>
      <w:proofErr w:type="spellEnd"/>
      <w:r>
        <w:t xml:space="preserve"> – </w:t>
      </w:r>
      <w:proofErr w:type="spellStart"/>
      <w:r>
        <w:t>dochází</w:t>
      </w:r>
      <w:proofErr w:type="spellEnd"/>
      <w:r>
        <w:t xml:space="preserve"> k </w:t>
      </w:r>
      <w:proofErr w:type="spellStart"/>
      <w:r>
        <w:t>úbytku</w:t>
      </w:r>
      <w:proofErr w:type="spellEnd"/>
      <w:r>
        <w:t xml:space="preserve"> </w:t>
      </w:r>
      <w:proofErr w:type="spellStart"/>
      <w:r>
        <w:t>kostní</w:t>
      </w:r>
      <w:proofErr w:type="spellEnd"/>
      <w:r>
        <w:t xml:space="preserve"> </w:t>
      </w:r>
      <w:proofErr w:type="spellStart"/>
      <w:r>
        <w:t>hmoty</w:t>
      </w:r>
      <w:proofErr w:type="spellEnd"/>
      <w:r>
        <w:t xml:space="preserve">, a to </w:t>
      </w:r>
      <w:proofErr w:type="spellStart"/>
      <w:r>
        <w:t>rovnoměrně</w:t>
      </w:r>
      <w:proofErr w:type="spellEnd"/>
      <w:r>
        <w:t xml:space="preserve"> </w:t>
      </w:r>
      <w:proofErr w:type="spellStart"/>
      <w:r>
        <w:t>složky</w:t>
      </w:r>
      <w:proofErr w:type="spellEnd"/>
      <w:r>
        <w:t xml:space="preserve"> </w:t>
      </w:r>
      <w:proofErr w:type="spellStart"/>
      <w:r>
        <w:t>anor</w:t>
      </w:r>
      <w:proofErr w:type="spellEnd"/>
      <w:r>
        <w:t xml:space="preserve">- </w:t>
      </w:r>
      <w:proofErr w:type="spellStart"/>
      <w:r>
        <w:t>ganické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organické</w:t>
      </w:r>
      <w:proofErr w:type="spellEnd"/>
      <w:r>
        <w:t xml:space="preserve">. </w:t>
      </w:r>
      <w:proofErr w:type="spellStart"/>
      <w:r>
        <w:t>Osteoporóza</w:t>
      </w:r>
      <w:proofErr w:type="spellEnd"/>
      <w:r>
        <w:t xml:space="preserve"> je </w:t>
      </w:r>
      <w:proofErr w:type="spellStart"/>
      <w:r>
        <w:t>charakterizována</w:t>
      </w:r>
      <w:proofErr w:type="spellEnd"/>
      <w:r>
        <w:t xml:space="preserve"> </w:t>
      </w:r>
      <w:proofErr w:type="spellStart"/>
      <w:r>
        <w:t>nízkou</w:t>
      </w:r>
      <w:proofErr w:type="spellEnd"/>
      <w:r>
        <w:t xml:space="preserve"> </w:t>
      </w:r>
      <w:proofErr w:type="spellStart"/>
      <w:r>
        <w:t>hustotou</w:t>
      </w:r>
      <w:proofErr w:type="spellEnd"/>
      <w:r>
        <w:t xml:space="preserve"> </w:t>
      </w:r>
      <w:proofErr w:type="spellStart"/>
      <w:r>
        <w:t>kosti</w:t>
      </w:r>
      <w:proofErr w:type="spellEnd"/>
      <w:r>
        <w:t xml:space="preserve">, </w:t>
      </w:r>
      <w:proofErr w:type="spellStart"/>
      <w:r>
        <w:t>poruchou</w:t>
      </w:r>
      <w:proofErr w:type="spellEnd"/>
      <w:r>
        <w:t xml:space="preserve"> </w:t>
      </w:r>
      <w:proofErr w:type="spellStart"/>
      <w:r>
        <w:lastRenderedPageBreak/>
        <w:t>její</w:t>
      </w:r>
      <w:proofErr w:type="spellEnd"/>
      <w:r>
        <w:t xml:space="preserve"> </w:t>
      </w:r>
      <w:proofErr w:type="spellStart"/>
      <w:r>
        <w:t>mikroskopické</w:t>
      </w:r>
      <w:proofErr w:type="spellEnd"/>
      <w:r>
        <w:t xml:space="preserve"> </w:t>
      </w:r>
      <w:proofErr w:type="spellStart"/>
      <w:r>
        <w:t>stavby</w:t>
      </w:r>
      <w:proofErr w:type="spellEnd"/>
      <w:r>
        <w:t xml:space="preserve">, a v </w:t>
      </w:r>
      <w:proofErr w:type="spellStart"/>
      <w:r>
        <w:t>důsledku</w:t>
      </w:r>
      <w:proofErr w:type="spellEnd"/>
      <w:r>
        <w:t xml:space="preserve"> </w:t>
      </w:r>
      <w:proofErr w:type="spellStart"/>
      <w:r>
        <w:t>toho</w:t>
      </w:r>
      <w:proofErr w:type="spellEnd"/>
      <w:r>
        <w:t xml:space="preserve"> </w:t>
      </w:r>
      <w:proofErr w:type="spellStart"/>
      <w:r>
        <w:t>zvýšeným</w:t>
      </w:r>
      <w:proofErr w:type="spellEnd"/>
      <w:r>
        <w:t xml:space="preserve"> </w:t>
      </w:r>
      <w:proofErr w:type="spellStart"/>
      <w:r>
        <w:t>rizikem</w:t>
      </w:r>
      <w:proofErr w:type="spellEnd"/>
      <w:r>
        <w:t xml:space="preserve"> </w:t>
      </w:r>
      <w:proofErr w:type="spellStart"/>
      <w:r>
        <w:t>zlomenin</w:t>
      </w:r>
      <w:proofErr w:type="spellEnd"/>
      <w:r>
        <w:t xml:space="preserve"> – </w:t>
      </w:r>
      <w:proofErr w:type="spellStart"/>
      <w:r>
        <w:t>tím</w:t>
      </w:r>
      <w:proofErr w:type="spellEnd"/>
      <w:r>
        <w:t xml:space="preserve"> </w:t>
      </w:r>
      <w:proofErr w:type="spellStart"/>
      <w:r>
        <w:t>snižuje</w:t>
      </w:r>
      <w:proofErr w:type="spellEnd"/>
      <w:r>
        <w:t xml:space="preserve"> </w:t>
      </w:r>
      <w:proofErr w:type="spellStart"/>
      <w:r>
        <w:t>kvalitu</w:t>
      </w:r>
      <w:proofErr w:type="spellEnd"/>
      <w:r>
        <w:t xml:space="preserve"> </w:t>
      </w:r>
      <w:proofErr w:type="spellStart"/>
      <w:r>
        <w:t>života</w:t>
      </w:r>
      <w:proofErr w:type="spellEnd"/>
      <w:r>
        <w:t xml:space="preserve"> </w:t>
      </w:r>
      <w:proofErr w:type="spellStart"/>
      <w:r>
        <w:t>starých</w:t>
      </w:r>
      <w:proofErr w:type="spellEnd"/>
      <w:r>
        <w:t xml:space="preserve"> </w:t>
      </w:r>
      <w:proofErr w:type="spellStart"/>
      <w:r>
        <w:t>lidí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ohrožuje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jejich</w:t>
      </w:r>
      <w:proofErr w:type="spellEnd"/>
      <w:r>
        <w:t xml:space="preserve"> </w:t>
      </w:r>
      <w:proofErr w:type="spellStart"/>
      <w:r>
        <w:t>život</w:t>
      </w:r>
      <w:proofErr w:type="spellEnd"/>
      <w:r>
        <w:t>.</w:t>
      </w:r>
    </w:p>
    <w:p w14:paraId="0276F75E" w14:textId="77777777" w:rsidR="00073FD9" w:rsidRDefault="00073FD9" w:rsidP="00073FD9">
      <w:pPr>
        <w:pStyle w:val="Zkladntext"/>
        <w:rPr>
          <w:sz w:val="22"/>
        </w:rPr>
      </w:pPr>
    </w:p>
    <w:p w14:paraId="28FC7CC2" w14:textId="77777777" w:rsidR="00073FD9" w:rsidRDefault="00073FD9" w:rsidP="00073FD9">
      <w:pPr>
        <w:ind w:left="397"/>
      </w:pPr>
      <w:r>
        <w:rPr>
          <w:b/>
        </w:rPr>
        <w:t xml:space="preserve">Příčiny vzniku osteoporózy: </w:t>
      </w:r>
      <w:r>
        <w:t>složité a multifaktoriální:</w:t>
      </w:r>
    </w:p>
    <w:p w14:paraId="794AED60" w14:textId="77777777" w:rsidR="00073FD9" w:rsidRDefault="00073FD9" w:rsidP="008F2C56">
      <w:pPr>
        <w:pStyle w:val="Odstavecseseznamem"/>
        <w:widowControl w:val="0"/>
        <w:numPr>
          <w:ilvl w:val="0"/>
          <w:numId w:val="14"/>
        </w:numPr>
        <w:tabs>
          <w:tab w:val="left" w:pos="966"/>
        </w:tabs>
        <w:autoSpaceDE w:val="0"/>
        <w:autoSpaceDN w:val="0"/>
        <w:spacing w:before="85" w:after="0" w:line="240" w:lineRule="auto"/>
        <w:contextualSpacing w:val="0"/>
      </w:pPr>
      <w:r>
        <w:t>genetické</w:t>
      </w:r>
      <w:r>
        <w:rPr>
          <w:spacing w:val="-4"/>
        </w:rPr>
        <w:t xml:space="preserve"> </w:t>
      </w:r>
      <w:r>
        <w:t>(85%);</w:t>
      </w:r>
    </w:p>
    <w:p w14:paraId="4A8176FB" w14:textId="77777777" w:rsidR="00073FD9" w:rsidRDefault="00073FD9" w:rsidP="008F2C56">
      <w:pPr>
        <w:pStyle w:val="Odstavecseseznamem"/>
        <w:widowControl w:val="0"/>
        <w:numPr>
          <w:ilvl w:val="0"/>
          <w:numId w:val="14"/>
        </w:numPr>
        <w:tabs>
          <w:tab w:val="left" w:pos="966"/>
        </w:tabs>
        <w:autoSpaceDE w:val="0"/>
        <w:autoSpaceDN w:val="0"/>
        <w:spacing w:before="55" w:after="0" w:line="240" w:lineRule="auto"/>
        <w:contextualSpacing w:val="0"/>
      </w:pPr>
      <w:r>
        <w:t>hormonální (nedostatek estrogenu): po 55. roce se vyskytuje u 1/3 žen a 1/5</w:t>
      </w:r>
      <w:r>
        <w:rPr>
          <w:spacing w:val="-18"/>
        </w:rPr>
        <w:t xml:space="preserve"> </w:t>
      </w:r>
      <w:r>
        <w:t>mužů;</w:t>
      </w:r>
    </w:p>
    <w:p w14:paraId="63BE65CE" w14:textId="77777777" w:rsidR="00073FD9" w:rsidRDefault="00073FD9" w:rsidP="008F2C56">
      <w:pPr>
        <w:pStyle w:val="Odstavecseseznamem"/>
        <w:widowControl w:val="0"/>
        <w:numPr>
          <w:ilvl w:val="0"/>
          <w:numId w:val="14"/>
        </w:numPr>
        <w:tabs>
          <w:tab w:val="left" w:pos="966"/>
        </w:tabs>
        <w:autoSpaceDE w:val="0"/>
        <w:autoSpaceDN w:val="0"/>
        <w:spacing w:before="55" w:after="0" w:line="240" w:lineRule="auto"/>
        <w:contextualSpacing w:val="0"/>
      </w:pPr>
      <w:r>
        <w:t>věk (po 35. roce života kostní hmoty</w:t>
      </w:r>
      <w:r>
        <w:rPr>
          <w:spacing w:val="-7"/>
        </w:rPr>
        <w:t xml:space="preserve"> </w:t>
      </w:r>
      <w:r>
        <w:t>ubývá);</w:t>
      </w:r>
    </w:p>
    <w:p w14:paraId="1A547BE3" w14:textId="77777777" w:rsidR="00073FD9" w:rsidRDefault="00073FD9" w:rsidP="008F2C56">
      <w:pPr>
        <w:pStyle w:val="Odstavecseseznamem"/>
        <w:widowControl w:val="0"/>
        <w:numPr>
          <w:ilvl w:val="0"/>
          <w:numId w:val="14"/>
        </w:numPr>
        <w:tabs>
          <w:tab w:val="left" w:pos="966"/>
        </w:tabs>
        <w:autoSpaceDE w:val="0"/>
        <w:autoSpaceDN w:val="0"/>
        <w:spacing w:before="55" w:after="0" w:line="240" w:lineRule="auto"/>
        <w:contextualSpacing w:val="0"/>
      </w:pPr>
      <w:r>
        <w:t>nedostatečná výživa, nedostatek Ca a vitaminu</w:t>
      </w:r>
      <w:r>
        <w:rPr>
          <w:spacing w:val="-13"/>
        </w:rPr>
        <w:t xml:space="preserve"> </w:t>
      </w:r>
      <w:r>
        <w:t>D;</w:t>
      </w:r>
    </w:p>
    <w:p w14:paraId="36216418" w14:textId="77777777" w:rsidR="00073FD9" w:rsidRDefault="00073FD9" w:rsidP="008F2C56">
      <w:pPr>
        <w:pStyle w:val="Odstavecseseznamem"/>
        <w:widowControl w:val="0"/>
        <w:numPr>
          <w:ilvl w:val="0"/>
          <w:numId w:val="14"/>
        </w:numPr>
        <w:tabs>
          <w:tab w:val="left" w:pos="966"/>
        </w:tabs>
        <w:autoSpaceDE w:val="0"/>
        <w:autoSpaceDN w:val="0"/>
        <w:spacing w:before="55" w:after="0" w:line="240" w:lineRule="auto"/>
        <w:ind w:right="113"/>
        <w:contextualSpacing w:val="0"/>
      </w:pPr>
      <w:r>
        <w:t>nedostatečný vývoj vrcholu kostní hmoty (nedostatečná fyzická aktivita, kouření, velká konzumace</w:t>
      </w:r>
      <w:r>
        <w:rPr>
          <w:spacing w:val="-7"/>
        </w:rPr>
        <w:t xml:space="preserve"> </w:t>
      </w:r>
      <w:r>
        <w:t>alkoholu).</w:t>
      </w:r>
    </w:p>
    <w:p w14:paraId="3A09C223" w14:textId="77777777" w:rsidR="00073FD9" w:rsidRDefault="00073FD9" w:rsidP="00073FD9">
      <w:pPr>
        <w:pStyle w:val="Zkladntext"/>
        <w:spacing w:before="111"/>
        <w:ind w:left="397"/>
      </w:pPr>
      <w:proofErr w:type="spellStart"/>
      <w:r>
        <w:rPr>
          <w:b/>
        </w:rPr>
        <w:t>Prevence</w:t>
      </w:r>
      <w:proofErr w:type="spellEnd"/>
      <w:r>
        <w:t xml:space="preserve">: </w:t>
      </w:r>
      <w:proofErr w:type="spellStart"/>
      <w:r>
        <w:t>začíná</w:t>
      </w:r>
      <w:proofErr w:type="spellEnd"/>
      <w:r>
        <w:t xml:space="preserve"> v </w:t>
      </w:r>
      <w:proofErr w:type="spellStart"/>
      <w:r>
        <w:t>dětství</w:t>
      </w:r>
      <w:proofErr w:type="spellEnd"/>
      <w:r>
        <w:t xml:space="preserve"> a </w:t>
      </w:r>
      <w:proofErr w:type="spellStart"/>
      <w:r>
        <w:t>trvá</w:t>
      </w:r>
      <w:proofErr w:type="spellEnd"/>
      <w:r>
        <w:t xml:space="preserve"> </w:t>
      </w:r>
      <w:proofErr w:type="spellStart"/>
      <w:r>
        <w:t>celý</w:t>
      </w:r>
      <w:proofErr w:type="spellEnd"/>
      <w:r>
        <w:t xml:space="preserve"> </w:t>
      </w:r>
      <w:proofErr w:type="spellStart"/>
      <w:r>
        <w:t>život</w:t>
      </w:r>
      <w:proofErr w:type="spellEnd"/>
      <w:r>
        <w:t>.</w:t>
      </w:r>
    </w:p>
    <w:p w14:paraId="23699541" w14:textId="77777777" w:rsidR="00073FD9" w:rsidRDefault="00073FD9" w:rsidP="00073FD9">
      <w:pPr>
        <w:pStyle w:val="Zkladntext"/>
        <w:spacing w:before="2"/>
        <w:rPr>
          <w:sz w:val="22"/>
        </w:rPr>
      </w:pPr>
    </w:p>
    <w:p w14:paraId="248F9E9B" w14:textId="77777777" w:rsidR="00073FD9" w:rsidRDefault="00073FD9" w:rsidP="00073FD9">
      <w:pPr>
        <w:ind w:left="397"/>
        <w:rPr>
          <w:b/>
        </w:rPr>
      </w:pPr>
      <w:r>
        <w:rPr>
          <w:b/>
        </w:rPr>
        <w:t>Cíl prevence:</w:t>
      </w:r>
    </w:p>
    <w:p w14:paraId="34C4586E" w14:textId="77777777" w:rsidR="00073FD9" w:rsidRDefault="00073FD9" w:rsidP="008F2C56">
      <w:pPr>
        <w:pStyle w:val="Odstavecseseznamem"/>
        <w:widowControl w:val="0"/>
        <w:numPr>
          <w:ilvl w:val="0"/>
          <w:numId w:val="13"/>
        </w:numPr>
        <w:tabs>
          <w:tab w:val="left" w:pos="966"/>
        </w:tabs>
        <w:autoSpaceDE w:val="0"/>
        <w:autoSpaceDN w:val="0"/>
        <w:spacing w:before="83" w:after="0" w:line="240" w:lineRule="auto"/>
        <w:contextualSpacing w:val="0"/>
      </w:pPr>
      <w:r>
        <w:t>vytvářet maximum kostní hmoty během dětství a</w:t>
      </w:r>
      <w:r>
        <w:rPr>
          <w:spacing w:val="-15"/>
        </w:rPr>
        <w:t xml:space="preserve"> </w:t>
      </w:r>
      <w:r>
        <w:t>dospívání;</w:t>
      </w:r>
    </w:p>
    <w:p w14:paraId="6B814FAC" w14:textId="77777777" w:rsidR="00073FD9" w:rsidRDefault="00073FD9" w:rsidP="008F2C56">
      <w:pPr>
        <w:pStyle w:val="Odstavecseseznamem"/>
        <w:widowControl w:val="0"/>
        <w:numPr>
          <w:ilvl w:val="0"/>
          <w:numId w:val="13"/>
        </w:numPr>
        <w:tabs>
          <w:tab w:val="left" w:pos="966"/>
        </w:tabs>
        <w:autoSpaceDE w:val="0"/>
        <w:autoSpaceDN w:val="0"/>
        <w:spacing w:before="55" w:after="0" w:line="240" w:lineRule="auto"/>
        <w:contextualSpacing w:val="0"/>
      </w:pPr>
      <w:r>
        <w:t>uchovat co nejvíce kostní hmoty v dalším</w:t>
      </w:r>
      <w:r>
        <w:rPr>
          <w:spacing w:val="-12"/>
        </w:rPr>
        <w:t xml:space="preserve"> </w:t>
      </w:r>
      <w:r>
        <w:t>životě.</w:t>
      </w:r>
    </w:p>
    <w:p w14:paraId="5ADA5FE9" w14:textId="77777777" w:rsidR="00073FD9" w:rsidRDefault="00073FD9" w:rsidP="00073FD9">
      <w:pPr>
        <w:spacing w:before="197"/>
        <w:ind w:left="397"/>
        <w:rPr>
          <w:b/>
        </w:rPr>
      </w:pPr>
      <w:r>
        <w:rPr>
          <w:b/>
        </w:rPr>
        <w:t>Preventivní opatření:</w:t>
      </w:r>
    </w:p>
    <w:p w14:paraId="069E532D" w14:textId="77777777" w:rsidR="00073FD9" w:rsidRDefault="00073FD9" w:rsidP="008F2C56">
      <w:pPr>
        <w:pStyle w:val="Odstavecseseznamem"/>
        <w:widowControl w:val="0"/>
        <w:numPr>
          <w:ilvl w:val="0"/>
          <w:numId w:val="14"/>
        </w:numPr>
        <w:tabs>
          <w:tab w:val="left" w:pos="966"/>
        </w:tabs>
        <w:autoSpaceDE w:val="0"/>
        <w:autoSpaceDN w:val="0"/>
        <w:spacing w:before="85" w:after="0" w:line="240" w:lineRule="auto"/>
        <w:contextualSpacing w:val="0"/>
      </w:pPr>
      <w:r>
        <w:t>opatření životního</w:t>
      </w:r>
      <w:r>
        <w:rPr>
          <w:spacing w:val="-8"/>
        </w:rPr>
        <w:t xml:space="preserve"> </w:t>
      </w:r>
      <w:r>
        <w:t>stylu:</w:t>
      </w:r>
    </w:p>
    <w:p w14:paraId="02E99D8C" w14:textId="77777777" w:rsidR="00073FD9" w:rsidRDefault="00073FD9" w:rsidP="008F2C56">
      <w:pPr>
        <w:pStyle w:val="Odstavecseseznamem"/>
        <w:widowControl w:val="0"/>
        <w:numPr>
          <w:ilvl w:val="1"/>
          <w:numId w:val="14"/>
        </w:numPr>
        <w:tabs>
          <w:tab w:val="left" w:pos="1248"/>
        </w:tabs>
        <w:autoSpaceDE w:val="0"/>
        <w:autoSpaceDN w:val="0"/>
        <w:spacing w:before="55" w:after="0" w:line="240" w:lineRule="auto"/>
        <w:contextualSpacing w:val="0"/>
      </w:pPr>
      <w:r>
        <w:t xml:space="preserve">vyloučit </w:t>
      </w:r>
      <w:r>
        <w:rPr>
          <w:spacing w:val="-3"/>
        </w:rPr>
        <w:t xml:space="preserve">faktory, </w:t>
      </w:r>
      <w:r>
        <w:t>které škodí kostnímu</w:t>
      </w:r>
      <w:r>
        <w:rPr>
          <w:spacing w:val="-5"/>
        </w:rPr>
        <w:t xml:space="preserve"> </w:t>
      </w:r>
      <w:r>
        <w:t>metabolizmu;</w:t>
      </w:r>
    </w:p>
    <w:p w14:paraId="574DC02D" w14:textId="77777777" w:rsidR="00073FD9" w:rsidRDefault="00073FD9" w:rsidP="008F2C56">
      <w:pPr>
        <w:pStyle w:val="Odstavecseseznamem"/>
        <w:widowControl w:val="0"/>
        <w:numPr>
          <w:ilvl w:val="1"/>
          <w:numId w:val="14"/>
        </w:numPr>
        <w:tabs>
          <w:tab w:val="left" w:pos="1248"/>
        </w:tabs>
        <w:autoSpaceDE w:val="0"/>
        <w:autoSpaceDN w:val="0"/>
        <w:spacing w:before="55" w:after="0" w:line="240" w:lineRule="auto"/>
        <w:contextualSpacing w:val="0"/>
      </w:pPr>
      <w:r>
        <w:t>dostatečná pohybová aktivita po celý</w:t>
      </w:r>
      <w:r>
        <w:rPr>
          <w:spacing w:val="-12"/>
        </w:rPr>
        <w:t xml:space="preserve"> </w:t>
      </w:r>
      <w:r>
        <w:t>život;</w:t>
      </w:r>
    </w:p>
    <w:p w14:paraId="5CD260A8" w14:textId="77777777" w:rsidR="00073FD9" w:rsidRDefault="00073FD9" w:rsidP="008F2C56">
      <w:pPr>
        <w:pStyle w:val="Odstavecseseznamem"/>
        <w:widowControl w:val="0"/>
        <w:numPr>
          <w:ilvl w:val="1"/>
          <w:numId w:val="14"/>
        </w:numPr>
        <w:tabs>
          <w:tab w:val="left" w:pos="1248"/>
        </w:tabs>
        <w:autoSpaceDE w:val="0"/>
        <w:autoSpaceDN w:val="0"/>
        <w:spacing w:before="55" w:after="0" w:line="240" w:lineRule="auto"/>
        <w:contextualSpacing w:val="0"/>
      </w:pPr>
      <w:r>
        <w:t>nekouření;</w:t>
      </w:r>
    </w:p>
    <w:p w14:paraId="0DD2E380" w14:textId="77777777" w:rsidR="00073FD9" w:rsidRDefault="00073FD9" w:rsidP="008F2C56">
      <w:pPr>
        <w:pStyle w:val="Odstavecseseznamem"/>
        <w:widowControl w:val="0"/>
        <w:numPr>
          <w:ilvl w:val="1"/>
          <w:numId w:val="14"/>
        </w:numPr>
        <w:tabs>
          <w:tab w:val="left" w:pos="1248"/>
        </w:tabs>
        <w:autoSpaceDE w:val="0"/>
        <w:autoSpaceDN w:val="0"/>
        <w:spacing w:before="55" w:after="0" w:line="240" w:lineRule="auto"/>
        <w:contextualSpacing w:val="0"/>
      </w:pPr>
      <w:r>
        <w:t>alkohol jen v mírných</w:t>
      </w:r>
      <w:r>
        <w:rPr>
          <w:spacing w:val="-7"/>
        </w:rPr>
        <w:t xml:space="preserve"> </w:t>
      </w:r>
      <w:r>
        <w:t>dávkách;</w:t>
      </w:r>
    </w:p>
    <w:p w14:paraId="6E6E7080" w14:textId="77777777" w:rsidR="00073FD9" w:rsidRDefault="00073FD9" w:rsidP="008F2C56">
      <w:pPr>
        <w:pStyle w:val="Odstavecseseznamem"/>
        <w:widowControl w:val="0"/>
        <w:numPr>
          <w:ilvl w:val="0"/>
          <w:numId w:val="14"/>
        </w:numPr>
        <w:tabs>
          <w:tab w:val="left" w:pos="966"/>
        </w:tabs>
        <w:autoSpaceDE w:val="0"/>
        <w:autoSpaceDN w:val="0"/>
        <w:spacing w:before="55" w:after="0" w:line="240" w:lineRule="auto"/>
        <w:contextualSpacing w:val="0"/>
      </w:pPr>
      <w:r>
        <w:t>opatření</w:t>
      </w:r>
      <w:r>
        <w:rPr>
          <w:spacing w:val="-4"/>
        </w:rPr>
        <w:t xml:space="preserve"> </w:t>
      </w:r>
      <w:r>
        <w:t>stravování:</w:t>
      </w:r>
    </w:p>
    <w:p w14:paraId="1DDED7E3" w14:textId="77777777" w:rsidR="00073FD9" w:rsidRDefault="00073FD9" w:rsidP="008F2C56">
      <w:pPr>
        <w:pStyle w:val="Odstavecseseznamem"/>
        <w:widowControl w:val="0"/>
        <w:numPr>
          <w:ilvl w:val="1"/>
          <w:numId w:val="14"/>
        </w:numPr>
        <w:tabs>
          <w:tab w:val="left" w:pos="1248"/>
        </w:tabs>
        <w:autoSpaceDE w:val="0"/>
        <w:autoSpaceDN w:val="0"/>
        <w:spacing w:before="55" w:after="0" w:line="240" w:lineRule="auto"/>
        <w:contextualSpacing w:val="0"/>
      </w:pPr>
      <w:r>
        <w:t>zajistit doporučenou denní dávku vápníku v</w:t>
      </w:r>
      <w:r>
        <w:rPr>
          <w:spacing w:val="-10"/>
        </w:rPr>
        <w:t xml:space="preserve"> </w:t>
      </w:r>
      <w:r>
        <w:t>potravě;</w:t>
      </w:r>
    </w:p>
    <w:p w14:paraId="090CDCD6" w14:textId="77777777" w:rsidR="00073FD9" w:rsidRDefault="00073FD9" w:rsidP="008F2C56">
      <w:pPr>
        <w:pStyle w:val="Odstavecseseznamem"/>
        <w:widowControl w:val="0"/>
        <w:numPr>
          <w:ilvl w:val="1"/>
          <w:numId w:val="14"/>
        </w:numPr>
        <w:tabs>
          <w:tab w:val="left" w:pos="1248"/>
        </w:tabs>
        <w:autoSpaceDE w:val="0"/>
        <w:autoSpaceDN w:val="0"/>
        <w:spacing w:before="55" w:after="0" w:line="240" w:lineRule="auto"/>
        <w:contextualSpacing w:val="0"/>
      </w:pPr>
      <w:r>
        <w:t>zajistit dostatek vitaminu</w:t>
      </w:r>
      <w:r>
        <w:rPr>
          <w:spacing w:val="-8"/>
        </w:rPr>
        <w:t xml:space="preserve"> </w:t>
      </w:r>
      <w:r>
        <w:t>D;</w:t>
      </w:r>
    </w:p>
    <w:p w14:paraId="4D80A827" w14:textId="77777777" w:rsidR="00073FD9" w:rsidRDefault="00073FD9" w:rsidP="008F2C56">
      <w:pPr>
        <w:pStyle w:val="Odstavecseseznamem"/>
        <w:widowControl w:val="0"/>
        <w:numPr>
          <w:ilvl w:val="0"/>
          <w:numId w:val="14"/>
        </w:numPr>
        <w:tabs>
          <w:tab w:val="left" w:pos="966"/>
        </w:tabs>
        <w:autoSpaceDE w:val="0"/>
        <w:autoSpaceDN w:val="0"/>
        <w:spacing w:before="55" w:after="0" w:line="240" w:lineRule="auto"/>
        <w:contextualSpacing w:val="0"/>
      </w:pPr>
      <w:r>
        <w:t>hormonální substituce deficitu estrogenních hormonů po menopauze u</w:t>
      </w:r>
      <w:r>
        <w:rPr>
          <w:spacing w:val="-17"/>
        </w:rPr>
        <w:t xml:space="preserve"> </w:t>
      </w:r>
      <w:r>
        <w:t>žen.</w:t>
      </w:r>
    </w:p>
    <w:bookmarkEnd w:id="6"/>
    <w:bookmarkEnd w:id="7"/>
    <w:bookmarkEnd w:id="8"/>
    <w:p w14:paraId="68D96D1B" w14:textId="7B541C82" w:rsidR="00073FD9" w:rsidRDefault="00073FD9" w:rsidP="000F0EE0">
      <w:pPr>
        <w:pStyle w:val="Tlotextu"/>
      </w:pPr>
    </w:p>
    <w:p w14:paraId="64D6B1FE" w14:textId="5DC11D87" w:rsidR="00D70BA4" w:rsidRDefault="00D70BA4">
      <w:r>
        <w:br w:type="page"/>
      </w:r>
    </w:p>
    <w:p w14:paraId="31E51E45" w14:textId="77777777" w:rsidR="00E74DCB" w:rsidRPr="004B005B" w:rsidRDefault="00E74DCB" w:rsidP="00E74DCB">
      <w:pPr>
        <w:pStyle w:val="parNadpisPrvkuCerveny"/>
      </w:pPr>
      <w:r w:rsidRPr="004B005B">
        <w:lastRenderedPageBreak/>
        <w:t>Průvodce studiem</w:t>
      </w:r>
    </w:p>
    <w:p w14:paraId="3DC704C6" w14:textId="77777777" w:rsidR="00E74DCB" w:rsidRDefault="00E74DCB" w:rsidP="00E74DCB">
      <w:pPr>
        <w:framePr w:w="624" w:h="624" w:hRule="exact" w:hSpace="170" w:wrap="around" w:vAnchor="text" w:hAnchor="page" w:xAlign="outside" w:y="-622" w:anchorLock="1"/>
        <w:jc w:val="both"/>
      </w:pPr>
      <w:r>
        <w:rPr>
          <w:noProof/>
          <w:lang w:eastAsia="cs-CZ"/>
        </w:rPr>
        <w:drawing>
          <wp:inline distT="0" distB="0" distL="0" distR="0" wp14:anchorId="380A1D10" wp14:editId="7709C2CE">
            <wp:extent cx="381635" cy="381635"/>
            <wp:effectExtent l="0" t="0" r="0" b="0"/>
            <wp:docPr id="20" name="Obrázek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s.png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635" cy="381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0EF341" w14:textId="77777777" w:rsidR="00E74DCB" w:rsidRDefault="00E74DCB" w:rsidP="00E74DCB">
      <w:pPr>
        <w:pStyle w:val="Tlotextu"/>
      </w:pPr>
      <w:r w:rsidRPr="009004E1">
        <w:t xml:space="preserve">Obory </w:t>
      </w:r>
      <w:proofErr w:type="gramStart"/>
      <w:r w:rsidRPr="009004E1">
        <w:t>090-Zdravotní</w:t>
      </w:r>
      <w:proofErr w:type="gramEnd"/>
      <w:r w:rsidRPr="009004E1">
        <w:t xml:space="preserve"> a sociální péče, péče o příznivé životní podmínky – obory d. n., 091-Zdravotní péče, 0922-Péče o děti a mládež.</w:t>
      </w:r>
    </w:p>
    <w:p w14:paraId="3396B77E" w14:textId="45DD1CE1" w:rsidR="00E74DCB" w:rsidRPr="009004E1" w:rsidRDefault="00E74DCB" w:rsidP="00E74DCB">
      <w:pPr>
        <w:pStyle w:val="Tlotextu"/>
      </w:pPr>
      <w:r w:rsidRPr="00E74DCB">
        <w:t xml:space="preserve">Po prostudování této kapitoly a </w:t>
      </w:r>
      <w:proofErr w:type="gramStart"/>
      <w:r w:rsidRPr="00E74DCB">
        <w:t>shlédnutí</w:t>
      </w:r>
      <w:proofErr w:type="gramEnd"/>
      <w:r w:rsidRPr="00E74DCB">
        <w:t xml:space="preserve"> videa ke kapitole, budou studenti seznámeni s problematikou Prevence nejčastěji se vyskytujících neinfekčních onemocnění, jsou zde uvedeny definice jednotlivých pojmů a zapojení studentů do úkolů, či zodpovězení otázek, které se týkají daného tématu. Průvodní listy jsou logicky seřazeny, pro dobrý přehled jednotlivých kapitol pro studenty a odpovídají tématům v prezentaci a ve videích.</w:t>
      </w:r>
    </w:p>
    <w:p w14:paraId="1774B633" w14:textId="77777777" w:rsidR="00E74DCB" w:rsidRPr="004B005B" w:rsidRDefault="00E74DCB" w:rsidP="00E74DCB">
      <w:pPr>
        <w:pStyle w:val="parNadpisPrvkuOranzovy"/>
      </w:pPr>
      <w:r w:rsidRPr="004B005B">
        <w:t>Úkol k zamyšlení</w:t>
      </w:r>
    </w:p>
    <w:p w14:paraId="737E84D6" w14:textId="77777777" w:rsidR="00E74DCB" w:rsidRDefault="00E74DCB" w:rsidP="00E74DCB">
      <w:pPr>
        <w:framePr w:w="624" w:h="624" w:hRule="exact" w:hSpace="170" w:wrap="around" w:vAnchor="text" w:hAnchor="page" w:xAlign="outside" w:y="-622" w:anchorLock="1"/>
        <w:jc w:val="both"/>
      </w:pPr>
      <w:r>
        <w:rPr>
          <w:noProof/>
          <w:lang w:eastAsia="cs-CZ"/>
        </w:rPr>
        <w:drawing>
          <wp:inline distT="0" distB="0" distL="0" distR="0" wp14:anchorId="3B72D703" wp14:editId="3FAF59C5">
            <wp:extent cx="381635" cy="381635"/>
            <wp:effectExtent l="0" t="0" r="0" b="0"/>
            <wp:docPr id="16" name="Obráze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s.png"/>
                    <pic:cNvPicPr/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635" cy="381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BAFC6D" w14:textId="77777777" w:rsidR="00E74DCB" w:rsidRDefault="00E74DCB" w:rsidP="00E74DCB">
      <w:pPr>
        <w:pStyle w:val="Tlotextu"/>
      </w:pPr>
      <w:r>
        <w:t>Sami si vypočítejte své BMI.</w:t>
      </w:r>
    </w:p>
    <w:p w14:paraId="1ACF9DFF" w14:textId="77777777" w:rsidR="00CF098A" w:rsidRPr="004B005B" w:rsidRDefault="00CF098A" w:rsidP="00CF098A">
      <w:pPr>
        <w:pStyle w:val="parNadpisPrvkuCerveny"/>
      </w:pPr>
      <w:r w:rsidRPr="004B005B">
        <w:t>Námět na tutoriál</w:t>
      </w:r>
    </w:p>
    <w:p w14:paraId="29ED101D" w14:textId="77777777" w:rsidR="00CF098A" w:rsidRDefault="00CF098A" w:rsidP="00CF098A">
      <w:pPr>
        <w:framePr w:w="624" w:h="624" w:hRule="exact" w:hSpace="170" w:wrap="around" w:vAnchor="text" w:hAnchor="page" w:xAlign="outside" w:y="-622" w:anchorLock="1"/>
        <w:jc w:val="both"/>
      </w:pPr>
      <w:r>
        <w:rPr>
          <w:noProof/>
          <w:lang w:eastAsia="cs-CZ"/>
        </w:rPr>
        <w:drawing>
          <wp:inline distT="0" distB="0" distL="0" distR="0" wp14:anchorId="7F00E1A2" wp14:editId="5FDD082C">
            <wp:extent cx="381635" cy="381635"/>
            <wp:effectExtent l="0" t="0" r="0" b="0"/>
            <wp:docPr id="14" name="Obráze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s.png"/>
                    <pic:cNvPicPr/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635" cy="381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BD1ED3" w14:textId="1A9E7309" w:rsidR="00CF098A" w:rsidRDefault="00073FD9" w:rsidP="00D70BA4">
      <w:pPr>
        <w:pStyle w:val="Tlotextu"/>
      </w:pPr>
      <w:r>
        <w:t>Všímejte si ve svém okolí, zda lidé kolem vás trpí nadváhou.</w:t>
      </w:r>
    </w:p>
    <w:p w14:paraId="0C547772" w14:textId="77777777" w:rsidR="00CF098A" w:rsidRPr="004B005B" w:rsidRDefault="00CF098A" w:rsidP="00CF098A">
      <w:pPr>
        <w:pStyle w:val="parNadpisPrvkuModry"/>
      </w:pPr>
      <w:r w:rsidRPr="004B005B">
        <w:t>Kontrolní otázka</w:t>
      </w:r>
    </w:p>
    <w:p w14:paraId="1F770E62" w14:textId="77777777" w:rsidR="00CF098A" w:rsidRDefault="00CF098A" w:rsidP="00CF098A">
      <w:pPr>
        <w:framePr w:w="624" w:h="624" w:hRule="exact" w:hSpace="170" w:wrap="around" w:vAnchor="text" w:hAnchor="page" w:xAlign="outside" w:y="-622" w:anchorLock="1"/>
        <w:jc w:val="both"/>
      </w:pPr>
      <w:r>
        <w:rPr>
          <w:noProof/>
          <w:lang w:eastAsia="cs-CZ"/>
        </w:rPr>
        <w:drawing>
          <wp:inline distT="0" distB="0" distL="0" distR="0" wp14:anchorId="2B796C58" wp14:editId="6C3E4282">
            <wp:extent cx="381635" cy="381635"/>
            <wp:effectExtent l="0" t="0" r="0" b="0"/>
            <wp:docPr id="87" name="Obrázek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s.png"/>
                    <pic:cNvPicPr/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635" cy="381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C3D796" w14:textId="4C86D8A5" w:rsidR="00CF098A" w:rsidRDefault="00073FD9" w:rsidP="00D70BA4">
      <w:pPr>
        <w:pStyle w:val="Tlotextu"/>
        <w:numPr>
          <w:ilvl w:val="0"/>
          <w:numId w:val="17"/>
        </w:numPr>
      </w:pPr>
      <w:r>
        <w:t>Co je nejčastější příčinou úmrtí v ČR?</w:t>
      </w:r>
    </w:p>
    <w:p w14:paraId="6C321E5C" w14:textId="41C0D99B" w:rsidR="00073FD9" w:rsidRDefault="00073FD9" w:rsidP="00D70BA4">
      <w:pPr>
        <w:pStyle w:val="Tlotextu"/>
        <w:numPr>
          <w:ilvl w:val="0"/>
          <w:numId w:val="17"/>
        </w:numPr>
      </w:pPr>
      <w:r>
        <w:t>Co je cílem sekundární prevence</w:t>
      </w:r>
      <w:r w:rsidR="00E95F18">
        <w:t>?</w:t>
      </w:r>
    </w:p>
    <w:p w14:paraId="573A7871" w14:textId="6084AC3F" w:rsidR="00073FD9" w:rsidRDefault="00073FD9" w:rsidP="00D70BA4">
      <w:pPr>
        <w:pStyle w:val="Tlotextu"/>
        <w:numPr>
          <w:ilvl w:val="0"/>
          <w:numId w:val="17"/>
        </w:numPr>
      </w:pPr>
      <w:r>
        <w:t>Jaké jsou rozdíly v primární a sekundární prevenci</w:t>
      </w:r>
      <w:r w:rsidR="00E95F18">
        <w:t>?</w:t>
      </w:r>
    </w:p>
    <w:p w14:paraId="5CD0D051" w14:textId="156725D5" w:rsidR="00E95F18" w:rsidRPr="00073FD9" w:rsidRDefault="00E95F18" w:rsidP="00D70BA4">
      <w:pPr>
        <w:pStyle w:val="Tlotextu"/>
        <w:numPr>
          <w:ilvl w:val="0"/>
          <w:numId w:val="17"/>
        </w:numPr>
      </w:pPr>
      <w:r>
        <w:t>Co je osteoporóza?</w:t>
      </w:r>
    </w:p>
    <w:p w14:paraId="21324B71" w14:textId="77777777" w:rsidR="00CF098A" w:rsidRPr="004B005B" w:rsidRDefault="00CF098A" w:rsidP="00CF098A">
      <w:pPr>
        <w:pStyle w:val="parNadpisPrvkuModry"/>
      </w:pPr>
      <w:r w:rsidRPr="004B005B">
        <w:t>Korespondenční úkol</w:t>
      </w:r>
    </w:p>
    <w:p w14:paraId="2184FF80" w14:textId="77777777" w:rsidR="00CF098A" w:rsidRDefault="00CF098A" w:rsidP="00CF098A">
      <w:pPr>
        <w:framePr w:w="624" w:h="624" w:hRule="exact" w:hSpace="170" w:wrap="around" w:vAnchor="text" w:hAnchor="page" w:xAlign="outside" w:y="-622" w:anchorLock="1"/>
        <w:jc w:val="both"/>
      </w:pPr>
      <w:r>
        <w:rPr>
          <w:noProof/>
          <w:lang w:eastAsia="cs-CZ"/>
        </w:rPr>
        <w:drawing>
          <wp:inline distT="0" distB="0" distL="0" distR="0" wp14:anchorId="2B8A6D90" wp14:editId="7899FC5C">
            <wp:extent cx="381635" cy="381635"/>
            <wp:effectExtent l="0" t="0" r="0" b="0"/>
            <wp:docPr id="88" name="Obrázek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s.png"/>
                    <pic:cNvPicPr/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635" cy="381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E1C2B4" w14:textId="6BE52EA2" w:rsidR="00073FD9" w:rsidRPr="00073FD9" w:rsidRDefault="00073FD9" w:rsidP="00D70BA4">
      <w:pPr>
        <w:pStyle w:val="Tlotextu"/>
      </w:pPr>
      <w:r>
        <w:t>Vytvořte prezentaci k podpoře dodržování zdravého životního stylu</w:t>
      </w:r>
      <w:r w:rsidR="00E95F18">
        <w:t xml:space="preserve"> a tím předcházení vzniku neinfekčních onemocnění a prezentujte.</w:t>
      </w:r>
    </w:p>
    <w:p w14:paraId="715CC994" w14:textId="77777777" w:rsidR="000F0EE0" w:rsidRPr="004B005B" w:rsidRDefault="000F0EE0" w:rsidP="000F0EE0">
      <w:pPr>
        <w:pStyle w:val="parNadpisPrvkuModry"/>
      </w:pPr>
      <w:r w:rsidRPr="004B005B">
        <w:t>Samostatný úkol</w:t>
      </w:r>
    </w:p>
    <w:p w14:paraId="0FAE208A" w14:textId="77777777" w:rsidR="000F0EE0" w:rsidRDefault="000F0EE0" w:rsidP="000F0EE0">
      <w:pPr>
        <w:framePr w:w="624" w:h="624" w:hRule="exact" w:hSpace="170" w:wrap="around" w:vAnchor="text" w:hAnchor="page" w:xAlign="outside" w:y="-622" w:anchorLock="1"/>
        <w:jc w:val="both"/>
      </w:pPr>
      <w:r>
        <w:rPr>
          <w:noProof/>
          <w:lang w:eastAsia="cs-CZ"/>
        </w:rPr>
        <w:drawing>
          <wp:inline distT="0" distB="0" distL="0" distR="0" wp14:anchorId="21BF5275" wp14:editId="43CB0E99">
            <wp:extent cx="381635" cy="381635"/>
            <wp:effectExtent l="0" t="0" r="0" b="0"/>
            <wp:docPr id="19" name="Obrázek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s.png"/>
                    <pic:cNvPicPr/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635" cy="381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10DDC7" w14:textId="46B60456" w:rsidR="00073FD9" w:rsidRPr="00D70BA4" w:rsidRDefault="00073FD9" w:rsidP="00D70BA4">
      <w:pPr>
        <w:pStyle w:val="Tlotextu"/>
      </w:pPr>
      <w:r w:rsidRPr="00D70BA4">
        <w:t>Proveďte si průzkumné šetření ve vašem okolí n téma obezita a napište seminární práci.</w:t>
      </w:r>
    </w:p>
    <w:sdt>
      <w:sdtPr>
        <w:id w:val="-1920393414"/>
        <w:lock w:val="sdtContentLocked"/>
        <w:placeholder>
          <w:docPart w:val="DefaultPlaceholder_1081868574"/>
        </w:placeholder>
      </w:sdtPr>
      <w:sdtEndPr/>
      <w:sdtContent>
        <w:p w14:paraId="755B5CD8" w14:textId="6C5C4005" w:rsidR="00CC3B3A" w:rsidRDefault="00CC3B3A" w:rsidP="00CC3B3A">
          <w:pPr>
            <w:pStyle w:val="Tlotextu"/>
          </w:pPr>
        </w:p>
        <w:p w14:paraId="4D05AFB2" w14:textId="77777777" w:rsidR="00CC3B3A" w:rsidRDefault="00E74DCB" w:rsidP="00CC3B3A">
          <w:pPr>
            <w:pStyle w:val="Tlotextu"/>
            <w:sectPr w:rsidR="00CC3B3A" w:rsidSect="006A4C4F">
              <w:headerReference w:type="even" r:id="rId32"/>
              <w:headerReference w:type="default" r:id="rId33"/>
              <w:pgSz w:w="11906" w:h="16838" w:code="9"/>
              <w:pgMar w:top="1440" w:right="1440" w:bottom="1440" w:left="1800" w:header="709" w:footer="709" w:gutter="0"/>
              <w:cols w:space="708"/>
              <w:formProt w:val="0"/>
              <w:docGrid w:linePitch="360"/>
            </w:sectPr>
          </w:pPr>
        </w:p>
      </w:sdtContent>
    </w:sdt>
    <w:bookmarkStart w:id="10" w:name="_Toc55894998" w:displacedByCustomXml="next"/>
    <w:sdt>
      <w:sdtPr>
        <w:id w:val="-2071345065"/>
        <w:lock w:val="contentLocked"/>
        <w:placeholder>
          <w:docPart w:val="4A09368BD55942EDB2DCC99B0FB97C04"/>
        </w:placeholder>
      </w:sdtPr>
      <w:sdtEndPr/>
      <w:sdtContent>
        <w:p w14:paraId="6E3228C9" w14:textId="47CA975D" w:rsidR="007C5AE8" w:rsidRDefault="008F55D1" w:rsidP="007C5AE8">
          <w:pPr>
            <w:pStyle w:val="Nadpis1neslovan"/>
          </w:pPr>
          <w:r>
            <w:t xml:space="preserve">Použitá </w:t>
          </w:r>
          <w:r w:rsidR="00576254">
            <w:t>Literatura</w:t>
          </w:r>
        </w:p>
      </w:sdtContent>
    </w:sdt>
    <w:bookmarkEnd w:id="10" w:displacedByCustomXml="prev"/>
    <w:p w14:paraId="28B8938E" w14:textId="77777777" w:rsidR="00073FD9" w:rsidRDefault="00073FD9" w:rsidP="00073FD9">
      <w:pPr>
        <w:widowControl w:val="0"/>
        <w:tabs>
          <w:tab w:val="left" w:pos="1350"/>
        </w:tabs>
        <w:autoSpaceDE w:val="0"/>
        <w:autoSpaceDN w:val="0"/>
        <w:spacing w:before="57" w:after="0" w:line="240" w:lineRule="auto"/>
        <w:ind w:right="104"/>
        <w:jc w:val="both"/>
      </w:pPr>
      <w:r>
        <w:t xml:space="preserve">HAINER, </w:t>
      </w:r>
      <w:r w:rsidRPr="00073FD9">
        <w:rPr>
          <w:spacing w:val="-10"/>
        </w:rPr>
        <w:t xml:space="preserve">V., </w:t>
      </w:r>
      <w:r>
        <w:t xml:space="preserve">KUNEŠOVÁ, M. et al. </w:t>
      </w:r>
      <w:r w:rsidRPr="00073FD9">
        <w:rPr>
          <w:i/>
        </w:rPr>
        <w:t xml:space="preserve">Obezita: </w:t>
      </w:r>
      <w:proofErr w:type="spellStart"/>
      <w:r w:rsidRPr="00073FD9">
        <w:rPr>
          <w:i/>
        </w:rPr>
        <w:t>Etiopatogeneza</w:t>
      </w:r>
      <w:proofErr w:type="spellEnd"/>
      <w:r w:rsidRPr="00073FD9">
        <w:rPr>
          <w:i/>
        </w:rPr>
        <w:t>, diagnostika a terapie</w:t>
      </w:r>
      <w:r>
        <w:t xml:space="preserve">. 1. vyd. Praha: </w:t>
      </w:r>
      <w:proofErr w:type="spellStart"/>
      <w:r>
        <w:t>Galén</w:t>
      </w:r>
      <w:proofErr w:type="spellEnd"/>
      <w:r>
        <w:t>, 1997. 126 s. ISBN</w:t>
      </w:r>
      <w:r w:rsidRPr="00073FD9">
        <w:rPr>
          <w:spacing w:val="-9"/>
        </w:rPr>
        <w:t xml:space="preserve"> </w:t>
      </w:r>
      <w:r>
        <w:t>80-85824-67-1.</w:t>
      </w:r>
    </w:p>
    <w:p w14:paraId="4C017B76" w14:textId="77777777" w:rsidR="00073FD9" w:rsidRDefault="00073FD9" w:rsidP="00073FD9">
      <w:pPr>
        <w:widowControl w:val="0"/>
        <w:tabs>
          <w:tab w:val="left" w:pos="1350"/>
        </w:tabs>
        <w:autoSpaceDE w:val="0"/>
        <w:autoSpaceDN w:val="0"/>
        <w:spacing w:before="170" w:after="0" w:line="240" w:lineRule="auto"/>
        <w:ind w:right="106"/>
        <w:jc w:val="both"/>
      </w:pPr>
      <w:r>
        <w:t xml:space="preserve">MACHOVÁ, J., KUBÁTOVÁ, D. a kol. </w:t>
      </w:r>
      <w:r w:rsidRPr="00073FD9">
        <w:rPr>
          <w:i/>
        </w:rPr>
        <w:t xml:space="preserve">Výchova ke zdraví </w:t>
      </w:r>
      <w:r w:rsidRPr="00073FD9">
        <w:rPr>
          <w:i/>
          <w:spacing w:val="-4"/>
        </w:rPr>
        <w:t xml:space="preserve">pro </w:t>
      </w:r>
      <w:r w:rsidRPr="00073FD9">
        <w:rPr>
          <w:i/>
        </w:rPr>
        <w:t xml:space="preserve">učitele. </w:t>
      </w:r>
      <w:r>
        <w:t xml:space="preserve">1. vyd. Ústí nad Labem: PF </w:t>
      </w:r>
      <w:r w:rsidRPr="00073FD9">
        <w:rPr>
          <w:spacing w:val="-6"/>
        </w:rPr>
        <w:t xml:space="preserve">UJEP, </w:t>
      </w:r>
      <w:r>
        <w:t>2006. 250 s. ISBN 80-7044-768-0.</w:t>
      </w:r>
    </w:p>
    <w:p w14:paraId="6FEA45A4" w14:textId="77777777" w:rsidR="00073FD9" w:rsidRDefault="00073FD9" w:rsidP="00073FD9">
      <w:pPr>
        <w:widowControl w:val="0"/>
        <w:tabs>
          <w:tab w:val="left" w:pos="1350"/>
        </w:tabs>
        <w:autoSpaceDE w:val="0"/>
        <w:autoSpaceDN w:val="0"/>
        <w:spacing w:before="170" w:after="0" w:line="240" w:lineRule="auto"/>
        <w:ind w:right="104"/>
        <w:jc w:val="both"/>
      </w:pPr>
      <w:r>
        <w:t xml:space="preserve">MÜLLEROVÁ, D. </w:t>
      </w:r>
      <w:r w:rsidRPr="00073FD9">
        <w:rPr>
          <w:i/>
        </w:rPr>
        <w:t>Zdravá výživa a prevence civilizačních nemocí ve schématech</w:t>
      </w:r>
      <w:r>
        <w:t>. 1. vyd. Praha: TRITON, 2003. 99 s. ISBN</w:t>
      </w:r>
      <w:r w:rsidRPr="00073FD9">
        <w:rPr>
          <w:spacing w:val="-19"/>
        </w:rPr>
        <w:t xml:space="preserve"> </w:t>
      </w:r>
      <w:r>
        <w:t>80-7254-421-7.</w:t>
      </w:r>
    </w:p>
    <w:p w14:paraId="097E9460" w14:textId="77777777" w:rsidR="00073FD9" w:rsidRDefault="00073FD9" w:rsidP="00073FD9">
      <w:pPr>
        <w:widowControl w:val="0"/>
        <w:tabs>
          <w:tab w:val="left" w:pos="1350"/>
        </w:tabs>
        <w:autoSpaceDE w:val="0"/>
        <w:autoSpaceDN w:val="0"/>
        <w:spacing w:before="170" w:after="0" w:line="240" w:lineRule="auto"/>
        <w:ind w:right="104"/>
        <w:jc w:val="both"/>
      </w:pPr>
      <w:r w:rsidRPr="00073FD9">
        <w:rPr>
          <w:spacing w:val="-4"/>
        </w:rPr>
        <w:t xml:space="preserve">PROVAZNÍK, </w:t>
      </w:r>
      <w:r>
        <w:t xml:space="preserve">K. </w:t>
      </w:r>
      <w:r w:rsidRPr="00073FD9">
        <w:rPr>
          <w:i/>
        </w:rPr>
        <w:t xml:space="preserve">Manuál prevence v lékařské praxi. I. – </w:t>
      </w:r>
      <w:r w:rsidRPr="00073FD9">
        <w:rPr>
          <w:i/>
          <w:spacing w:val="-16"/>
        </w:rPr>
        <w:t xml:space="preserve">V. </w:t>
      </w:r>
      <w:r w:rsidRPr="00073FD9">
        <w:rPr>
          <w:i/>
        </w:rPr>
        <w:t>díl</w:t>
      </w:r>
      <w:r>
        <w:t xml:space="preserve">. Souborné vydání. </w:t>
      </w:r>
      <w:proofErr w:type="spellStart"/>
      <w:r>
        <w:t>Ná</w:t>
      </w:r>
      <w:proofErr w:type="spellEnd"/>
      <w:r>
        <w:t xml:space="preserve">- rodní program zdraví. 1. vyd. Praha: Státní zdravotní </w:t>
      </w:r>
      <w:r w:rsidRPr="00073FD9">
        <w:rPr>
          <w:spacing w:val="-4"/>
        </w:rPr>
        <w:t xml:space="preserve">ústav, </w:t>
      </w:r>
      <w:r>
        <w:t>1998. 624 s. ISBN 80-7071- 080-2.</w:t>
      </w:r>
    </w:p>
    <w:p w14:paraId="580EDAA6" w14:textId="1DA3D7B8" w:rsidR="00073FD9" w:rsidRDefault="00073FD9" w:rsidP="00073FD9">
      <w:pPr>
        <w:widowControl w:val="0"/>
        <w:tabs>
          <w:tab w:val="left" w:pos="1350"/>
        </w:tabs>
        <w:autoSpaceDE w:val="0"/>
        <w:autoSpaceDN w:val="0"/>
        <w:spacing w:before="170" w:after="0" w:line="240" w:lineRule="auto"/>
        <w:ind w:right="107"/>
        <w:jc w:val="both"/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7971ACFE" wp14:editId="5D0B82C0">
                <wp:simplePos x="0" y="0"/>
                <wp:positionH relativeFrom="page">
                  <wp:posOffset>6754495</wp:posOffset>
                </wp:positionH>
                <wp:positionV relativeFrom="paragraph">
                  <wp:posOffset>687070</wp:posOffset>
                </wp:positionV>
                <wp:extent cx="0" cy="175260"/>
                <wp:effectExtent l="29845" t="33655" r="27305" b="29210"/>
                <wp:wrapTopAndBottom/>
                <wp:docPr id="18" name="Přímá spojnic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5260"/>
                        </a:xfrm>
                        <a:prstGeom prst="line">
                          <a:avLst/>
                        </a:prstGeom>
                        <a:noFill/>
                        <a:ln w="49530">
                          <a:solidFill>
                            <a:srgbClr val="CC6633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5CE40A47" id="Přímá spojnice 18" o:spid="_x0000_s1026" style="position:absolute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31.85pt,54.1pt" to="531.85pt,6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" strokecolor="#c63" strokeweight="3.9pt">
                <w10:wrap type="topAndBottom" anchorx="page"/>
              </v:lin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19067B65" wp14:editId="011225A8">
                <wp:simplePos x="0" y="0"/>
                <wp:positionH relativeFrom="page">
                  <wp:posOffset>6824980</wp:posOffset>
                </wp:positionH>
                <wp:positionV relativeFrom="paragraph">
                  <wp:posOffset>687070</wp:posOffset>
                </wp:positionV>
                <wp:extent cx="0" cy="175260"/>
                <wp:effectExtent l="24130" t="24130" r="23495" b="19685"/>
                <wp:wrapTopAndBottom/>
                <wp:docPr id="15" name="Přímá spojnic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5260"/>
                        </a:xfrm>
                        <a:prstGeom prst="line">
                          <a:avLst/>
                        </a:prstGeom>
                        <a:noFill/>
                        <a:ln w="30480">
                          <a:solidFill>
                            <a:srgbClr val="CC6633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6533F8A0" id="Přímá spojnice 15" o:spid="_x0000_s1026" style="position:absolute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37.4pt,54.1pt" to="537.4pt,6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" strokecolor="#c63" strokeweight="2.4pt">
                <w10:wrap type="topAndBottom" anchorx="page"/>
              </v:line>
            </w:pict>
          </mc:Fallback>
        </mc:AlternateContent>
      </w:r>
      <w:r>
        <w:t xml:space="preserve">VŠEOBECNÁ </w:t>
      </w:r>
      <w:r w:rsidRPr="00073FD9">
        <w:rPr>
          <w:spacing w:val="-5"/>
        </w:rPr>
        <w:t xml:space="preserve">ZDRAVOTNÁ  </w:t>
      </w:r>
      <w:r>
        <w:t xml:space="preserve">POISŤOVŇA A PROGRAM  CINDI V SR.  </w:t>
      </w:r>
      <w:proofErr w:type="spellStart"/>
      <w:r w:rsidRPr="00073FD9">
        <w:rPr>
          <w:i/>
        </w:rPr>
        <w:t>Prevencia</w:t>
      </w:r>
      <w:proofErr w:type="spellEnd"/>
      <w:r w:rsidRPr="00073FD9">
        <w:rPr>
          <w:i/>
        </w:rPr>
        <w:t xml:space="preserve"> v </w:t>
      </w:r>
      <w:proofErr w:type="spellStart"/>
      <w:r w:rsidRPr="00073FD9">
        <w:rPr>
          <w:i/>
        </w:rPr>
        <w:t>primárnej</w:t>
      </w:r>
      <w:proofErr w:type="spellEnd"/>
      <w:r w:rsidRPr="00073FD9">
        <w:rPr>
          <w:i/>
        </w:rPr>
        <w:t xml:space="preserve"> starostlivosti. </w:t>
      </w:r>
      <w:proofErr w:type="spellStart"/>
      <w:r w:rsidRPr="00073FD9">
        <w:rPr>
          <w:i/>
        </w:rPr>
        <w:t>Odporúčania</w:t>
      </w:r>
      <w:proofErr w:type="spellEnd"/>
      <w:r w:rsidRPr="00073FD9">
        <w:rPr>
          <w:i/>
        </w:rPr>
        <w:t xml:space="preserve"> </w:t>
      </w:r>
      <w:proofErr w:type="spellStart"/>
      <w:r w:rsidRPr="00073FD9">
        <w:rPr>
          <w:i/>
          <w:spacing w:val="-4"/>
        </w:rPr>
        <w:t>pre</w:t>
      </w:r>
      <w:proofErr w:type="spellEnd"/>
      <w:r w:rsidRPr="00073FD9">
        <w:rPr>
          <w:i/>
          <w:spacing w:val="-4"/>
        </w:rPr>
        <w:t xml:space="preserve"> </w:t>
      </w:r>
      <w:r w:rsidRPr="00073FD9">
        <w:rPr>
          <w:i/>
        </w:rPr>
        <w:t xml:space="preserve">podporu </w:t>
      </w:r>
      <w:proofErr w:type="spellStart"/>
      <w:r w:rsidRPr="00073FD9">
        <w:rPr>
          <w:i/>
        </w:rPr>
        <w:t>správnej</w:t>
      </w:r>
      <w:proofErr w:type="spellEnd"/>
      <w:r w:rsidRPr="00073FD9">
        <w:rPr>
          <w:i/>
        </w:rPr>
        <w:t xml:space="preserve"> praxe. </w:t>
      </w:r>
      <w:r>
        <w:t>1. vyd. Bratislava: MAURO, 1998. 188 s. ISBN</w:t>
      </w:r>
      <w:r w:rsidRPr="00073FD9">
        <w:rPr>
          <w:spacing w:val="-6"/>
        </w:rPr>
        <w:t xml:space="preserve"> </w:t>
      </w:r>
      <w:r>
        <w:t>80-968092-1-0.</w:t>
      </w:r>
    </w:p>
    <w:p w14:paraId="445A3201" w14:textId="77777777" w:rsidR="00576254" w:rsidRDefault="00576254" w:rsidP="007C5AE8"/>
    <w:p w14:paraId="7B3C3EBF" w14:textId="77777777" w:rsidR="0027156A" w:rsidRDefault="0027156A" w:rsidP="0027156A">
      <w:pPr>
        <w:pStyle w:val="Tlotextu"/>
      </w:pPr>
    </w:p>
    <w:p w14:paraId="51402417" w14:textId="77777777" w:rsidR="0027156A" w:rsidRDefault="0027156A" w:rsidP="0027156A">
      <w:pPr>
        <w:pStyle w:val="Tlotextu"/>
      </w:pPr>
    </w:p>
    <w:p w14:paraId="24B56631" w14:textId="77777777" w:rsidR="003479A6" w:rsidRDefault="003479A6">
      <w:pPr>
        <w:sectPr w:rsidR="003479A6" w:rsidSect="006A4C4F">
          <w:headerReference w:type="even" r:id="rId34"/>
          <w:headerReference w:type="default" r:id="rId35"/>
          <w:pgSz w:w="11906" w:h="16838" w:code="9"/>
          <w:pgMar w:top="1440" w:right="1440" w:bottom="1440" w:left="1800" w:header="709" w:footer="709" w:gutter="0"/>
          <w:cols w:space="708"/>
          <w:formProt w:val="0"/>
          <w:docGrid w:linePitch="360"/>
        </w:sectPr>
      </w:pPr>
    </w:p>
    <w:p w14:paraId="5E1E257D" w14:textId="77777777" w:rsidR="00A13F7C" w:rsidRDefault="004E2697" w:rsidP="005633CC">
      <w:pPr>
        <w:pStyle w:val="Nadpis1neslovan"/>
      </w:pPr>
      <w:bookmarkStart w:id="11" w:name="_Toc55894999"/>
      <w:r w:rsidRPr="004E2697">
        <w:lastRenderedPageBreak/>
        <w:t>Přehled dostupných ikon</w:t>
      </w:r>
      <w:bookmarkEnd w:id="11"/>
    </w:p>
    <w:tbl>
      <w:tblPr>
        <w:tblW w:w="4999" w:type="pct"/>
        <w:jc w:val="center"/>
        <w:tblLook w:val="04A0" w:firstRow="1" w:lastRow="0" w:firstColumn="1" w:lastColumn="0" w:noHBand="0" w:noVBand="1"/>
      </w:tblPr>
      <w:tblGrid>
        <w:gridCol w:w="866"/>
        <w:gridCol w:w="3466"/>
        <w:gridCol w:w="868"/>
        <w:gridCol w:w="3464"/>
      </w:tblGrid>
      <w:tr w:rsidR="00281DD9" w14:paraId="682819A2" w14:textId="77777777" w:rsidTr="00281DD9">
        <w:trPr>
          <w:jc w:val="center"/>
        </w:trPr>
        <w:tc>
          <w:tcPr>
            <w:tcW w:w="500" w:type="pct"/>
          </w:tcPr>
          <w:p w14:paraId="45911562" w14:textId="77777777" w:rsidR="00281DD9" w:rsidRDefault="004A535F">
            <w:bookmarkStart w:id="12" w:name="frmCas" w:colFirst="0" w:colLast="0"/>
            <w:bookmarkStart w:id="13" w:name="frmCileKapitoly" w:colFirst="2" w:colLast="2"/>
            <w:r>
              <w:rPr>
                <w:noProof/>
                <w:lang w:eastAsia="cs-CZ"/>
              </w:rPr>
              <w:drawing>
                <wp:inline distT="0" distB="0" distL="0" distR="0" wp14:anchorId="067E35EA" wp14:editId="32E715D2">
                  <wp:extent cx="381635" cy="381635"/>
                  <wp:effectExtent l="0" t="0" r="0" b="0"/>
                  <wp:docPr id="48" name="Obrázek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s.png"/>
                          <pic:cNvPicPr/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635" cy="381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00" w:type="pct"/>
            <w:vAlign w:val="center"/>
          </w:tcPr>
          <w:p w14:paraId="69EE3CCC" w14:textId="77777777" w:rsidR="00281DD9" w:rsidRDefault="00281DD9" w:rsidP="00281DD9">
            <w:pPr>
              <w:rPr>
                <w:szCs w:val="24"/>
              </w:rPr>
            </w:pPr>
            <w:r>
              <w:t>Čas potřebný ke studiu</w:t>
            </w:r>
          </w:p>
        </w:tc>
        <w:tc>
          <w:tcPr>
            <w:tcW w:w="501" w:type="pct"/>
          </w:tcPr>
          <w:p w14:paraId="739F4309" w14:textId="77777777" w:rsidR="00281DD9" w:rsidRDefault="00281DD9" w:rsidP="00307024">
            <w:r>
              <w:rPr>
                <w:noProof/>
                <w:lang w:eastAsia="cs-CZ"/>
              </w:rPr>
              <w:drawing>
                <wp:inline distT="0" distB="0" distL="0" distR="0" wp14:anchorId="663CDB86" wp14:editId="47BE9366">
                  <wp:extent cx="381635" cy="381635"/>
                  <wp:effectExtent l="0" t="0" r="0" b="0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s.png"/>
                          <pic:cNvPicPr/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635" cy="381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99" w:type="pct"/>
            <w:vAlign w:val="center"/>
          </w:tcPr>
          <w:p w14:paraId="3FDBA3CF" w14:textId="77777777" w:rsidR="00281DD9" w:rsidRDefault="00281DD9" w:rsidP="00281DD9">
            <w:pPr>
              <w:rPr>
                <w:szCs w:val="24"/>
              </w:rPr>
            </w:pPr>
            <w:r>
              <w:t>Cíle kapitoly</w:t>
            </w:r>
          </w:p>
        </w:tc>
      </w:tr>
      <w:tr w:rsidR="00281DD9" w14:paraId="52A03FD9" w14:textId="77777777" w:rsidTr="00281DD9">
        <w:trPr>
          <w:jc w:val="center"/>
        </w:trPr>
        <w:tc>
          <w:tcPr>
            <w:tcW w:w="500" w:type="pct"/>
          </w:tcPr>
          <w:p w14:paraId="656C4918" w14:textId="77777777" w:rsidR="00281DD9" w:rsidRDefault="00281DD9">
            <w:bookmarkStart w:id="14" w:name="frmKlicovaSlova" w:colFirst="0" w:colLast="0"/>
            <w:bookmarkStart w:id="15" w:name="frmOdpocinek" w:colFirst="2" w:colLast="2"/>
            <w:bookmarkEnd w:id="12"/>
            <w:bookmarkEnd w:id="13"/>
            <w:r>
              <w:rPr>
                <w:noProof/>
                <w:lang w:eastAsia="cs-CZ"/>
              </w:rPr>
              <w:drawing>
                <wp:inline distT="0" distB="0" distL="0" distR="0" wp14:anchorId="75298339" wp14:editId="549C135F">
                  <wp:extent cx="381635" cy="381635"/>
                  <wp:effectExtent l="0" t="0" r="0" b="0"/>
                  <wp:docPr id="22" name="Obrázek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s.png"/>
                          <pic:cNvPicPr/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635" cy="381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00" w:type="pct"/>
            <w:vAlign w:val="center"/>
          </w:tcPr>
          <w:p w14:paraId="063D177B" w14:textId="77777777" w:rsidR="00281DD9" w:rsidRDefault="00281DD9" w:rsidP="00281DD9">
            <w:pPr>
              <w:rPr>
                <w:szCs w:val="24"/>
              </w:rPr>
            </w:pPr>
            <w:r>
              <w:t>Klíčová slova</w:t>
            </w:r>
          </w:p>
        </w:tc>
        <w:tc>
          <w:tcPr>
            <w:tcW w:w="501" w:type="pct"/>
          </w:tcPr>
          <w:p w14:paraId="70BA8387" w14:textId="77777777" w:rsidR="00281DD9" w:rsidRDefault="00281DD9" w:rsidP="00307024">
            <w:r>
              <w:rPr>
                <w:noProof/>
                <w:lang w:eastAsia="cs-CZ"/>
              </w:rPr>
              <w:drawing>
                <wp:inline distT="0" distB="0" distL="0" distR="0" wp14:anchorId="02A0127C" wp14:editId="51F1D2E6">
                  <wp:extent cx="381635" cy="381635"/>
                  <wp:effectExtent l="0" t="0" r="0" b="0"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s.png"/>
                          <pic:cNvPicPr/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635" cy="381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99" w:type="pct"/>
            <w:vAlign w:val="center"/>
          </w:tcPr>
          <w:p w14:paraId="3E54B493" w14:textId="77777777" w:rsidR="00281DD9" w:rsidRDefault="00281DD9" w:rsidP="00281DD9">
            <w:pPr>
              <w:rPr>
                <w:szCs w:val="24"/>
              </w:rPr>
            </w:pPr>
            <w:r>
              <w:t>Nezapomeňte na odpočinek</w:t>
            </w:r>
          </w:p>
        </w:tc>
      </w:tr>
      <w:tr w:rsidR="00281DD9" w14:paraId="7FF6C623" w14:textId="77777777" w:rsidTr="00281DD9">
        <w:trPr>
          <w:jc w:val="center"/>
        </w:trPr>
        <w:tc>
          <w:tcPr>
            <w:tcW w:w="500" w:type="pct"/>
          </w:tcPr>
          <w:p w14:paraId="68BE3681" w14:textId="77777777" w:rsidR="00281DD9" w:rsidRDefault="00281DD9">
            <w:bookmarkStart w:id="16" w:name="frmPruvodceStudiem" w:colFirst="0" w:colLast="0"/>
            <w:bookmarkStart w:id="17" w:name="frmPruvodceTextem" w:colFirst="2" w:colLast="2"/>
            <w:bookmarkEnd w:id="14"/>
            <w:bookmarkEnd w:id="15"/>
            <w:r>
              <w:rPr>
                <w:noProof/>
                <w:lang w:eastAsia="cs-CZ"/>
              </w:rPr>
              <w:drawing>
                <wp:inline distT="0" distB="0" distL="0" distR="0" wp14:anchorId="45348FB5" wp14:editId="0C79EE8B">
                  <wp:extent cx="381635" cy="381635"/>
                  <wp:effectExtent l="0" t="0" r="0" b="0"/>
                  <wp:docPr id="23" name="Obrázek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s.png"/>
                          <pic:cNvPicPr/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635" cy="381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00" w:type="pct"/>
            <w:vAlign w:val="center"/>
          </w:tcPr>
          <w:p w14:paraId="643DE86D" w14:textId="77777777" w:rsidR="00281DD9" w:rsidRDefault="00281DD9" w:rsidP="00281DD9">
            <w:pPr>
              <w:rPr>
                <w:szCs w:val="24"/>
              </w:rPr>
            </w:pPr>
            <w:r>
              <w:t>Průvodce studiem</w:t>
            </w:r>
          </w:p>
        </w:tc>
        <w:tc>
          <w:tcPr>
            <w:tcW w:w="501" w:type="pct"/>
          </w:tcPr>
          <w:p w14:paraId="360A7736" w14:textId="77777777" w:rsidR="00281DD9" w:rsidRDefault="00281DD9" w:rsidP="00307024">
            <w:r>
              <w:rPr>
                <w:noProof/>
                <w:lang w:eastAsia="cs-CZ"/>
              </w:rPr>
              <w:drawing>
                <wp:inline distT="0" distB="0" distL="0" distR="0" wp14:anchorId="3CC11187" wp14:editId="55CA4960">
                  <wp:extent cx="381635" cy="381635"/>
                  <wp:effectExtent l="0" t="0" r="0" b="0"/>
                  <wp:docPr id="3" name="Obráze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s.png"/>
                          <pic:cNvPicPr/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635" cy="381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99" w:type="pct"/>
            <w:vAlign w:val="center"/>
          </w:tcPr>
          <w:p w14:paraId="4A8C35BF" w14:textId="77777777" w:rsidR="00281DD9" w:rsidRDefault="00281DD9" w:rsidP="00281DD9">
            <w:pPr>
              <w:rPr>
                <w:szCs w:val="24"/>
              </w:rPr>
            </w:pPr>
            <w:r>
              <w:t>Průvodce textem</w:t>
            </w:r>
          </w:p>
        </w:tc>
      </w:tr>
      <w:tr w:rsidR="00281DD9" w14:paraId="4DC4D307" w14:textId="77777777" w:rsidTr="00281DD9">
        <w:trPr>
          <w:jc w:val="center"/>
        </w:trPr>
        <w:tc>
          <w:tcPr>
            <w:tcW w:w="500" w:type="pct"/>
          </w:tcPr>
          <w:p w14:paraId="391C202E" w14:textId="77777777" w:rsidR="00281DD9" w:rsidRDefault="00281DD9">
            <w:bookmarkStart w:id="18" w:name="frmRychlyNahled" w:colFirst="0" w:colLast="0"/>
            <w:bookmarkStart w:id="19" w:name="frmShrnuti" w:colFirst="2" w:colLast="2"/>
            <w:bookmarkEnd w:id="16"/>
            <w:bookmarkEnd w:id="17"/>
            <w:r>
              <w:rPr>
                <w:noProof/>
                <w:lang w:eastAsia="cs-CZ"/>
              </w:rPr>
              <w:drawing>
                <wp:inline distT="0" distB="0" distL="0" distR="0" wp14:anchorId="4C6DBFD7" wp14:editId="29657E63">
                  <wp:extent cx="381635" cy="381635"/>
                  <wp:effectExtent l="0" t="0" r="0" b="0"/>
                  <wp:docPr id="24" name="Obrázek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s.png"/>
                          <pic:cNvPicPr/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635" cy="381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00" w:type="pct"/>
            <w:vAlign w:val="center"/>
          </w:tcPr>
          <w:p w14:paraId="070B5B1B" w14:textId="77777777" w:rsidR="00281DD9" w:rsidRDefault="00281DD9" w:rsidP="00281DD9">
            <w:pPr>
              <w:rPr>
                <w:szCs w:val="24"/>
              </w:rPr>
            </w:pPr>
            <w:r>
              <w:t>Rychlý náhled</w:t>
            </w:r>
          </w:p>
        </w:tc>
        <w:tc>
          <w:tcPr>
            <w:tcW w:w="501" w:type="pct"/>
          </w:tcPr>
          <w:p w14:paraId="59B2DED8" w14:textId="77777777" w:rsidR="00281DD9" w:rsidRDefault="00281DD9" w:rsidP="00307024">
            <w:r>
              <w:rPr>
                <w:noProof/>
                <w:lang w:eastAsia="cs-CZ"/>
              </w:rPr>
              <w:drawing>
                <wp:inline distT="0" distB="0" distL="0" distR="0" wp14:anchorId="35AE694B" wp14:editId="7F0A271A">
                  <wp:extent cx="381635" cy="381635"/>
                  <wp:effectExtent l="0" t="0" r="0" b="0"/>
                  <wp:docPr id="4" name="Obráze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s.png"/>
                          <pic:cNvPicPr/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635" cy="381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99" w:type="pct"/>
            <w:vAlign w:val="center"/>
          </w:tcPr>
          <w:p w14:paraId="3E1BDB9C" w14:textId="77777777" w:rsidR="00281DD9" w:rsidRDefault="00281DD9" w:rsidP="00281DD9">
            <w:pPr>
              <w:rPr>
                <w:szCs w:val="24"/>
              </w:rPr>
            </w:pPr>
            <w:r>
              <w:t>Shrnutí</w:t>
            </w:r>
          </w:p>
        </w:tc>
      </w:tr>
      <w:tr w:rsidR="00281DD9" w14:paraId="054BE88E" w14:textId="77777777" w:rsidTr="00281DD9">
        <w:trPr>
          <w:jc w:val="center"/>
        </w:trPr>
        <w:tc>
          <w:tcPr>
            <w:tcW w:w="500" w:type="pct"/>
          </w:tcPr>
          <w:p w14:paraId="12E087D7" w14:textId="77777777" w:rsidR="00281DD9" w:rsidRDefault="00281DD9">
            <w:bookmarkStart w:id="20" w:name="frmTutorialy" w:colFirst="0" w:colLast="0"/>
            <w:bookmarkStart w:id="21" w:name="frmDefinice" w:colFirst="2" w:colLast="2"/>
            <w:bookmarkEnd w:id="18"/>
            <w:bookmarkEnd w:id="19"/>
            <w:r>
              <w:rPr>
                <w:noProof/>
                <w:lang w:eastAsia="cs-CZ"/>
              </w:rPr>
              <w:drawing>
                <wp:inline distT="0" distB="0" distL="0" distR="0" wp14:anchorId="438B0DE0" wp14:editId="48A026E9">
                  <wp:extent cx="381635" cy="381635"/>
                  <wp:effectExtent l="0" t="0" r="0" b="0"/>
                  <wp:docPr id="25" name="Obrázek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s.png"/>
                          <pic:cNvPicPr/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635" cy="381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00" w:type="pct"/>
            <w:vAlign w:val="center"/>
          </w:tcPr>
          <w:p w14:paraId="4AC803D8" w14:textId="77777777" w:rsidR="00281DD9" w:rsidRDefault="00281DD9" w:rsidP="00281DD9">
            <w:pPr>
              <w:rPr>
                <w:szCs w:val="24"/>
              </w:rPr>
            </w:pPr>
            <w:r>
              <w:t>Tutoriály</w:t>
            </w:r>
          </w:p>
        </w:tc>
        <w:tc>
          <w:tcPr>
            <w:tcW w:w="501" w:type="pct"/>
          </w:tcPr>
          <w:p w14:paraId="76484CE8" w14:textId="77777777" w:rsidR="00281DD9" w:rsidRDefault="00281DD9" w:rsidP="00307024">
            <w:r>
              <w:rPr>
                <w:noProof/>
                <w:lang w:eastAsia="cs-CZ"/>
              </w:rPr>
              <w:drawing>
                <wp:inline distT="0" distB="0" distL="0" distR="0" wp14:anchorId="43019EFF" wp14:editId="303D7B1F">
                  <wp:extent cx="381635" cy="381635"/>
                  <wp:effectExtent l="0" t="0" r="0" b="0"/>
                  <wp:docPr id="32" name="Obrázek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s.png"/>
                          <pic:cNvPicPr/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635" cy="381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99" w:type="pct"/>
            <w:vAlign w:val="center"/>
          </w:tcPr>
          <w:p w14:paraId="4EBB5F82" w14:textId="77777777" w:rsidR="00281DD9" w:rsidRDefault="00281DD9" w:rsidP="00281DD9">
            <w:pPr>
              <w:rPr>
                <w:szCs w:val="24"/>
              </w:rPr>
            </w:pPr>
            <w:r>
              <w:t>Definice</w:t>
            </w:r>
          </w:p>
        </w:tc>
      </w:tr>
      <w:tr w:rsidR="00281DD9" w14:paraId="5BAEF829" w14:textId="77777777" w:rsidTr="00281DD9">
        <w:trPr>
          <w:jc w:val="center"/>
        </w:trPr>
        <w:tc>
          <w:tcPr>
            <w:tcW w:w="500" w:type="pct"/>
          </w:tcPr>
          <w:p w14:paraId="4C253965" w14:textId="77777777" w:rsidR="00281DD9" w:rsidRDefault="00281DD9">
            <w:bookmarkStart w:id="22" w:name="frmKZapamatovani" w:colFirst="0" w:colLast="0"/>
            <w:bookmarkStart w:id="23" w:name="frmPripadovaStudie" w:colFirst="2" w:colLast="2"/>
            <w:bookmarkEnd w:id="20"/>
            <w:bookmarkEnd w:id="21"/>
            <w:r>
              <w:rPr>
                <w:noProof/>
                <w:lang w:eastAsia="cs-CZ"/>
              </w:rPr>
              <w:drawing>
                <wp:inline distT="0" distB="0" distL="0" distR="0" wp14:anchorId="41A92FF9" wp14:editId="12A249E3">
                  <wp:extent cx="381635" cy="381635"/>
                  <wp:effectExtent l="0" t="0" r="0" b="0"/>
                  <wp:docPr id="26" name="Obrázek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s.png"/>
                          <pic:cNvPicPr/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635" cy="381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00" w:type="pct"/>
            <w:vAlign w:val="center"/>
          </w:tcPr>
          <w:p w14:paraId="4B17BF2B" w14:textId="77777777" w:rsidR="00281DD9" w:rsidRDefault="00281DD9" w:rsidP="00281DD9">
            <w:pPr>
              <w:rPr>
                <w:szCs w:val="24"/>
              </w:rPr>
            </w:pPr>
            <w:r>
              <w:t>K zapamatování</w:t>
            </w:r>
          </w:p>
        </w:tc>
        <w:tc>
          <w:tcPr>
            <w:tcW w:w="501" w:type="pct"/>
          </w:tcPr>
          <w:p w14:paraId="690DA88A" w14:textId="77777777" w:rsidR="00281DD9" w:rsidRDefault="00281DD9" w:rsidP="00307024">
            <w:r>
              <w:rPr>
                <w:noProof/>
                <w:lang w:eastAsia="cs-CZ"/>
              </w:rPr>
              <w:drawing>
                <wp:inline distT="0" distB="0" distL="0" distR="0" wp14:anchorId="76F9488D" wp14:editId="5461472D">
                  <wp:extent cx="381635" cy="381635"/>
                  <wp:effectExtent l="0" t="0" r="0" b="0"/>
                  <wp:docPr id="6" name="Obráze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s.png"/>
                          <pic:cNvPicPr/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635" cy="381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99" w:type="pct"/>
            <w:vAlign w:val="center"/>
          </w:tcPr>
          <w:p w14:paraId="4C07A0C1" w14:textId="77777777" w:rsidR="00281DD9" w:rsidRDefault="00281DD9" w:rsidP="00281DD9">
            <w:pPr>
              <w:rPr>
                <w:szCs w:val="24"/>
              </w:rPr>
            </w:pPr>
            <w:r>
              <w:t>Případová studie</w:t>
            </w:r>
          </w:p>
        </w:tc>
      </w:tr>
      <w:tr w:rsidR="00281DD9" w14:paraId="28126A08" w14:textId="77777777" w:rsidTr="00281DD9">
        <w:trPr>
          <w:jc w:val="center"/>
        </w:trPr>
        <w:tc>
          <w:tcPr>
            <w:tcW w:w="500" w:type="pct"/>
          </w:tcPr>
          <w:p w14:paraId="627313E2" w14:textId="77777777" w:rsidR="00281DD9" w:rsidRDefault="00281DD9">
            <w:bookmarkStart w:id="24" w:name="frmResenaUloha" w:colFirst="0" w:colLast="0"/>
            <w:bookmarkStart w:id="25" w:name="frmVeta" w:colFirst="2" w:colLast="2"/>
            <w:bookmarkEnd w:id="22"/>
            <w:bookmarkEnd w:id="23"/>
            <w:r>
              <w:rPr>
                <w:noProof/>
                <w:lang w:eastAsia="cs-CZ"/>
              </w:rPr>
              <w:drawing>
                <wp:inline distT="0" distB="0" distL="0" distR="0" wp14:anchorId="32F4703A" wp14:editId="6682239B">
                  <wp:extent cx="381635" cy="381635"/>
                  <wp:effectExtent l="0" t="0" r="0" b="0"/>
                  <wp:docPr id="27" name="Obrázek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s.png"/>
                          <pic:cNvPicPr/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635" cy="381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00" w:type="pct"/>
            <w:vAlign w:val="center"/>
          </w:tcPr>
          <w:p w14:paraId="73CEC0E1" w14:textId="77777777" w:rsidR="00281DD9" w:rsidRDefault="00281DD9" w:rsidP="00281DD9">
            <w:pPr>
              <w:rPr>
                <w:szCs w:val="24"/>
              </w:rPr>
            </w:pPr>
            <w:r>
              <w:t>Řešená úloha</w:t>
            </w:r>
          </w:p>
        </w:tc>
        <w:tc>
          <w:tcPr>
            <w:tcW w:w="501" w:type="pct"/>
          </w:tcPr>
          <w:p w14:paraId="5DCA7AA3" w14:textId="77777777" w:rsidR="00281DD9" w:rsidRDefault="00281DD9" w:rsidP="00307024">
            <w:r>
              <w:rPr>
                <w:noProof/>
                <w:lang w:eastAsia="cs-CZ"/>
              </w:rPr>
              <w:drawing>
                <wp:inline distT="0" distB="0" distL="0" distR="0" wp14:anchorId="299CD68A" wp14:editId="00DF2ED3">
                  <wp:extent cx="381635" cy="381635"/>
                  <wp:effectExtent l="0" t="0" r="0" b="0"/>
                  <wp:docPr id="33" name="Obrázek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s.png"/>
                          <pic:cNvPicPr/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635" cy="381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99" w:type="pct"/>
            <w:vAlign w:val="center"/>
          </w:tcPr>
          <w:p w14:paraId="3BCFA5A4" w14:textId="77777777" w:rsidR="00281DD9" w:rsidRDefault="00281DD9" w:rsidP="00281DD9">
            <w:pPr>
              <w:rPr>
                <w:szCs w:val="24"/>
              </w:rPr>
            </w:pPr>
            <w:r>
              <w:t>Věta</w:t>
            </w:r>
          </w:p>
        </w:tc>
      </w:tr>
      <w:tr w:rsidR="00281DD9" w14:paraId="21587490" w14:textId="77777777" w:rsidTr="00281DD9">
        <w:trPr>
          <w:jc w:val="center"/>
        </w:trPr>
        <w:tc>
          <w:tcPr>
            <w:tcW w:w="500" w:type="pct"/>
          </w:tcPr>
          <w:p w14:paraId="657A8C7F" w14:textId="77777777" w:rsidR="00281DD9" w:rsidRDefault="00281DD9">
            <w:bookmarkStart w:id="26" w:name="frmKontrolniOtazka" w:colFirst="0" w:colLast="0"/>
            <w:bookmarkStart w:id="27" w:name="frmKorespondencniUkol" w:colFirst="2" w:colLast="2"/>
            <w:bookmarkEnd w:id="24"/>
            <w:bookmarkEnd w:id="25"/>
            <w:r>
              <w:rPr>
                <w:noProof/>
                <w:lang w:eastAsia="cs-CZ"/>
              </w:rPr>
              <w:drawing>
                <wp:inline distT="0" distB="0" distL="0" distR="0" wp14:anchorId="0D13FB18" wp14:editId="5294822A">
                  <wp:extent cx="381635" cy="381635"/>
                  <wp:effectExtent l="0" t="0" r="0" b="0"/>
                  <wp:docPr id="28" name="Obrázek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s.png"/>
                          <pic:cNvPicPr/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635" cy="381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00" w:type="pct"/>
            <w:vAlign w:val="center"/>
          </w:tcPr>
          <w:p w14:paraId="296CCAF1" w14:textId="77777777" w:rsidR="00281DD9" w:rsidRDefault="00281DD9" w:rsidP="00281DD9">
            <w:pPr>
              <w:rPr>
                <w:szCs w:val="24"/>
              </w:rPr>
            </w:pPr>
            <w:r>
              <w:t>Kontrolní otázka</w:t>
            </w:r>
          </w:p>
        </w:tc>
        <w:tc>
          <w:tcPr>
            <w:tcW w:w="501" w:type="pct"/>
          </w:tcPr>
          <w:p w14:paraId="4DB23B1E" w14:textId="77777777" w:rsidR="00281DD9" w:rsidRDefault="00281DD9" w:rsidP="00307024">
            <w:r>
              <w:rPr>
                <w:noProof/>
                <w:lang w:eastAsia="cs-CZ"/>
              </w:rPr>
              <w:drawing>
                <wp:inline distT="0" distB="0" distL="0" distR="0" wp14:anchorId="26525E50" wp14:editId="40F8E526">
                  <wp:extent cx="381635" cy="381635"/>
                  <wp:effectExtent l="0" t="0" r="0" b="0"/>
                  <wp:docPr id="9" name="Obrázek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s.png"/>
                          <pic:cNvPicPr/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635" cy="381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99" w:type="pct"/>
            <w:vAlign w:val="center"/>
          </w:tcPr>
          <w:p w14:paraId="4992D73F" w14:textId="77777777" w:rsidR="00281DD9" w:rsidRDefault="00281DD9" w:rsidP="00281DD9">
            <w:pPr>
              <w:rPr>
                <w:szCs w:val="24"/>
              </w:rPr>
            </w:pPr>
            <w:r>
              <w:t>Korespondenční úkol</w:t>
            </w:r>
          </w:p>
        </w:tc>
      </w:tr>
      <w:tr w:rsidR="00281DD9" w14:paraId="046A79AE" w14:textId="77777777" w:rsidTr="00281DD9">
        <w:trPr>
          <w:jc w:val="center"/>
        </w:trPr>
        <w:tc>
          <w:tcPr>
            <w:tcW w:w="500" w:type="pct"/>
          </w:tcPr>
          <w:p w14:paraId="597C88A2" w14:textId="77777777" w:rsidR="00281DD9" w:rsidRDefault="00281DD9">
            <w:bookmarkStart w:id="28" w:name="frmOdpovedi" w:colFirst="0" w:colLast="0"/>
            <w:bookmarkStart w:id="29" w:name="frmOtazky" w:colFirst="2" w:colLast="2"/>
            <w:bookmarkEnd w:id="26"/>
            <w:bookmarkEnd w:id="27"/>
            <w:r>
              <w:rPr>
                <w:noProof/>
                <w:lang w:eastAsia="cs-CZ"/>
              </w:rPr>
              <w:drawing>
                <wp:inline distT="0" distB="0" distL="0" distR="0" wp14:anchorId="277BC497" wp14:editId="523189E7">
                  <wp:extent cx="381635" cy="381635"/>
                  <wp:effectExtent l="0" t="0" r="0" b="0"/>
                  <wp:docPr id="29" name="Obrázek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s.png"/>
                          <pic:cNvPicPr/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635" cy="381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00" w:type="pct"/>
            <w:vAlign w:val="center"/>
          </w:tcPr>
          <w:p w14:paraId="1992A444" w14:textId="77777777" w:rsidR="00281DD9" w:rsidRDefault="00281DD9" w:rsidP="00281DD9">
            <w:pPr>
              <w:rPr>
                <w:szCs w:val="24"/>
              </w:rPr>
            </w:pPr>
            <w:r>
              <w:t>Odpovědi</w:t>
            </w:r>
          </w:p>
        </w:tc>
        <w:tc>
          <w:tcPr>
            <w:tcW w:w="501" w:type="pct"/>
          </w:tcPr>
          <w:p w14:paraId="29B49062" w14:textId="77777777" w:rsidR="00281DD9" w:rsidRDefault="00281DD9" w:rsidP="00307024">
            <w:r>
              <w:rPr>
                <w:noProof/>
                <w:lang w:eastAsia="cs-CZ"/>
              </w:rPr>
              <w:drawing>
                <wp:inline distT="0" distB="0" distL="0" distR="0" wp14:anchorId="518453D6" wp14:editId="5C910851">
                  <wp:extent cx="381635" cy="381635"/>
                  <wp:effectExtent l="0" t="0" r="0" b="0"/>
                  <wp:docPr id="34" name="Obrázek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s.png"/>
                          <pic:cNvPicPr/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635" cy="381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99" w:type="pct"/>
            <w:vAlign w:val="center"/>
          </w:tcPr>
          <w:p w14:paraId="0F13C49D" w14:textId="77777777" w:rsidR="00281DD9" w:rsidRDefault="00281DD9" w:rsidP="00281DD9">
            <w:pPr>
              <w:rPr>
                <w:szCs w:val="24"/>
              </w:rPr>
            </w:pPr>
            <w:r>
              <w:t>Otázky</w:t>
            </w:r>
          </w:p>
        </w:tc>
      </w:tr>
      <w:tr w:rsidR="00281DD9" w14:paraId="209B6958" w14:textId="77777777" w:rsidTr="00281DD9">
        <w:trPr>
          <w:jc w:val="center"/>
        </w:trPr>
        <w:tc>
          <w:tcPr>
            <w:tcW w:w="500" w:type="pct"/>
          </w:tcPr>
          <w:p w14:paraId="03CAB5FF" w14:textId="77777777" w:rsidR="00281DD9" w:rsidRDefault="00281DD9">
            <w:bookmarkStart w:id="30" w:name="frmSamostatnyUkol" w:colFirst="0" w:colLast="0"/>
            <w:bookmarkStart w:id="31" w:name="frmLiteratura" w:colFirst="2" w:colLast="2"/>
            <w:bookmarkEnd w:id="28"/>
            <w:bookmarkEnd w:id="29"/>
            <w:r>
              <w:rPr>
                <w:noProof/>
                <w:lang w:eastAsia="cs-CZ"/>
              </w:rPr>
              <w:drawing>
                <wp:inline distT="0" distB="0" distL="0" distR="0" wp14:anchorId="42F8E185" wp14:editId="60F079D7">
                  <wp:extent cx="381635" cy="381635"/>
                  <wp:effectExtent l="0" t="0" r="0" b="0"/>
                  <wp:docPr id="30" name="Obrázek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s.png"/>
                          <pic:cNvPicPr/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635" cy="381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00" w:type="pct"/>
            <w:vAlign w:val="center"/>
          </w:tcPr>
          <w:p w14:paraId="12B4AA71" w14:textId="77777777" w:rsidR="00281DD9" w:rsidRDefault="00281DD9" w:rsidP="00281DD9">
            <w:pPr>
              <w:rPr>
                <w:szCs w:val="24"/>
              </w:rPr>
            </w:pPr>
            <w:r>
              <w:t>Samostatný úkol</w:t>
            </w:r>
          </w:p>
        </w:tc>
        <w:tc>
          <w:tcPr>
            <w:tcW w:w="501" w:type="pct"/>
          </w:tcPr>
          <w:p w14:paraId="37FB6A5F" w14:textId="77777777" w:rsidR="00281DD9" w:rsidRDefault="00281DD9" w:rsidP="00307024">
            <w:r>
              <w:rPr>
                <w:noProof/>
                <w:lang w:eastAsia="cs-CZ"/>
              </w:rPr>
              <w:drawing>
                <wp:inline distT="0" distB="0" distL="0" distR="0" wp14:anchorId="047F14BC" wp14:editId="1A4B2BCB">
                  <wp:extent cx="381635" cy="381635"/>
                  <wp:effectExtent l="0" t="0" r="0" b="0"/>
                  <wp:docPr id="11" name="Obrázek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s.png"/>
                          <pic:cNvPicPr/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635" cy="381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99" w:type="pct"/>
            <w:vAlign w:val="center"/>
          </w:tcPr>
          <w:p w14:paraId="432C96A1" w14:textId="77777777" w:rsidR="00281DD9" w:rsidRDefault="00281DD9" w:rsidP="00281DD9">
            <w:pPr>
              <w:rPr>
                <w:szCs w:val="24"/>
              </w:rPr>
            </w:pPr>
            <w:r>
              <w:t>Další zdroje</w:t>
            </w:r>
          </w:p>
        </w:tc>
      </w:tr>
      <w:tr w:rsidR="00281DD9" w14:paraId="46DBC58F" w14:textId="77777777" w:rsidTr="00281DD9">
        <w:trPr>
          <w:jc w:val="center"/>
        </w:trPr>
        <w:tc>
          <w:tcPr>
            <w:tcW w:w="500" w:type="pct"/>
          </w:tcPr>
          <w:p w14:paraId="05251A0E" w14:textId="77777777" w:rsidR="00281DD9" w:rsidRDefault="00281DD9">
            <w:bookmarkStart w:id="32" w:name="frmProZajemce" w:colFirst="0" w:colLast="0"/>
            <w:bookmarkStart w:id="33" w:name="frmUkolKZamysleni" w:colFirst="2" w:colLast="2"/>
            <w:bookmarkEnd w:id="30"/>
            <w:bookmarkEnd w:id="31"/>
            <w:r>
              <w:rPr>
                <w:noProof/>
                <w:lang w:eastAsia="cs-CZ"/>
              </w:rPr>
              <w:drawing>
                <wp:inline distT="0" distB="0" distL="0" distR="0" wp14:anchorId="50DBC6C3" wp14:editId="1A6513A3">
                  <wp:extent cx="381635" cy="381635"/>
                  <wp:effectExtent l="0" t="0" r="0" b="0"/>
                  <wp:docPr id="31" name="Obrázek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s.png"/>
                          <pic:cNvPicPr/>
                        </pic:nvPicPr>
                        <pic:blipFill>
                          <a:blip r:embed="rId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635" cy="381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00" w:type="pct"/>
            <w:vAlign w:val="center"/>
          </w:tcPr>
          <w:p w14:paraId="7B6550B1" w14:textId="77777777" w:rsidR="00281DD9" w:rsidRDefault="00281DD9" w:rsidP="00281DD9">
            <w:pPr>
              <w:rPr>
                <w:szCs w:val="24"/>
              </w:rPr>
            </w:pPr>
            <w:r>
              <w:t>Pro zájemce</w:t>
            </w:r>
          </w:p>
        </w:tc>
        <w:tc>
          <w:tcPr>
            <w:tcW w:w="501" w:type="pct"/>
          </w:tcPr>
          <w:p w14:paraId="78D58CAF" w14:textId="77777777" w:rsidR="00281DD9" w:rsidRDefault="00281DD9" w:rsidP="00307024">
            <w:r>
              <w:rPr>
                <w:noProof/>
                <w:lang w:eastAsia="cs-CZ"/>
              </w:rPr>
              <w:drawing>
                <wp:inline distT="0" distB="0" distL="0" distR="0" wp14:anchorId="32AF242A" wp14:editId="040B31D5">
                  <wp:extent cx="381635" cy="381635"/>
                  <wp:effectExtent l="0" t="0" r="0" b="0"/>
                  <wp:docPr id="12" name="Obrázek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s.png"/>
                          <pic:cNvPicPr/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635" cy="381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99" w:type="pct"/>
            <w:vAlign w:val="center"/>
          </w:tcPr>
          <w:p w14:paraId="3383157A" w14:textId="77777777" w:rsidR="00281DD9" w:rsidRDefault="00281DD9" w:rsidP="00281DD9">
            <w:pPr>
              <w:rPr>
                <w:szCs w:val="24"/>
              </w:rPr>
            </w:pPr>
            <w:r>
              <w:t>Úkol k zamyšlení</w:t>
            </w:r>
          </w:p>
        </w:tc>
      </w:tr>
      <w:bookmarkEnd w:id="32"/>
      <w:bookmarkEnd w:id="33"/>
    </w:tbl>
    <w:p w14:paraId="7836C96D" w14:textId="77777777" w:rsidR="004E2697" w:rsidRDefault="004E2697" w:rsidP="008D302D">
      <w:pPr>
        <w:pStyle w:val="Tlotextu"/>
      </w:pPr>
    </w:p>
    <w:p w14:paraId="68DA4990" w14:textId="77777777" w:rsidR="00E95668" w:rsidRDefault="00C826EC" w:rsidP="008D302D">
      <w:pPr>
        <w:pStyle w:val="Tlotextu"/>
      </w:pPr>
      <w:r>
        <w:t>Pozn. Tuto část dokumentu nedoporučujeme upravovat</w:t>
      </w:r>
      <w:r w:rsidR="00B112D3">
        <w:t>, aby byla</w:t>
      </w:r>
      <w:r>
        <w:t xml:space="preserve"> </w:t>
      </w:r>
      <w:r w:rsidR="00B112D3">
        <w:t>zachována</w:t>
      </w:r>
      <w:r>
        <w:t xml:space="preserve"> správn</w:t>
      </w:r>
      <w:r w:rsidR="00B112D3">
        <w:t>á</w:t>
      </w:r>
      <w:r>
        <w:t xml:space="preserve"> funkčnost vložených maker. </w:t>
      </w:r>
      <w:r w:rsidR="00B112D3">
        <w:t>Tento poslední o</w:t>
      </w:r>
      <w:r>
        <w:t xml:space="preserve">ddíl </w:t>
      </w:r>
      <w:r w:rsidR="00B112D3">
        <w:t>může být</w:t>
      </w:r>
      <w:r>
        <w:t xml:space="preserve"> zamknut</w:t>
      </w:r>
      <w:r w:rsidR="00CF3DE1">
        <w:t xml:space="preserve"> v MS Word 2010 </w:t>
      </w:r>
      <w:r w:rsidR="008D302D">
        <w:t xml:space="preserve">prostřednictvím menu </w:t>
      </w:r>
      <w:r>
        <w:t>Revize/Omezit úpravy.</w:t>
      </w:r>
    </w:p>
    <w:p w14:paraId="194519F8" w14:textId="77777777" w:rsidR="00C826EC" w:rsidRDefault="00E95668" w:rsidP="008D302D">
      <w:pPr>
        <w:pStyle w:val="Tlotextu"/>
      </w:pPr>
      <w:r>
        <w:t>Takto je rovněž omezena možnost měnit například styly v dokumentu. Pro jejich úpravu nebo přidávání či odebírání je opět nutné omezení úprav zrušit. Zámek není chráněn heslem.</w:t>
      </w:r>
    </w:p>
    <w:p w14:paraId="0B01EDDA" w14:textId="77777777" w:rsidR="004E2697" w:rsidRDefault="004E2697" w:rsidP="008D302D">
      <w:pPr>
        <w:pStyle w:val="Tlotextu"/>
      </w:pPr>
    </w:p>
    <w:p w14:paraId="640E84DB" w14:textId="77777777" w:rsidR="007C7BE5" w:rsidRDefault="007C7BE5">
      <w:pPr>
        <w:sectPr w:rsidR="007C7BE5" w:rsidSect="003479A6">
          <w:headerReference w:type="even" r:id="rId47"/>
          <w:type w:val="continuous"/>
          <w:pgSz w:w="11906" w:h="16838" w:code="9"/>
          <w:pgMar w:top="1440" w:right="1440" w:bottom="1440" w:left="1800" w:header="709" w:footer="709" w:gutter="0"/>
          <w:cols w:space="708"/>
          <w:docGrid w:linePitch="360"/>
        </w:sectPr>
      </w:pPr>
    </w:p>
    <w:p w14:paraId="1C0BBC66" w14:textId="20F34C3F" w:rsidR="007C7BE5" w:rsidRDefault="00E74DCB" w:rsidP="00E55C68">
      <w:pPr>
        <w:pStyle w:val="Tlotextu"/>
        <w:ind w:left="2124" w:hanging="1840"/>
      </w:pPr>
      <w:sdt>
        <w:sdtPr>
          <w:id w:val="1818379400"/>
          <w:lock w:val="sdtContentLocked"/>
          <w:placeholder>
            <w:docPart w:val="DefaultPlaceholder_1081868574"/>
          </w:placeholder>
        </w:sdtPr>
        <w:sdtEndPr/>
        <w:sdtContent>
          <w:r w:rsidR="007C7BE5">
            <w:t>Název:</w:t>
          </w:r>
        </w:sdtContent>
      </w:sdt>
      <w:r w:rsidR="007C7BE5">
        <w:t xml:space="preserve"> </w:t>
      </w:r>
      <w:r w:rsidR="007C7BE5">
        <w:tab/>
      </w:r>
      <w:sdt>
        <w:sdtPr>
          <w:id w:val="1508021139"/>
          <w:lock w:val="sdtLocked"/>
          <w:placeholder>
            <w:docPart w:val="DefaultPlaceholder_1081868574"/>
          </w:placeholder>
        </w:sdtPr>
        <w:sdtEndPr/>
        <w:sdtContent>
          <w:r w:rsidR="00E1190B">
            <w:rPr>
              <w:b/>
              <w:noProof/>
            </w:rPr>
            <w:fldChar w:fldCharType="begin"/>
          </w:r>
          <w:r w:rsidR="00E1190B">
            <w:rPr>
              <w:b/>
              <w:noProof/>
            </w:rPr>
            <w:instrText xml:space="preserve"> STYLEREF  "Název knihy"  \* MERGEFORMAT </w:instrText>
          </w:r>
          <w:r w:rsidR="00E1190B">
            <w:rPr>
              <w:b/>
              <w:noProof/>
            </w:rPr>
            <w:fldChar w:fldCharType="separate"/>
          </w:r>
          <w:r w:rsidR="00982CC8">
            <w:rPr>
              <w:b/>
              <w:noProof/>
            </w:rPr>
            <w:t xml:space="preserve">Zdravý životní styl - </w:t>
          </w:r>
          <w:r w:rsidR="00394753">
            <w:rPr>
              <w:b/>
              <w:noProof/>
            </w:rPr>
            <w:t>Prevence nejčastěji se vyskytujících neinfekčních onemocnění</w:t>
          </w:r>
          <w:r w:rsidR="006035C9" w:rsidRPr="006035C9">
            <w:rPr>
              <w:noProof/>
            </w:rPr>
            <w:cr/>
          </w:r>
          <w:r w:rsidR="00E1190B">
            <w:rPr>
              <w:noProof/>
            </w:rPr>
            <w:fldChar w:fldCharType="end"/>
          </w:r>
        </w:sdtContent>
      </w:sdt>
    </w:p>
    <w:p w14:paraId="09474BAE" w14:textId="1E5879A3" w:rsidR="007C7BE5" w:rsidRDefault="00E74DCB" w:rsidP="007C7BE5">
      <w:pPr>
        <w:pStyle w:val="Tlotextu"/>
      </w:pPr>
      <w:sdt>
        <w:sdtPr>
          <w:id w:val="-64498486"/>
          <w:lock w:val="sdtContentLocked"/>
          <w:placeholder>
            <w:docPart w:val="DefaultPlaceholder_1081868574"/>
          </w:placeholder>
        </w:sdtPr>
        <w:sdtEndPr/>
        <w:sdtContent>
          <w:r w:rsidR="007C7BE5">
            <w:t>Autor:</w:t>
          </w:r>
        </w:sdtContent>
      </w:sdt>
      <w:r w:rsidR="007C7BE5">
        <w:tab/>
      </w:r>
      <w:r w:rsidR="007C7BE5">
        <w:tab/>
      </w:r>
      <w:sdt>
        <w:sdtPr>
          <w:rPr>
            <w:b/>
          </w:rPr>
          <w:id w:val="-1154448693"/>
          <w:lock w:val="sdtLocked"/>
          <w:placeholder>
            <w:docPart w:val="DefaultPlaceholder_1081868574"/>
          </w:placeholder>
        </w:sdtPr>
        <w:sdtEndPr/>
        <w:sdtContent>
          <w:r w:rsidR="00F2257D">
            <w:rPr>
              <w:b/>
            </w:rPr>
            <w:t>Mgr. Gabriela Světnická</w:t>
          </w:r>
        </w:sdtContent>
      </w:sdt>
    </w:p>
    <w:sdt>
      <w:sdtPr>
        <w:id w:val="248474614"/>
        <w:lock w:val="sdtContentLocked"/>
        <w:placeholder>
          <w:docPart w:val="DefaultPlaceholder_1081868574"/>
        </w:placeholder>
      </w:sdtPr>
      <w:sdtEndPr/>
      <w:sdtContent>
        <w:p w14:paraId="0F2F15A6" w14:textId="77777777" w:rsidR="007C7BE5" w:rsidRDefault="007C7BE5" w:rsidP="007C7BE5">
          <w:pPr>
            <w:pStyle w:val="Tlotextu"/>
          </w:pPr>
          <w:r>
            <w:t xml:space="preserve">Vydavatel: </w:t>
          </w:r>
          <w:r>
            <w:tab/>
          </w:r>
          <w:r>
            <w:tab/>
            <w:t>Slezská univerzita v Opavě</w:t>
          </w:r>
        </w:p>
        <w:p w14:paraId="1C5E4711" w14:textId="0FA168B6" w:rsidR="007C7BE5" w:rsidRDefault="00F2257D" w:rsidP="007C7BE5">
          <w:pPr>
            <w:pStyle w:val="Tlotextu"/>
            <w:ind w:left="1416" w:firstLine="708"/>
          </w:pPr>
          <w:r>
            <w:t>Fakulta veřejných politik</w:t>
          </w:r>
          <w:r w:rsidR="007C7BE5">
            <w:t xml:space="preserve"> v </w:t>
          </w:r>
          <w:r w:rsidR="00D9582E">
            <w:t>Opavě</w:t>
          </w:r>
        </w:p>
        <w:p w14:paraId="67D90EC5" w14:textId="222EAB52" w:rsidR="007C7BE5" w:rsidRDefault="007C7BE5" w:rsidP="007C7BE5">
          <w:pPr>
            <w:pStyle w:val="Tlotextu"/>
          </w:pPr>
          <w:r>
            <w:t>Určeno:</w:t>
          </w:r>
          <w:r>
            <w:tab/>
          </w:r>
          <w:r>
            <w:tab/>
          </w:r>
          <w:r w:rsidR="00982CC8">
            <w:t>pedagogickým zaměstnancům SU</w:t>
          </w:r>
        </w:p>
      </w:sdtContent>
    </w:sdt>
    <w:p w14:paraId="0D18933B" w14:textId="165674FB" w:rsidR="007C7BE5" w:rsidRDefault="00E74DCB" w:rsidP="007C7BE5">
      <w:pPr>
        <w:pStyle w:val="Tlotextu"/>
      </w:pPr>
      <w:sdt>
        <w:sdtPr>
          <w:id w:val="640625463"/>
          <w:lock w:val="sdtContentLocked"/>
          <w:placeholder>
            <w:docPart w:val="DefaultPlaceholder_1081868574"/>
          </w:placeholder>
        </w:sdtPr>
        <w:sdtEndPr/>
        <w:sdtContent>
          <w:r w:rsidR="007C7BE5">
            <w:t>Počet stran:</w:t>
          </w:r>
        </w:sdtContent>
      </w:sdt>
      <w:r w:rsidR="007C7BE5">
        <w:tab/>
      </w:r>
      <w:r w:rsidR="007C7BE5">
        <w:tab/>
      </w:r>
      <w:sdt>
        <w:sdtPr>
          <w:id w:val="-669337400"/>
          <w:lock w:val="sdtLocked"/>
          <w:placeholder>
            <w:docPart w:val="DefaultPlaceholder_1081868574"/>
          </w:placeholder>
        </w:sdtPr>
        <w:sdtEndPr/>
        <w:sdtContent>
          <w:r w:rsidR="00D70BA4">
            <w:rPr>
              <w:noProof/>
            </w:rPr>
            <w:t>13</w:t>
          </w:r>
        </w:sdtContent>
      </w:sdt>
    </w:p>
    <w:p w14:paraId="1DCBB0A2" w14:textId="77777777" w:rsidR="00EE0B52" w:rsidRDefault="00EE0B52" w:rsidP="007C7BE5">
      <w:pPr>
        <w:pStyle w:val="Tlotextu"/>
      </w:pPr>
    </w:p>
    <w:p w14:paraId="02D4F4FC" w14:textId="0FEFE90F" w:rsidR="007C7BE5" w:rsidRDefault="007C7BE5" w:rsidP="007C7BE5">
      <w:pPr>
        <w:pStyle w:val="Tlotextu"/>
      </w:pPr>
    </w:p>
    <w:p w14:paraId="3EC72404" w14:textId="23E3C793" w:rsidR="007C7BE5" w:rsidRDefault="007C7BE5" w:rsidP="007C7BE5">
      <w:pPr>
        <w:pStyle w:val="Tlotextu"/>
      </w:pPr>
    </w:p>
    <w:sdt>
      <w:sdtPr>
        <w:id w:val="-101641837"/>
        <w:lock w:val="sdtContentLocked"/>
        <w:placeholder>
          <w:docPart w:val="DefaultPlaceholder_1081868574"/>
        </w:placeholder>
      </w:sdtPr>
      <w:sdtEndPr/>
      <w:sdtContent>
        <w:p w14:paraId="78BD7755" w14:textId="77777777" w:rsidR="007C7BE5" w:rsidRDefault="007C7BE5" w:rsidP="007C7BE5">
          <w:pPr>
            <w:pStyle w:val="Tlotextu"/>
          </w:pPr>
        </w:p>
        <w:p w14:paraId="1797EC78" w14:textId="77777777" w:rsidR="007C7BE5" w:rsidRDefault="007C7BE5" w:rsidP="007C7BE5">
          <w:pPr>
            <w:pStyle w:val="Tlotextu"/>
          </w:pPr>
        </w:p>
        <w:p w14:paraId="3A578359" w14:textId="77777777" w:rsidR="00410F8D" w:rsidRDefault="007C7BE5" w:rsidP="007C7BE5">
          <w:pPr>
            <w:pStyle w:val="Tlotextu"/>
          </w:pPr>
          <w:r>
            <w:t>Tato publikace neprošla jazykovou úpravou.</w:t>
          </w:r>
        </w:p>
      </w:sdtContent>
    </w:sdt>
    <w:sectPr w:rsidR="00410F8D" w:rsidSect="00B37E40">
      <w:headerReference w:type="even" r:id="rId48"/>
      <w:headerReference w:type="default" r:id="rId49"/>
      <w:footerReference w:type="even" r:id="rId50"/>
      <w:footerReference w:type="default" r:id="rId51"/>
      <w:pgSz w:w="11906" w:h="16838" w:code="9"/>
      <w:pgMar w:top="1440" w:right="1440" w:bottom="1440" w:left="1797" w:header="709" w:footer="709" w:gutter="0"/>
      <w:cols w:space="708"/>
      <w:vAlign w:val="center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348">
      <wne:acd wne:acdName="acd7"/>
    </wne:keymap>
    <wne:keymap wne:kcmPrimary="034B">
      <wne:acd wne:acdName="acd1"/>
    </wne:keymap>
    <wne:keymap wne:kcmPrimary="034C">
      <wne:acd wne:acdName="acd2"/>
    </wne:keymap>
    <wne:keymap wne:kcmPrimary="034D">
      <wne:acd wne:acdName="acd3"/>
    </wne:keymap>
    <wne:keymap wne:kcmPrimary="034F">
      <wne:acd wne:acdName="acd6"/>
    </wne:keymap>
    <wne:keymap wne:kcmPrimary="0351">
      <wne:acd wne:acdName="acd5"/>
    </wne:keymap>
    <wne:keymap wne:kcmPrimary="0354">
      <wne:acd wne:acdName="acd0"/>
    </wne:keymap>
    <wne:keymap wne:kcmPrimary="0359">
      <wne:acd wne:acdName="acd4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</wne:acdManifest>
    <wne:toolbarData r:id="rId1"/>
  </wne:toolbars>
  <wne:acds>
    <wne:acd wne:argValue="AgBUABsBbABvACAAdABlAHgAdAB1AA==" wne:acdName="acd0" wne:fciIndexBasedOn="0065"/>
    <wne:acd wne:argValue="AQAAAAEA" wne:acdName="acd1" wne:fciIndexBasedOn="0065"/>
    <wne:acd wne:argValue="AQAAAAIA" wne:acdName="acd2" wne:fciIndexBasedOn="0065"/>
    <wne:acd wne:argValue="AQAAAAMA" wne:acdName="acd3" wne:fciIndexBasedOn="0065"/>
    <wne:acd wne:argValue="AQAAAFcA" wne:acdName="acd4" wne:fciIndexBasedOn="0065"/>
    <wne:acd wne:argValue="AgBwAGEAcgBDAGkAcwBsAG8AdgBhAG4AaQAwADEA" wne:acdName="acd5" wne:fciIndexBasedOn="0065"/>
    <wne:acd wne:argValue="AgBwAGEAcgBPAGQAcgBhAHoAawB5ADAAMQA=" wne:acdName="acd6" wne:fciIndexBasedOn="0065"/>
    <wne:acd wne:argValue="AQAAAFgA" wne:acdName="acd7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F3F106" w14:textId="77777777" w:rsidR="008F2C56" w:rsidRDefault="008F2C56" w:rsidP="00B60DC8">
      <w:pPr>
        <w:spacing w:after="0" w:line="240" w:lineRule="auto"/>
      </w:pPr>
      <w:r>
        <w:separator/>
      </w:r>
    </w:p>
  </w:endnote>
  <w:endnote w:type="continuationSeparator" w:id="0">
    <w:p w14:paraId="3D4992C4" w14:textId="77777777" w:rsidR="008F2C56" w:rsidRDefault="008F2C56" w:rsidP="00B60D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altName w:val="Lucida Sans Unicode"/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95117987"/>
      <w:docPartObj>
        <w:docPartGallery w:val="Page Numbers (Bottom of Page)"/>
        <w:docPartUnique/>
      </w:docPartObj>
    </w:sdtPr>
    <w:sdtEndPr/>
    <w:sdtContent>
      <w:p w14:paraId="6E9321C6" w14:textId="654116C9" w:rsidR="00A54144" w:rsidRDefault="00A54144">
        <w:pPr>
          <w:pStyle w:val="Zpa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1D83A264" w14:textId="77777777" w:rsidR="00A54144" w:rsidRDefault="00A5414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14304564"/>
      <w:docPartObj>
        <w:docPartGallery w:val="Page Numbers (Bottom of Page)"/>
        <w:docPartUnique/>
      </w:docPartObj>
    </w:sdtPr>
    <w:sdtEndPr/>
    <w:sdtContent>
      <w:p w14:paraId="4D6CC45D" w14:textId="77777777" w:rsidR="00A54144" w:rsidRDefault="00A54144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14:paraId="60B60411" w14:textId="77777777" w:rsidR="00A54144" w:rsidRDefault="00A54144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30917379"/>
      <w:docPartObj>
        <w:docPartGallery w:val="Page Numbers (Bottom of Page)"/>
        <w:docPartUnique/>
      </w:docPartObj>
    </w:sdtPr>
    <w:sdtEndPr/>
    <w:sdtContent>
      <w:p w14:paraId="67702CC2" w14:textId="320C9A43" w:rsidR="00A54144" w:rsidRDefault="00A54144">
        <w:pPr>
          <w:pStyle w:val="Zpa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4DCB">
          <w:rPr>
            <w:noProof/>
          </w:rPr>
          <w:t>8</w:t>
        </w:r>
        <w:r>
          <w:fldChar w:fldCharType="end"/>
        </w:r>
      </w:p>
    </w:sdtContent>
  </w:sdt>
  <w:p w14:paraId="5572053D" w14:textId="77777777" w:rsidR="00A54144" w:rsidRDefault="00A54144" w:rsidP="00B37E40">
    <w:pPr>
      <w:pStyle w:val="Zpat"/>
      <w:tabs>
        <w:tab w:val="clear" w:pos="4536"/>
        <w:tab w:val="clear" w:pos="9072"/>
        <w:tab w:val="left" w:pos="1320"/>
      </w:tabs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08010329"/>
      <w:docPartObj>
        <w:docPartGallery w:val="Page Numbers (Bottom of Page)"/>
        <w:docPartUnique/>
      </w:docPartObj>
    </w:sdtPr>
    <w:sdtEndPr/>
    <w:sdtContent>
      <w:p w14:paraId="34626B45" w14:textId="63E7CB3A" w:rsidR="00A54144" w:rsidRDefault="00A54144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4DCB">
          <w:rPr>
            <w:noProof/>
          </w:rPr>
          <w:t>9</w:t>
        </w:r>
        <w:r>
          <w:fldChar w:fldCharType="end"/>
        </w:r>
      </w:p>
    </w:sdtContent>
  </w:sdt>
  <w:p w14:paraId="3EB9FB73" w14:textId="77777777" w:rsidR="00A54144" w:rsidRDefault="00A54144">
    <w:pPr>
      <w:pStyle w:val="Zpat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63E51F" w14:textId="77777777" w:rsidR="00A54144" w:rsidRDefault="00A54144" w:rsidP="00B37E40">
    <w:pPr>
      <w:pStyle w:val="Zpat"/>
      <w:tabs>
        <w:tab w:val="clear" w:pos="4536"/>
        <w:tab w:val="clear" w:pos="9072"/>
        <w:tab w:val="left" w:pos="1320"/>
      </w:tabs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07EFA7" w14:textId="77777777" w:rsidR="00A54144" w:rsidRDefault="00A5414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A09D93" w14:textId="77777777" w:rsidR="008F2C56" w:rsidRDefault="008F2C56" w:rsidP="00B60DC8">
      <w:pPr>
        <w:spacing w:after="0" w:line="240" w:lineRule="auto"/>
      </w:pPr>
      <w:r>
        <w:separator/>
      </w:r>
    </w:p>
  </w:footnote>
  <w:footnote w:type="continuationSeparator" w:id="0">
    <w:p w14:paraId="4068A6FD" w14:textId="77777777" w:rsidR="008F2C56" w:rsidRDefault="008F2C56" w:rsidP="00B60D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164034" w14:textId="77777777" w:rsidR="00A54144" w:rsidRDefault="00A54144" w:rsidP="006A4C4F">
    <w:pPr>
      <w:pStyle w:val="Zhlav"/>
      <w:ind w:firstLine="708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1CF7E2" w14:textId="77777777" w:rsidR="00A54144" w:rsidRDefault="00A54144" w:rsidP="007C5AE8">
    <w:pPr>
      <w:pStyle w:val="Zhlav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6672EC" w14:textId="2D25FA4A" w:rsidR="00A54144" w:rsidRPr="006A4C4F" w:rsidRDefault="00A54144" w:rsidP="006A4C4F">
    <w:pPr>
      <w:pStyle w:val="Zhlav"/>
    </w:pPr>
    <w:r w:rsidRPr="00C87D9B">
      <w:rPr>
        <w:i/>
      </w:rPr>
      <w:fldChar w:fldCharType="begin"/>
    </w:r>
    <w:r w:rsidRPr="00C87D9B">
      <w:rPr>
        <w:i/>
      </w:rPr>
      <w:instrText xml:space="preserve"> STYLEREF  autoři  \* MERGEFORMAT </w:instrText>
    </w:r>
    <w:r w:rsidRPr="00C87D9B">
      <w:rPr>
        <w:i/>
      </w:rPr>
      <w:fldChar w:fldCharType="separate"/>
    </w:r>
    <w:r w:rsidR="00E74DCB">
      <w:rPr>
        <w:i/>
        <w:noProof/>
      </w:rPr>
      <w:t>Gabriela Světnická</w:t>
    </w:r>
    <w:r w:rsidRPr="00C87D9B">
      <w:rPr>
        <w:i/>
      </w:rPr>
      <w:fldChar w:fldCharType="end"/>
    </w:r>
    <w:r w:rsidRPr="00C87D9B">
      <w:rPr>
        <w:i/>
      </w:rPr>
      <w:t xml:space="preserve"> - </w:t>
    </w:r>
    <w:r>
      <w:rPr>
        <w:i/>
      </w:rPr>
      <w:fldChar w:fldCharType="begin"/>
    </w:r>
    <w:r>
      <w:rPr>
        <w:i/>
      </w:rPr>
      <w:instrText xml:space="preserve"> STYLEREF  "Název knihy"  \* MERGEFORMAT </w:instrText>
    </w:r>
    <w:r>
      <w:rPr>
        <w:i/>
      </w:rPr>
      <w:fldChar w:fldCharType="separate"/>
    </w:r>
    <w:r w:rsidR="00E74DCB">
      <w:rPr>
        <w:i/>
        <w:noProof/>
      </w:rPr>
      <w:t>Prevence nejčastěji se vyskytujících neinfekčních onemocnění</w:t>
    </w:r>
    <w:r w:rsidR="00E74DCB">
      <w:rPr>
        <w:i/>
        <w:noProof/>
      </w:rPr>
      <w:cr/>
    </w:r>
    <w:r>
      <w:rPr>
        <w:i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48DCB0" w14:textId="39286D37" w:rsidR="00A54144" w:rsidRDefault="00A54144" w:rsidP="007C5AE8">
    <w:pPr>
      <w:pStyle w:val="Zhlav"/>
      <w:jc w:val="right"/>
    </w:pPr>
    <w:r w:rsidRPr="00C87D9B">
      <w:rPr>
        <w:i/>
      </w:rPr>
      <w:fldChar w:fldCharType="begin"/>
    </w:r>
    <w:r w:rsidRPr="00C87D9B">
      <w:rPr>
        <w:i/>
      </w:rPr>
      <w:instrText xml:space="preserve"> STYLEREF  autoři  \* MERGEFORMAT </w:instrText>
    </w:r>
    <w:r w:rsidRPr="00C87D9B">
      <w:rPr>
        <w:i/>
      </w:rPr>
      <w:fldChar w:fldCharType="separate"/>
    </w:r>
    <w:r>
      <w:rPr>
        <w:i/>
        <w:noProof/>
      </w:rPr>
      <w:t>Gabriela Světnická</w:t>
    </w:r>
    <w:r w:rsidRPr="00C87D9B">
      <w:rPr>
        <w:i/>
      </w:rPr>
      <w:fldChar w:fldCharType="end"/>
    </w:r>
    <w:r w:rsidRPr="00C87D9B">
      <w:rPr>
        <w:i/>
      </w:rPr>
      <w:t xml:space="preserve"> - </w:t>
    </w:r>
    <w:r>
      <w:rPr>
        <w:i/>
      </w:rPr>
      <w:fldChar w:fldCharType="begin"/>
    </w:r>
    <w:r>
      <w:rPr>
        <w:i/>
      </w:rPr>
      <w:instrText xml:space="preserve"> STYLEREF  "Název knihy"  \* MERGEFORMAT </w:instrText>
    </w:r>
    <w:r>
      <w:rPr>
        <w:i/>
      </w:rPr>
      <w:fldChar w:fldCharType="separate"/>
    </w:r>
    <w:r>
      <w:rPr>
        <w:i/>
        <w:noProof/>
      </w:rPr>
      <w:t>Prevence nejčastěji se vyskytujících neinfekčních onemocnění</w:t>
    </w:r>
    <w:r>
      <w:rPr>
        <w:i/>
        <w:noProof/>
      </w:rPr>
      <w:cr/>
    </w:r>
    <w:r>
      <w:rPr>
        <w:i/>
      </w:rPr>
      <w:fldChar w:fldCharType="end"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AA65E1" w14:textId="21D4B6DE" w:rsidR="00A54144" w:rsidRPr="008F55D1" w:rsidRDefault="00A54144" w:rsidP="008F55D1">
    <w:pPr>
      <w:pStyle w:val="Zhlav"/>
    </w:pPr>
    <w:r w:rsidRPr="00C87D9B">
      <w:rPr>
        <w:i/>
      </w:rPr>
      <w:fldChar w:fldCharType="begin"/>
    </w:r>
    <w:r w:rsidRPr="00C87D9B">
      <w:rPr>
        <w:i/>
      </w:rPr>
      <w:instrText xml:space="preserve"> STYLEREF  autoři  \* MERGEFORMAT </w:instrText>
    </w:r>
    <w:r w:rsidRPr="00C87D9B">
      <w:rPr>
        <w:i/>
      </w:rPr>
      <w:fldChar w:fldCharType="separate"/>
    </w:r>
    <w:r w:rsidR="00E74DCB">
      <w:rPr>
        <w:i/>
        <w:noProof/>
      </w:rPr>
      <w:t>Gabriela Světnická</w:t>
    </w:r>
    <w:r w:rsidRPr="00C87D9B">
      <w:rPr>
        <w:i/>
      </w:rPr>
      <w:fldChar w:fldCharType="end"/>
    </w:r>
    <w:r w:rsidRPr="00C87D9B">
      <w:rPr>
        <w:i/>
      </w:rPr>
      <w:t xml:space="preserve"> - </w:t>
    </w:r>
    <w:r>
      <w:rPr>
        <w:i/>
      </w:rPr>
      <w:fldChar w:fldCharType="begin"/>
    </w:r>
    <w:r>
      <w:rPr>
        <w:i/>
      </w:rPr>
      <w:instrText xml:space="preserve"> STYLEREF  "Název knihy"  \* MERGEFORMAT </w:instrText>
    </w:r>
    <w:r>
      <w:rPr>
        <w:i/>
      </w:rPr>
      <w:fldChar w:fldCharType="separate"/>
    </w:r>
    <w:r w:rsidR="00E74DCB">
      <w:rPr>
        <w:i/>
        <w:noProof/>
      </w:rPr>
      <w:t>Prevence nejčastěji se vyskytujících neinfekčních onemocnění</w:t>
    </w:r>
    <w:r w:rsidR="00E74DCB">
      <w:rPr>
        <w:i/>
        <w:noProof/>
      </w:rPr>
      <w:cr/>
    </w:r>
    <w:r>
      <w:rPr>
        <w:i/>
      </w:rPr>
      <w:fldChar w:fldCharType="end"/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1BF75E" w14:textId="0852A84A" w:rsidR="00A54144" w:rsidRDefault="00A54144" w:rsidP="007C5AE8">
    <w:pPr>
      <w:pStyle w:val="Zhlav"/>
      <w:jc w:val="right"/>
    </w:pPr>
    <w:r w:rsidRPr="00C87D9B">
      <w:rPr>
        <w:i/>
      </w:rPr>
      <w:fldChar w:fldCharType="begin"/>
    </w:r>
    <w:r w:rsidRPr="00C87D9B">
      <w:rPr>
        <w:i/>
      </w:rPr>
      <w:instrText xml:space="preserve"> STYLEREF  autoři  \* MERGEFORMAT </w:instrText>
    </w:r>
    <w:r w:rsidRPr="00C87D9B">
      <w:rPr>
        <w:i/>
      </w:rPr>
      <w:fldChar w:fldCharType="separate"/>
    </w:r>
    <w:r w:rsidR="00E74DCB">
      <w:rPr>
        <w:i/>
        <w:noProof/>
      </w:rPr>
      <w:t>Gabriela Světnická</w:t>
    </w:r>
    <w:r w:rsidRPr="00C87D9B">
      <w:rPr>
        <w:i/>
      </w:rPr>
      <w:fldChar w:fldCharType="end"/>
    </w:r>
    <w:r w:rsidRPr="00C87D9B">
      <w:rPr>
        <w:i/>
      </w:rPr>
      <w:t xml:space="preserve"> - </w:t>
    </w:r>
    <w:r>
      <w:rPr>
        <w:i/>
      </w:rPr>
      <w:fldChar w:fldCharType="begin"/>
    </w:r>
    <w:r>
      <w:rPr>
        <w:i/>
      </w:rPr>
      <w:instrText xml:space="preserve"> STYLEREF  "Název knihy"  \* MERGEFORMAT </w:instrText>
    </w:r>
    <w:r>
      <w:rPr>
        <w:i/>
      </w:rPr>
      <w:fldChar w:fldCharType="separate"/>
    </w:r>
    <w:r w:rsidR="00E74DCB">
      <w:rPr>
        <w:i/>
        <w:noProof/>
      </w:rPr>
      <w:t>Prevence nejčastěji se vyskytujících neinfekčních onemocnění</w:t>
    </w:r>
    <w:r w:rsidR="00E74DCB">
      <w:rPr>
        <w:i/>
        <w:noProof/>
      </w:rPr>
      <w:cr/>
    </w:r>
    <w:r>
      <w:rPr>
        <w:i/>
      </w:rPr>
      <w:fldChar w:fldCharType="end"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522BBC" w14:textId="23ECDB29" w:rsidR="00A54144" w:rsidRPr="00B37E40" w:rsidRDefault="00A54144" w:rsidP="00B37E40">
    <w:pPr>
      <w:pStyle w:val="Zhlav"/>
    </w:pPr>
    <w:r w:rsidRPr="00C87D9B">
      <w:rPr>
        <w:i/>
      </w:rPr>
      <w:fldChar w:fldCharType="begin"/>
    </w:r>
    <w:r w:rsidRPr="00C87D9B">
      <w:rPr>
        <w:i/>
      </w:rPr>
      <w:instrText xml:space="preserve"> STYLEREF  autoři  \* MERGEFORMAT </w:instrText>
    </w:r>
    <w:r w:rsidRPr="00C87D9B">
      <w:rPr>
        <w:i/>
      </w:rPr>
      <w:fldChar w:fldCharType="separate"/>
    </w:r>
    <w:r w:rsidR="00E74DCB">
      <w:rPr>
        <w:i/>
        <w:noProof/>
      </w:rPr>
      <w:t>Gabriela Světnická</w:t>
    </w:r>
    <w:r w:rsidRPr="00C87D9B">
      <w:rPr>
        <w:i/>
      </w:rPr>
      <w:fldChar w:fldCharType="end"/>
    </w:r>
    <w:r w:rsidRPr="00C87D9B">
      <w:rPr>
        <w:i/>
      </w:rPr>
      <w:t xml:space="preserve"> - </w:t>
    </w:r>
    <w:r>
      <w:rPr>
        <w:i/>
      </w:rPr>
      <w:fldChar w:fldCharType="begin"/>
    </w:r>
    <w:r>
      <w:rPr>
        <w:i/>
      </w:rPr>
      <w:instrText xml:space="preserve"> STYLEREF  "Název knihy"  \* MERGEFORMAT </w:instrText>
    </w:r>
    <w:r>
      <w:rPr>
        <w:i/>
      </w:rPr>
      <w:fldChar w:fldCharType="separate"/>
    </w:r>
    <w:r w:rsidR="00E74DCB">
      <w:rPr>
        <w:i/>
        <w:noProof/>
      </w:rPr>
      <w:t>Prevence nejčastěji se vyskytujících neinfekčních onemocnění</w:t>
    </w:r>
    <w:r w:rsidR="00E74DCB">
      <w:rPr>
        <w:i/>
        <w:noProof/>
      </w:rPr>
      <w:cr/>
    </w:r>
    <w:r>
      <w:rPr>
        <w:i/>
      </w:rPr>
      <w:fldChar w:fldCharType="end"/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117687" w14:textId="129CB436" w:rsidR="00A54144" w:rsidRDefault="00A54144" w:rsidP="007C5AE8">
    <w:pPr>
      <w:pStyle w:val="Zhlav"/>
      <w:jc w:val="right"/>
    </w:pPr>
    <w:r w:rsidRPr="00C87D9B">
      <w:rPr>
        <w:i/>
      </w:rPr>
      <w:fldChar w:fldCharType="begin"/>
    </w:r>
    <w:r w:rsidRPr="00C87D9B">
      <w:rPr>
        <w:i/>
      </w:rPr>
      <w:instrText xml:space="preserve"> STYLEREF  autoři  \* MERGEFORMAT </w:instrText>
    </w:r>
    <w:r w:rsidRPr="00C87D9B">
      <w:rPr>
        <w:i/>
      </w:rPr>
      <w:fldChar w:fldCharType="separate"/>
    </w:r>
    <w:r w:rsidR="00E74DCB">
      <w:rPr>
        <w:i/>
        <w:noProof/>
      </w:rPr>
      <w:t>Gabriela Světnická</w:t>
    </w:r>
    <w:r w:rsidRPr="00C87D9B">
      <w:rPr>
        <w:i/>
      </w:rPr>
      <w:fldChar w:fldCharType="end"/>
    </w:r>
    <w:r w:rsidRPr="00C87D9B">
      <w:rPr>
        <w:i/>
      </w:rPr>
      <w:t xml:space="preserve"> - </w:t>
    </w:r>
    <w:r>
      <w:rPr>
        <w:i/>
      </w:rPr>
      <w:fldChar w:fldCharType="begin"/>
    </w:r>
    <w:r>
      <w:rPr>
        <w:i/>
      </w:rPr>
      <w:instrText xml:space="preserve"> STYLEREF  "Název knihy"  \* MERGEFORMAT </w:instrText>
    </w:r>
    <w:r>
      <w:rPr>
        <w:i/>
      </w:rPr>
      <w:fldChar w:fldCharType="separate"/>
    </w:r>
    <w:r w:rsidR="00E74DCB">
      <w:rPr>
        <w:i/>
        <w:noProof/>
      </w:rPr>
      <w:t>Prevence nejčastěji se vyskytujících neinfekčních onemocnění</w:t>
    </w:r>
    <w:r w:rsidR="00E74DCB">
      <w:rPr>
        <w:i/>
        <w:noProof/>
      </w:rPr>
      <w:cr/>
    </w:r>
    <w:r>
      <w:rPr>
        <w:i/>
      </w:rPr>
      <w:fldChar w:fldCharType="end"/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10DE10" w14:textId="77777777" w:rsidR="00A54144" w:rsidRPr="00C87D9B" w:rsidRDefault="00A54144">
    <w:pPr>
      <w:pStyle w:val="Zhlav"/>
      <w:rPr>
        <w:i/>
      </w:rPr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319741" w14:textId="77777777" w:rsidR="00A54144" w:rsidRPr="00C87D9B" w:rsidRDefault="00A54144">
    <w:pPr>
      <w:pStyle w:val="Zhlav"/>
      <w:rPr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F5F78"/>
    <w:multiLevelType w:val="multilevel"/>
    <w:tmpl w:val="E138DA60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088F036A"/>
    <w:multiLevelType w:val="hybridMultilevel"/>
    <w:tmpl w:val="3AF42EA2"/>
    <w:lvl w:ilvl="0" w:tplc="87FA0CE6">
      <w:numFmt w:val="bullet"/>
      <w:lvlText w:val="●"/>
      <w:lvlJc w:val="left"/>
      <w:pPr>
        <w:ind w:left="966" w:hanging="222"/>
      </w:pPr>
      <w:rPr>
        <w:rFonts w:ascii="Times New Roman" w:eastAsia="Times New Roman" w:hAnsi="Times New Roman" w:cs="Times New Roman" w:hint="default"/>
        <w:spacing w:val="-22"/>
        <w:w w:val="100"/>
        <w:sz w:val="18"/>
        <w:szCs w:val="18"/>
      </w:rPr>
    </w:lvl>
    <w:lvl w:ilvl="1" w:tplc="22264E3E">
      <w:numFmt w:val="bullet"/>
      <w:lvlText w:val="•"/>
      <w:lvlJc w:val="left"/>
      <w:pPr>
        <w:ind w:left="1794" w:hanging="222"/>
      </w:pPr>
      <w:rPr>
        <w:rFonts w:hint="default"/>
      </w:rPr>
    </w:lvl>
    <w:lvl w:ilvl="2" w:tplc="0D7A6042">
      <w:numFmt w:val="bullet"/>
      <w:lvlText w:val="•"/>
      <w:lvlJc w:val="left"/>
      <w:pPr>
        <w:ind w:left="2628" w:hanging="222"/>
      </w:pPr>
      <w:rPr>
        <w:rFonts w:hint="default"/>
      </w:rPr>
    </w:lvl>
    <w:lvl w:ilvl="3" w:tplc="2892EEE0">
      <w:numFmt w:val="bullet"/>
      <w:lvlText w:val="•"/>
      <w:lvlJc w:val="left"/>
      <w:pPr>
        <w:ind w:left="3462" w:hanging="222"/>
      </w:pPr>
      <w:rPr>
        <w:rFonts w:hint="default"/>
      </w:rPr>
    </w:lvl>
    <w:lvl w:ilvl="4" w:tplc="A0E61040">
      <w:numFmt w:val="bullet"/>
      <w:lvlText w:val="•"/>
      <w:lvlJc w:val="left"/>
      <w:pPr>
        <w:ind w:left="4296" w:hanging="222"/>
      </w:pPr>
      <w:rPr>
        <w:rFonts w:hint="default"/>
      </w:rPr>
    </w:lvl>
    <w:lvl w:ilvl="5" w:tplc="D4E289B4">
      <w:numFmt w:val="bullet"/>
      <w:lvlText w:val="•"/>
      <w:lvlJc w:val="left"/>
      <w:pPr>
        <w:ind w:left="5130" w:hanging="222"/>
      </w:pPr>
      <w:rPr>
        <w:rFonts w:hint="default"/>
      </w:rPr>
    </w:lvl>
    <w:lvl w:ilvl="6" w:tplc="32A069F6">
      <w:numFmt w:val="bullet"/>
      <w:lvlText w:val="•"/>
      <w:lvlJc w:val="left"/>
      <w:pPr>
        <w:ind w:left="5964" w:hanging="222"/>
      </w:pPr>
      <w:rPr>
        <w:rFonts w:hint="default"/>
      </w:rPr>
    </w:lvl>
    <w:lvl w:ilvl="7" w:tplc="9BAA5CF8">
      <w:numFmt w:val="bullet"/>
      <w:lvlText w:val="•"/>
      <w:lvlJc w:val="left"/>
      <w:pPr>
        <w:ind w:left="6798" w:hanging="222"/>
      </w:pPr>
      <w:rPr>
        <w:rFonts w:hint="default"/>
      </w:rPr>
    </w:lvl>
    <w:lvl w:ilvl="8" w:tplc="250CC20C">
      <w:numFmt w:val="bullet"/>
      <w:lvlText w:val="•"/>
      <w:lvlJc w:val="left"/>
      <w:pPr>
        <w:ind w:left="7632" w:hanging="222"/>
      </w:pPr>
      <w:rPr>
        <w:rFonts w:hint="default"/>
      </w:rPr>
    </w:lvl>
  </w:abstractNum>
  <w:abstractNum w:abstractNumId="2" w15:restartNumberingAfterBreak="0">
    <w:nsid w:val="099E35BB"/>
    <w:multiLevelType w:val="hybridMultilevel"/>
    <w:tmpl w:val="06EE2CB2"/>
    <w:lvl w:ilvl="0" w:tplc="1C74EF4A">
      <w:numFmt w:val="bullet"/>
      <w:lvlText w:val="●"/>
      <w:lvlJc w:val="left"/>
      <w:pPr>
        <w:ind w:left="1634" w:hanging="222"/>
      </w:pPr>
      <w:rPr>
        <w:rFonts w:ascii="Times New Roman" w:eastAsia="Times New Roman" w:hAnsi="Times New Roman" w:cs="Times New Roman" w:hint="default"/>
        <w:spacing w:val="-22"/>
        <w:w w:val="100"/>
        <w:sz w:val="18"/>
        <w:szCs w:val="18"/>
      </w:rPr>
    </w:lvl>
    <w:lvl w:ilvl="1" w:tplc="84820E38">
      <w:numFmt w:val="bullet"/>
      <w:lvlText w:val="•"/>
      <w:lvlJc w:val="left"/>
      <w:pPr>
        <w:ind w:left="2472" w:hanging="222"/>
      </w:pPr>
      <w:rPr>
        <w:rFonts w:hint="default"/>
      </w:rPr>
    </w:lvl>
    <w:lvl w:ilvl="2" w:tplc="E9B6767C">
      <w:numFmt w:val="bullet"/>
      <w:lvlText w:val="•"/>
      <w:lvlJc w:val="left"/>
      <w:pPr>
        <w:ind w:left="3304" w:hanging="222"/>
      </w:pPr>
      <w:rPr>
        <w:rFonts w:hint="default"/>
      </w:rPr>
    </w:lvl>
    <w:lvl w:ilvl="3" w:tplc="E48692F8">
      <w:numFmt w:val="bullet"/>
      <w:lvlText w:val="•"/>
      <w:lvlJc w:val="left"/>
      <w:pPr>
        <w:ind w:left="4136" w:hanging="222"/>
      </w:pPr>
      <w:rPr>
        <w:rFonts w:hint="default"/>
      </w:rPr>
    </w:lvl>
    <w:lvl w:ilvl="4" w:tplc="9EB892F8">
      <w:numFmt w:val="bullet"/>
      <w:lvlText w:val="•"/>
      <w:lvlJc w:val="left"/>
      <w:pPr>
        <w:ind w:left="4968" w:hanging="222"/>
      </w:pPr>
      <w:rPr>
        <w:rFonts w:hint="default"/>
      </w:rPr>
    </w:lvl>
    <w:lvl w:ilvl="5" w:tplc="DCF8D182">
      <w:numFmt w:val="bullet"/>
      <w:lvlText w:val="•"/>
      <w:lvlJc w:val="left"/>
      <w:pPr>
        <w:ind w:left="5800" w:hanging="222"/>
      </w:pPr>
      <w:rPr>
        <w:rFonts w:hint="default"/>
      </w:rPr>
    </w:lvl>
    <w:lvl w:ilvl="6" w:tplc="25DCC996">
      <w:numFmt w:val="bullet"/>
      <w:lvlText w:val="•"/>
      <w:lvlJc w:val="left"/>
      <w:pPr>
        <w:ind w:left="6632" w:hanging="222"/>
      </w:pPr>
      <w:rPr>
        <w:rFonts w:hint="default"/>
      </w:rPr>
    </w:lvl>
    <w:lvl w:ilvl="7" w:tplc="2F763356">
      <w:numFmt w:val="bullet"/>
      <w:lvlText w:val="•"/>
      <w:lvlJc w:val="left"/>
      <w:pPr>
        <w:ind w:left="7464" w:hanging="222"/>
      </w:pPr>
      <w:rPr>
        <w:rFonts w:hint="default"/>
      </w:rPr>
    </w:lvl>
    <w:lvl w:ilvl="8" w:tplc="D8107F00">
      <w:numFmt w:val="bullet"/>
      <w:lvlText w:val="•"/>
      <w:lvlJc w:val="left"/>
      <w:pPr>
        <w:ind w:left="8296" w:hanging="222"/>
      </w:pPr>
      <w:rPr>
        <w:rFonts w:hint="default"/>
      </w:rPr>
    </w:lvl>
  </w:abstractNum>
  <w:abstractNum w:abstractNumId="3" w15:restartNumberingAfterBreak="0">
    <w:nsid w:val="1A404BA9"/>
    <w:multiLevelType w:val="hybridMultilevel"/>
    <w:tmpl w:val="AD38E70C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1CE6568B"/>
    <w:multiLevelType w:val="hybridMultilevel"/>
    <w:tmpl w:val="BC0CB0D8"/>
    <w:lvl w:ilvl="0" w:tplc="EDF8E322">
      <w:start w:val="1"/>
      <w:numFmt w:val="bullet"/>
      <w:pStyle w:val="parOdrazky01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252F3C55"/>
    <w:multiLevelType w:val="multilevel"/>
    <w:tmpl w:val="51105A1C"/>
    <w:lvl w:ilvl="0">
      <w:start w:val="8"/>
      <w:numFmt w:val="decimal"/>
      <w:lvlText w:val="%1"/>
      <w:lvlJc w:val="left"/>
      <w:pPr>
        <w:ind w:left="966" w:hanging="81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66" w:hanging="773"/>
        <w:jc w:val="right"/>
      </w:pPr>
      <w:rPr>
        <w:rFonts w:hint="default"/>
        <w:b/>
        <w:bCs/>
        <w:spacing w:val="-4"/>
        <w:w w:val="100"/>
      </w:rPr>
    </w:lvl>
    <w:lvl w:ilvl="2">
      <w:start w:val="1"/>
      <w:numFmt w:val="decimal"/>
      <w:lvlText w:val="%1.%2.%3"/>
      <w:lvlJc w:val="left"/>
      <w:pPr>
        <w:ind w:left="1000" w:hanging="773"/>
      </w:pPr>
      <w:rPr>
        <w:rFonts w:ascii="Arial" w:eastAsia="Arial" w:hAnsi="Arial" w:cs="Arial" w:hint="default"/>
        <w:b/>
        <w:bCs/>
        <w:color w:val="00007F"/>
        <w:spacing w:val="-6"/>
        <w:w w:val="100"/>
        <w:sz w:val="24"/>
        <w:szCs w:val="24"/>
      </w:rPr>
    </w:lvl>
    <w:lvl w:ilvl="3">
      <w:start w:val="1"/>
      <w:numFmt w:val="decimal"/>
      <w:lvlText w:val="%4."/>
      <w:lvlJc w:val="left"/>
      <w:pPr>
        <w:ind w:left="966" w:hanging="773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</w:rPr>
    </w:lvl>
    <w:lvl w:ilvl="4">
      <w:numFmt w:val="bullet"/>
      <w:lvlText w:val="●"/>
      <w:lvlJc w:val="left"/>
      <w:pPr>
        <w:ind w:left="1250" w:hanging="773"/>
      </w:pPr>
      <w:rPr>
        <w:rFonts w:ascii="Times New Roman" w:eastAsia="Times New Roman" w:hAnsi="Times New Roman" w:cs="Times New Roman" w:hint="default"/>
        <w:spacing w:val="-29"/>
        <w:w w:val="100"/>
        <w:sz w:val="18"/>
        <w:szCs w:val="18"/>
      </w:rPr>
    </w:lvl>
    <w:lvl w:ilvl="5">
      <w:numFmt w:val="bullet"/>
      <w:lvlText w:val="•"/>
      <w:lvlJc w:val="left"/>
      <w:pPr>
        <w:ind w:left="4530" w:hanging="773"/>
      </w:pPr>
      <w:rPr>
        <w:rFonts w:hint="default"/>
      </w:rPr>
    </w:lvl>
    <w:lvl w:ilvl="6">
      <w:numFmt w:val="bullet"/>
      <w:lvlText w:val="•"/>
      <w:lvlJc w:val="left"/>
      <w:pPr>
        <w:ind w:left="5620" w:hanging="773"/>
      </w:pPr>
      <w:rPr>
        <w:rFonts w:hint="default"/>
      </w:rPr>
    </w:lvl>
    <w:lvl w:ilvl="7">
      <w:numFmt w:val="bullet"/>
      <w:lvlText w:val="•"/>
      <w:lvlJc w:val="left"/>
      <w:pPr>
        <w:ind w:left="6710" w:hanging="773"/>
      </w:pPr>
      <w:rPr>
        <w:rFonts w:hint="default"/>
      </w:rPr>
    </w:lvl>
    <w:lvl w:ilvl="8">
      <w:numFmt w:val="bullet"/>
      <w:lvlText w:val="•"/>
      <w:lvlJc w:val="left"/>
      <w:pPr>
        <w:ind w:left="7800" w:hanging="773"/>
      </w:pPr>
      <w:rPr>
        <w:rFonts w:hint="default"/>
      </w:rPr>
    </w:lvl>
  </w:abstractNum>
  <w:abstractNum w:abstractNumId="6" w15:restartNumberingAfterBreak="0">
    <w:nsid w:val="2ADF6ABF"/>
    <w:multiLevelType w:val="hybridMultilevel"/>
    <w:tmpl w:val="D89A32F8"/>
    <w:lvl w:ilvl="0" w:tplc="C00AFB3C">
      <w:numFmt w:val="bullet"/>
      <w:lvlText w:val="●"/>
      <w:lvlJc w:val="left"/>
      <w:pPr>
        <w:ind w:left="966" w:hanging="222"/>
      </w:pPr>
      <w:rPr>
        <w:rFonts w:ascii="Times New Roman" w:eastAsia="Times New Roman" w:hAnsi="Times New Roman" w:cs="Times New Roman" w:hint="default"/>
        <w:spacing w:val="-22"/>
        <w:w w:val="100"/>
        <w:sz w:val="18"/>
        <w:szCs w:val="18"/>
      </w:rPr>
    </w:lvl>
    <w:lvl w:ilvl="1" w:tplc="B37081EA">
      <w:numFmt w:val="bullet"/>
      <w:lvlText w:val="●"/>
      <w:lvlJc w:val="left"/>
      <w:pPr>
        <w:ind w:left="1634" w:hanging="222"/>
      </w:pPr>
      <w:rPr>
        <w:rFonts w:ascii="Times New Roman" w:eastAsia="Times New Roman" w:hAnsi="Times New Roman" w:cs="Times New Roman" w:hint="default"/>
        <w:spacing w:val="-22"/>
        <w:w w:val="100"/>
        <w:sz w:val="18"/>
        <w:szCs w:val="18"/>
      </w:rPr>
    </w:lvl>
    <w:lvl w:ilvl="2" w:tplc="86B2DFE4">
      <w:numFmt w:val="bullet"/>
      <w:lvlText w:val="•"/>
      <w:lvlJc w:val="left"/>
      <w:pPr>
        <w:ind w:left="2491" w:hanging="222"/>
      </w:pPr>
      <w:rPr>
        <w:rFonts w:hint="default"/>
      </w:rPr>
    </w:lvl>
    <w:lvl w:ilvl="3" w:tplc="CD40AEEA">
      <w:numFmt w:val="bullet"/>
      <w:lvlText w:val="•"/>
      <w:lvlJc w:val="left"/>
      <w:pPr>
        <w:ind w:left="3342" w:hanging="222"/>
      </w:pPr>
      <w:rPr>
        <w:rFonts w:hint="default"/>
      </w:rPr>
    </w:lvl>
    <w:lvl w:ilvl="4" w:tplc="B622C182">
      <w:numFmt w:val="bullet"/>
      <w:lvlText w:val="•"/>
      <w:lvlJc w:val="left"/>
      <w:pPr>
        <w:ind w:left="4193" w:hanging="222"/>
      </w:pPr>
      <w:rPr>
        <w:rFonts w:hint="default"/>
      </w:rPr>
    </w:lvl>
    <w:lvl w:ilvl="5" w:tplc="0A861AA2">
      <w:numFmt w:val="bullet"/>
      <w:lvlText w:val="•"/>
      <w:lvlJc w:val="left"/>
      <w:pPr>
        <w:ind w:left="5044" w:hanging="222"/>
      </w:pPr>
      <w:rPr>
        <w:rFonts w:hint="default"/>
      </w:rPr>
    </w:lvl>
    <w:lvl w:ilvl="6" w:tplc="21C60D4C">
      <w:numFmt w:val="bullet"/>
      <w:lvlText w:val="•"/>
      <w:lvlJc w:val="left"/>
      <w:pPr>
        <w:ind w:left="5895" w:hanging="222"/>
      </w:pPr>
      <w:rPr>
        <w:rFonts w:hint="default"/>
      </w:rPr>
    </w:lvl>
    <w:lvl w:ilvl="7" w:tplc="808CFCB4">
      <w:numFmt w:val="bullet"/>
      <w:lvlText w:val="•"/>
      <w:lvlJc w:val="left"/>
      <w:pPr>
        <w:ind w:left="6746" w:hanging="222"/>
      </w:pPr>
      <w:rPr>
        <w:rFonts w:hint="default"/>
      </w:rPr>
    </w:lvl>
    <w:lvl w:ilvl="8" w:tplc="4AE8F828">
      <w:numFmt w:val="bullet"/>
      <w:lvlText w:val="•"/>
      <w:lvlJc w:val="left"/>
      <w:pPr>
        <w:ind w:left="7597" w:hanging="222"/>
      </w:pPr>
      <w:rPr>
        <w:rFonts w:hint="default"/>
      </w:rPr>
    </w:lvl>
  </w:abstractNum>
  <w:abstractNum w:abstractNumId="7" w15:restartNumberingAfterBreak="0">
    <w:nsid w:val="2EDE4788"/>
    <w:multiLevelType w:val="hybridMultilevel"/>
    <w:tmpl w:val="FCA6286E"/>
    <w:lvl w:ilvl="0" w:tplc="61C676DA">
      <w:numFmt w:val="bullet"/>
      <w:lvlText w:val="●"/>
      <w:lvlJc w:val="left"/>
      <w:pPr>
        <w:ind w:left="966" w:hanging="222"/>
      </w:pPr>
      <w:rPr>
        <w:rFonts w:ascii="Times New Roman" w:eastAsia="Times New Roman" w:hAnsi="Times New Roman" w:cs="Times New Roman" w:hint="default"/>
        <w:spacing w:val="-22"/>
        <w:w w:val="100"/>
        <w:sz w:val="18"/>
        <w:szCs w:val="18"/>
      </w:rPr>
    </w:lvl>
    <w:lvl w:ilvl="1" w:tplc="2AEE67DA">
      <w:numFmt w:val="bullet"/>
      <w:lvlText w:val="○"/>
      <w:lvlJc w:val="left"/>
      <w:pPr>
        <w:ind w:left="1248" w:hanging="222"/>
      </w:pPr>
      <w:rPr>
        <w:rFonts w:ascii="Times New Roman" w:eastAsia="Times New Roman" w:hAnsi="Times New Roman" w:cs="Times New Roman" w:hint="default"/>
        <w:spacing w:val="-22"/>
        <w:w w:val="100"/>
        <w:sz w:val="18"/>
        <w:szCs w:val="18"/>
      </w:rPr>
    </w:lvl>
    <w:lvl w:ilvl="2" w:tplc="871CB196">
      <w:numFmt w:val="bullet"/>
      <w:lvlText w:val="•"/>
      <w:lvlJc w:val="left"/>
      <w:pPr>
        <w:ind w:left="2134" w:hanging="222"/>
      </w:pPr>
      <w:rPr>
        <w:rFonts w:hint="default"/>
      </w:rPr>
    </w:lvl>
    <w:lvl w:ilvl="3" w:tplc="6A663AD0">
      <w:numFmt w:val="bullet"/>
      <w:lvlText w:val="•"/>
      <w:lvlJc w:val="left"/>
      <w:pPr>
        <w:ind w:left="3029" w:hanging="222"/>
      </w:pPr>
      <w:rPr>
        <w:rFonts w:hint="default"/>
      </w:rPr>
    </w:lvl>
    <w:lvl w:ilvl="4" w:tplc="A3EAF58C">
      <w:numFmt w:val="bullet"/>
      <w:lvlText w:val="•"/>
      <w:lvlJc w:val="left"/>
      <w:pPr>
        <w:ind w:left="3924" w:hanging="222"/>
      </w:pPr>
      <w:rPr>
        <w:rFonts w:hint="default"/>
      </w:rPr>
    </w:lvl>
    <w:lvl w:ilvl="5" w:tplc="8C66B636">
      <w:numFmt w:val="bullet"/>
      <w:lvlText w:val="•"/>
      <w:lvlJc w:val="left"/>
      <w:pPr>
        <w:ind w:left="4818" w:hanging="222"/>
      </w:pPr>
      <w:rPr>
        <w:rFonts w:hint="default"/>
      </w:rPr>
    </w:lvl>
    <w:lvl w:ilvl="6" w:tplc="C73CE4D2">
      <w:numFmt w:val="bullet"/>
      <w:lvlText w:val="•"/>
      <w:lvlJc w:val="left"/>
      <w:pPr>
        <w:ind w:left="5713" w:hanging="222"/>
      </w:pPr>
      <w:rPr>
        <w:rFonts w:hint="default"/>
      </w:rPr>
    </w:lvl>
    <w:lvl w:ilvl="7" w:tplc="1310D16C">
      <w:numFmt w:val="bullet"/>
      <w:lvlText w:val="•"/>
      <w:lvlJc w:val="left"/>
      <w:pPr>
        <w:ind w:left="6608" w:hanging="222"/>
      </w:pPr>
      <w:rPr>
        <w:rFonts w:hint="default"/>
      </w:rPr>
    </w:lvl>
    <w:lvl w:ilvl="8" w:tplc="C4B84AA4">
      <w:numFmt w:val="bullet"/>
      <w:lvlText w:val="•"/>
      <w:lvlJc w:val="left"/>
      <w:pPr>
        <w:ind w:left="7502" w:hanging="222"/>
      </w:pPr>
      <w:rPr>
        <w:rFonts w:hint="default"/>
      </w:rPr>
    </w:lvl>
  </w:abstractNum>
  <w:abstractNum w:abstractNumId="8" w15:restartNumberingAfterBreak="0">
    <w:nsid w:val="3C831E63"/>
    <w:multiLevelType w:val="hybridMultilevel"/>
    <w:tmpl w:val="CC04343C"/>
    <w:lvl w:ilvl="0" w:tplc="335A5B3A">
      <w:start w:val="1"/>
      <w:numFmt w:val="decimal"/>
      <w:lvlText w:val="%1."/>
      <w:lvlJc w:val="left"/>
      <w:pPr>
        <w:ind w:left="966" w:hanging="294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4"/>
      </w:rPr>
    </w:lvl>
    <w:lvl w:ilvl="1" w:tplc="533EFCCA">
      <w:numFmt w:val="bullet"/>
      <w:lvlText w:val="•"/>
      <w:lvlJc w:val="left"/>
      <w:pPr>
        <w:ind w:left="1793" w:hanging="294"/>
      </w:pPr>
      <w:rPr>
        <w:rFonts w:hint="default"/>
      </w:rPr>
    </w:lvl>
    <w:lvl w:ilvl="2" w:tplc="60D89376">
      <w:numFmt w:val="bullet"/>
      <w:lvlText w:val="•"/>
      <w:lvlJc w:val="left"/>
      <w:pPr>
        <w:ind w:left="2626" w:hanging="294"/>
      </w:pPr>
      <w:rPr>
        <w:rFonts w:hint="default"/>
      </w:rPr>
    </w:lvl>
    <w:lvl w:ilvl="3" w:tplc="97701970">
      <w:numFmt w:val="bullet"/>
      <w:lvlText w:val="•"/>
      <w:lvlJc w:val="left"/>
      <w:pPr>
        <w:ind w:left="3459" w:hanging="294"/>
      </w:pPr>
      <w:rPr>
        <w:rFonts w:hint="default"/>
      </w:rPr>
    </w:lvl>
    <w:lvl w:ilvl="4" w:tplc="22768018">
      <w:numFmt w:val="bullet"/>
      <w:lvlText w:val="•"/>
      <w:lvlJc w:val="left"/>
      <w:pPr>
        <w:ind w:left="4292" w:hanging="294"/>
      </w:pPr>
      <w:rPr>
        <w:rFonts w:hint="default"/>
      </w:rPr>
    </w:lvl>
    <w:lvl w:ilvl="5" w:tplc="7D209E72">
      <w:numFmt w:val="bullet"/>
      <w:lvlText w:val="•"/>
      <w:lvlJc w:val="left"/>
      <w:pPr>
        <w:ind w:left="5126" w:hanging="294"/>
      </w:pPr>
      <w:rPr>
        <w:rFonts w:hint="default"/>
      </w:rPr>
    </w:lvl>
    <w:lvl w:ilvl="6" w:tplc="05EA34E6">
      <w:numFmt w:val="bullet"/>
      <w:lvlText w:val="•"/>
      <w:lvlJc w:val="left"/>
      <w:pPr>
        <w:ind w:left="5959" w:hanging="294"/>
      </w:pPr>
      <w:rPr>
        <w:rFonts w:hint="default"/>
      </w:rPr>
    </w:lvl>
    <w:lvl w:ilvl="7" w:tplc="B15221E0">
      <w:numFmt w:val="bullet"/>
      <w:lvlText w:val="•"/>
      <w:lvlJc w:val="left"/>
      <w:pPr>
        <w:ind w:left="6792" w:hanging="294"/>
      </w:pPr>
      <w:rPr>
        <w:rFonts w:hint="default"/>
      </w:rPr>
    </w:lvl>
    <w:lvl w:ilvl="8" w:tplc="E7869B38">
      <w:numFmt w:val="bullet"/>
      <w:lvlText w:val="•"/>
      <w:lvlJc w:val="left"/>
      <w:pPr>
        <w:ind w:left="7625" w:hanging="294"/>
      </w:pPr>
      <w:rPr>
        <w:rFonts w:hint="default"/>
      </w:rPr>
    </w:lvl>
  </w:abstractNum>
  <w:abstractNum w:abstractNumId="9" w15:restartNumberingAfterBreak="0">
    <w:nsid w:val="3E6314F9"/>
    <w:multiLevelType w:val="hybridMultilevel"/>
    <w:tmpl w:val="A3C8D1C0"/>
    <w:lvl w:ilvl="0" w:tplc="636A698E">
      <w:numFmt w:val="bullet"/>
      <w:lvlText w:val="●"/>
      <w:lvlJc w:val="left"/>
      <w:pPr>
        <w:ind w:left="974" w:hanging="222"/>
      </w:pPr>
      <w:rPr>
        <w:rFonts w:ascii="Times New Roman" w:eastAsia="Times New Roman" w:hAnsi="Times New Roman" w:cs="Times New Roman" w:hint="default"/>
        <w:spacing w:val="-22"/>
        <w:w w:val="100"/>
        <w:sz w:val="18"/>
        <w:szCs w:val="18"/>
      </w:rPr>
    </w:lvl>
    <w:lvl w:ilvl="1" w:tplc="CCDE1F4A">
      <w:numFmt w:val="bullet"/>
      <w:lvlText w:val="•"/>
      <w:lvlJc w:val="left"/>
      <w:pPr>
        <w:ind w:left="1812" w:hanging="222"/>
      </w:pPr>
      <w:rPr>
        <w:rFonts w:hint="default"/>
      </w:rPr>
    </w:lvl>
    <w:lvl w:ilvl="2" w:tplc="DE0CEC78">
      <w:numFmt w:val="bullet"/>
      <w:lvlText w:val="•"/>
      <w:lvlJc w:val="left"/>
      <w:pPr>
        <w:ind w:left="2644" w:hanging="222"/>
      </w:pPr>
      <w:rPr>
        <w:rFonts w:hint="default"/>
      </w:rPr>
    </w:lvl>
    <w:lvl w:ilvl="3" w:tplc="78C215F2">
      <w:numFmt w:val="bullet"/>
      <w:lvlText w:val="•"/>
      <w:lvlJc w:val="left"/>
      <w:pPr>
        <w:ind w:left="3476" w:hanging="222"/>
      </w:pPr>
      <w:rPr>
        <w:rFonts w:hint="default"/>
      </w:rPr>
    </w:lvl>
    <w:lvl w:ilvl="4" w:tplc="2A0C913A">
      <w:numFmt w:val="bullet"/>
      <w:lvlText w:val="•"/>
      <w:lvlJc w:val="left"/>
      <w:pPr>
        <w:ind w:left="4308" w:hanging="222"/>
      </w:pPr>
      <w:rPr>
        <w:rFonts w:hint="default"/>
      </w:rPr>
    </w:lvl>
    <w:lvl w:ilvl="5" w:tplc="C98EF834">
      <w:numFmt w:val="bullet"/>
      <w:lvlText w:val="•"/>
      <w:lvlJc w:val="left"/>
      <w:pPr>
        <w:ind w:left="5140" w:hanging="222"/>
      </w:pPr>
      <w:rPr>
        <w:rFonts w:hint="default"/>
      </w:rPr>
    </w:lvl>
    <w:lvl w:ilvl="6" w:tplc="9522B464">
      <w:numFmt w:val="bullet"/>
      <w:lvlText w:val="•"/>
      <w:lvlJc w:val="left"/>
      <w:pPr>
        <w:ind w:left="5972" w:hanging="222"/>
      </w:pPr>
      <w:rPr>
        <w:rFonts w:hint="default"/>
      </w:rPr>
    </w:lvl>
    <w:lvl w:ilvl="7" w:tplc="EC809334">
      <w:numFmt w:val="bullet"/>
      <w:lvlText w:val="•"/>
      <w:lvlJc w:val="left"/>
      <w:pPr>
        <w:ind w:left="6804" w:hanging="222"/>
      </w:pPr>
      <w:rPr>
        <w:rFonts w:hint="default"/>
      </w:rPr>
    </w:lvl>
    <w:lvl w:ilvl="8" w:tplc="D10A0C32">
      <w:numFmt w:val="bullet"/>
      <w:lvlText w:val="•"/>
      <w:lvlJc w:val="left"/>
      <w:pPr>
        <w:ind w:left="7636" w:hanging="222"/>
      </w:pPr>
      <w:rPr>
        <w:rFonts w:hint="default"/>
      </w:rPr>
    </w:lvl>
  </w:abstractNum>
  <w:abstractNum w:abstractNumId="10" w15:restartNumberingAfterBreak="0">
    <w:nsid w:val="4CC729FD"/>
    <w:multiLevelType w:val="hybridMultilevel"/>
    <w:tmpl w:val="27927D18"/>
    <w:lvl w:ilvl="0" w:tplc="680C343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4D590E92"/>
    <w:multiLevelType w:val="hybridMultilevel"/>
    <w:tmpl w:val="47DC2DEC"/>
    <w:lvl w:ilvl="0" w:tplc="33F81144">
      <w:numFmt w:val="bullet"/>
      <w:lvlText w:val="●"/>
      <w:lvlJc w:val="left"/>
      <w:pPr>
        <w:ind w:left="974" w:hanging="222"/>
      </w:pPr>
      <w:rPr>
        <w:rFonts w:ascii="Times New Roman" w:eastAsia="Times New Roman" w:hAnsi="Times New Roman" w:cs="Times New Roman" w:hint="default"/>
        <w:spacing w:val="-22"/>
        <w:w w:val="100"/>
        <w:sz w:val="18"/>
        <w:szCs w:val="18"/>
      </w:rPr>
    </w:lvl>
    <w:lvl w:ilvl="1" w:tplc="AEF6BDDA">
      <w:numFmt w:val="bullet"/>
      <w:lvlText w:val="○"/>
      <w:lvlJc w:val="left"/>
      <w:pPr>
        <w:ind w:left="1256" w:hanging="222"/>
      </w:pPr>
      <w:rPr>
        <w:rFonts w:ascii="Times New Roman" w:eastAsia="Times New Roman" w:hAnsi="Times New Roman" w:cs="Times New Roman" w:hint="default"/>
        <w:spacing w:val="-22"/>
        <w:w w:val="100"/>
        <w:sz w:val="18"/>
        <w:szCs w:val="18"/>
      </w:rPr>
    </w:lvl>
    <w:lvl w:ilvl="2" w:tplc="DB9C8FBE">
      <w:numFmt w:val="bullet"/>
      <w:lvlText w:val="•"/>
      <w:lvlJc w:val="left"/>
      <w:pPr>
        <w:ind w:left="2153" w:hanging="222"/>
      </w:pPr>
      <w:rPr>
        <w:rFonts w:hint="default"/>
      </w:rPr>
    </w:lvl>
    <w:lvl w:ilvl="3" w:tplc="10F6F44A">
      <w:numFmt w:val="bullet"/>
      <w:lvlText w:val="•"/>
      <w:lvlJc w:val="left"/>
      <w:pPr>
        <w:ind w:left="3046" w:hanging="222"/>
      </w:pPr>
      <w:rPr>
        <w:rFonts w:hint="default"/>
      </w:rPr>
    </w:lvl>
    <w:lvl w:ilvl="4" w:tplc="670A482E">
      <w:numFmt w:val="bullet"/>
      <w:lvlText w:val="•"/>
      <w:lvlJc w:val="left"/>
      <w:pPr>
        <w:ind w:left="3940" w:hanging="222"/>
      </w:pPr>
      <w:rPr>
        <w:rFonts w:hint="default"/>
      </w:rPr>
    </w:lvl>
    <w:lvl w:ilvl="5" w:tplc="8C8072D6">
      <w:numFmt w:val="bullet"/>
      <w:lvlText w:val="•"/>
      <w:lvlJc w:val="left"/>
      <w:pPr>
        <w:ind w:left="4833" w:hanging="222"/>
      </w:pPr>
      <w:rPr>
        <w:rFonts w:hint="default"/>
      </w:rPr>
    </w:lvl>
    <w:lvl w:ilvl="6" w:tplc="ECE80D66">
      <w:numFmt w:val="bullet"/>
      <w:lvlText w:val="•"/>
      <w:lvlJc w:val="left"/>
      <w:pPr>
        <w:ind w:left="5726" w:hanging="222"/>
      </w:pPr>
      <w:rPr>
        <w:rFonts w:hint="default"/>
      </w:rPr>
    </w:lvl>
    <w:lvl w:ilvl="7" w:tplc="7222FF42">
      <w:numFmt w:val="bullet"/>
      <w:lvlText w:val="•"/>
      <w:lvlJc w:val="left"/>
      <w:pPr>
        <w:ind w:left="6620" w:hanging="222"/>
      </w:pPr>
      <w:rPr>
        <w:rFonts w:hint="default"/>
      </w:rPr>
    </w:lvl>
    <w:lvl w:ilvl="8" w:tplc="3C54DFF0">
      <w:numFmt w:val="bullet"/>
      <w:lvlText w:val="•"/>
      <w:lvlJc w:val="left"/>
      <w:pPr>
        <w:ind w:left="7513" w:hanging="222"/>
      </w:pPr>
      <w:rPr>
        <w:rFonts w:hint="default"/>
      </w:rPr>
    </w:lvl>
  </w:abstractNum>
  <w:abstractNum w:abstractNumId="12" w15:restartNumberingAfterBreak="0">
    <w:nsid w:val="544D5A3B"/>
    <w:multiLevelType w:val="hybridMultilevel"/>
    <w:tmpl w:val="C342773C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6B917480"/>
    <w:multiLevelType w:val="hybridMultilevel"/>
    <w:tmpl w:val="5F9422F8"/>
    <w:lvl w:ilvl="0" w:tplc="2CC050D8">
      <w:start w:val="1"/>
      <w:numFmt w:val="decimal"/>
      <w:pStyle w:val="parCislovani01"/>
      <w:lvlText w:val="%1."/>
      <w:lvlJc w:val="left"/>
      <w:pPr>
        <w:ind w:left="1723" w:hanging="360"/>
      </w:pPr>
    </w:lvl>
    <w:lvl w:ilvl="1" w:tplc="04050019" w:tentative="1">
      <w:start w:val="1"/>
      <w:numFmt w:val="lowerLetter"/>
      <w:lvlText w:val="%2."/>
      <w:lvlJc w:val="left"/>
      <w:pPr>
        <w:ind w:left="2443" w:hanging="360"/>
      </w:pPr>
    </w:lvl>
    <w:lvl w:ilvl="2" w:tplc="0405001B" w:tentative="1">
      <w:start w:val="1"/>
      <w:numFmt w:val="lowerRoman"/>
      <w:lvlText w:val="%3."/>
      <w:lvlJc w:val="right"/>
      <w:pPr>
        <w:ind w:left="3163" w:hanging="180"/>
      </w:pPr>
    </w:lvl>
    <w:lvl w:ilvl="3" w:tplc="0405000F" w:tentative="1">
      <w:start w:val="1"/>
      <w:numFmt w:val="decimal"/>
      <w:lvlText w:val="%4."/>
      <w:lvlJc w:val="left"/>
      <w:pPr>
        <w:ind w:left="3883" w:hanging="360"/>
      </w:pPr>
    </w:lvl>
    <w:lvl w:ilvl="4" w:tplc="04050019" w:tentative="1">
      <w:start w:val="1"/>
      <w:numFmt w:val="lowerLetter"/>
      <w:lvlText w:val="%5."/>
      <w:lvlJc w:val="left"/>
      <w:pPr>
        <w:ind w:left="4603" w:hanging="360"/>
      </w:pPr>
    </w:lvl>
    <w:lvl w:ilvl="5" w:tplc="0405001B" w:tentative="1">
      <w:start w:val="1"/>
      <w:numFmt w:val="lowerRoman"/>
      <w:lvlText w:val="%6."/>
      <w:lvlJc w:val="right"/>
      <w:pPr>
        <w:ind w:left="5323" w:hanging="180"/>
      </w:pPr>
    </w:lvl>
    <w:lvl w:ilvl="6" w:tplc="0405000F" w:tentative="1">
      <w:start w:val="1"/>
      <w:numFmt w:val="decimal"/>
      <w:lvlText w:val="%7."/>
      <w:lvlJc w:val="left"/>
      <w:pPr>
        <w:ind w:left="6043" w:hanging="360"/>
      </w:pPr>
    </w:lvl>
    <w:lvl w:ilvl="7" w:tplc="04050019" w:tentative="1">
      <w:start w:val="1"/>
      <w:numFmt w:val="lowerLetter"/>
      <w:lvlText w:val="%8."/>
      <w:lvlJc w:val="left"/>
      <w:pPr>
        <w:ind w:left="6763" w:hanging="360"/>
      </w:pPr>
    </w:lvl>
    <w:lvl w:ilvl="8" w:tplc="0405001B" w:tentative="1">
      <w:start w:val="1"/>
      <w:numFmt w:val="lowerRoman"/>
      <w:lvlText w:val="%9."/>
      <w:lvlJc w:val="right"/>
      <w:pPr>
        <w:ind w:left="7483" w:hanging="180"/>
      </w:pPr>
    </w:lvl>
  </w:abstractNum>
  <w:abstractNum w:abstractNumId="14" w15:restartNumberingAfterBreak="0">
    <w:nsid w:val="70677989"/>
    <w:multiLevelType w:val="hybridMultilevel"/>
    <w:tmpl w:val="C00882CE"/>
    <w:lvl w:ilvl="0" w:tplc="AEA68F1E">
      <w:start w:val="1"/>
      <w:numFmt w:val="decimal"/>
      <w:lvlText w:val="%1."/>
      <w:lvlJc w:val="left"/>
      <w:pPr>
        <w:ind w:left="966" w:hanging="292"/>
      </w:pPr>
      <w:rPr>
        <w:rFonts w:ascii="Times New Roman" w:eastAsia="Times New Roman" w:hAnsi="Times New Roman" w:cs="Times New Roman" w:hint="default"/>
        <w:spacing w:val="-20"/>
        <w:w w:val="100"/>
        <w:sz w:val="24"/>
        <w:szCs w:val="24"/>
      </w:rPr>
    </w:lvl>
    <w:lvl w:ilvl="1" w:tplc="D39C92C0">
      <w:numFmt w:val="bullet"/>
      <w:lvlText w:val="•"/>
      <w:lvlJc w:val="left"/>
      <w:pPr>
        <w:ind w:left="1782" w:hanging="292"/>
      </w:pPr>
      <w:rPr>
        <w:rFonts w:hint="default"/>
      </w:rPr>
    </w:lvl>
    <w:lvl w:ilvl="2" w:tplc="7E527F90">
      <w:numFmt w:val="bullet"/>
      <w:lvlText w:val="•"/>
      <w:lvlJc w:val="left"/>
      <w:pPr>
        <w:ind w:left="2605" w:hanging="292"/>
      </w:pPr>
      <w:rPr>
        <w:rFonts w:hint="default"/>
      </w:rPr>
    </w:lvl>
    <w:lvl w:ilvl="3" w:tplc="1AE2AFD2">
      <w:numFmt w:val="bullet"/>
      <w:lvlText w:val="•"/>
      <w:lvlJc w:val="left"/>
      <w:pPr>
        <w:ind w:left="3427" w:hanging="292"/>
      </w:pPr>
      <w:rPr>
        <w:rFonts w:hint="default"/>
      </w:rPr>
    </w:lvl>
    <w:lvl w:ilvl="4" w:tplc="A1F6E20A">
      <w:numFmt w:val="bullet"/>
      <w:lvlText w:val="•"/>
      <w:lvlJc w:val="left"/>
      <w:pPr>
        <w:ind w:left="4250" w:hanging="292"/>
      </w:pPr>
      <w:rPr>
        <w:rFonts w:hint="default"/>
      </w:rPr>
    </w:lvl>
    <w:lvl w:ilvl="5" w:tplc="3932AC42">
      <w:numFmt w:val="bullet"/>
      <w:lvlText w:val="•"/>
      <w:lvlJc w:val="left"/>
      <w:pPr>
        <w:ind w:left="5072" w:hanging="292"/>
      </w:pPr>
      <w:rPr>
        <w:rFonts w:hint="default"/>
      </w:rPr>
    </w:lvl>
    <w:lvl w:ilvl="6" w:tplc="F780938C">
      <w:numFmt w:val="bullet"/>
      <w:lvlText w:val="•"/>
      <w:lvlJc w:val="left"/>
      <w:pPr>
        <w:ind w:left="5895" w:hanging="292"/>
      </w:pPr>
      <w:rPr>
        <w:rFonts w:hint="default"/>
      </w:rPr>
    </w:lvl>
    <w:lvl w:ilvl="7" w:tplc="E236E9D8">
      <w:numFmt w:val="bullet"/>
      <w:lvlText w:val="•"/>
      <w:lvlJc w:val="left"/>
      <w:pPr>
        <w:ind w:left="6717" w:hanging="292"/>
      </w:pPr>
      <w:rPr>
        <w:rFonts w:hint="default"/>
      </w:rPr>
    </w:lvl>
    <w:lvl w:ilvl="8" w:tplc="B27A7C0A">
      <w:numFmt w:val="bullet"/>
      <w:lvlText w:val="•"/>
      <w:lvlJc w:val="left"/>
      <w:pPr>
        <w:ind w:left="7540" w:hanging="292"/>
      </w:pPr>
      <w:rPr>
        <w:rFonts w:hint="default"/>
      </w:rPr>
    </w:lvl>
  </w:abstractNum>
  <w:abstractNum w:abstractNumId="15" w15:restartNumberingAfterBreak="0">
    <w:nsid w:val="76D068E5"/>
    <w:multiLevelType w:val="hybridMultilevel"/>
    <w:tmpl w:val="E508199A"/>
    <w:lvl w:ilvl="0" w:tplc="92D8E116">
      <w:start w:val="1"/>
      <w:numFmt w:val="decimal"/>
      <w:lvlText w:val="%1."/>
      <w:lvlJc w:val="left"/>
      <w:pPr>
        <w:ind w:left="966" w:hanging="292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</w:rPr>
    </w:lvl>
    <w:lvl w:ilvl="1" w:tplc="A0545A0A">
      <w:numFmt w:val="bullet"/>
      <w:lvlText w:val="•"/>
      <w:lvlJc w:val="left"/>
      <w:pPr>
        <w:ind w:left="1862" w:hanging="292"/>
      </w:pPr>
      <w:rPr>
        <w:rFonts w:hint="default"/>
      </w:rPr>
    </w:lvl>
    <w:lvl w:ilvl="2" w:tplc="9AAAE8F2">
      <w:numFmt w:val="bullet"/>
      <w:lvlText w:val="•"/>
      <w:lvlJc w:val="left"/>
      <w:pPr>
        <w:ind w:left="2764" w:hanging="292"/>
      </w:pPr>
      <w:rPr>
        <w:rFonts w:hint="default"/>
      </w:rPr>
    </w:lvl>
    <w:lvl w:ilvl="3" w:tplc="3EB28D56">
      <w:numFmt w:val="bullet"/>
      <w:lvlText w:val="•"/>
      <w:lvlJc w:val="left"/>
      <w:pPr>
        <w:ind w:left="3666" w:hanging="292"/>
      </w:pPr>
      <w:rPr>
        <w:rFonts w:hint="default"/>
      </w:rPr>
    </w:lvl>
    <w:lvl w:ilvl="4" w:tplc="8C60BBCE">
      <w:numFmt w:val="bullet"/>
      <w:lvlText w:val="•"/>
      <w:lvlJc w:val="left"/>
      <w:pPr>
        <w:ind w:left="4568" w:hanging="292"/>
      </w:pPr>
      <w:rPr>
        <w:rFonts w:hint="default"/>
      </w:rPr>
    </w:lvl>
    <w:lvl w:ilvl="5" w:tplc="4CEA2422">
      <w:numFmt w:val="bullet"/>
      <w:lvlText w:val="•"/>
      <w:lvlJc w:val="left"/>
      <w:pPr>
        <w:ind w:left="5470" w:hanging="292"/>
      </w:pPr>
      <w:rPr>
        <w:rFonts w:hint="default"/>
      </w:rPr>
    </w:lvl>
    <w:lvl w:ilvl="6" w:tplc="AF62BF86">
      <w:numFmt w:val="bullet"/>
      <w:lvlText w:val="•"/>
      <w:lvlJc w:val="left"/>
      <w:pPr>
        <w:ind w:left="6372" w:hanging="292"/>
      </w:pPr>
      <w:rPr>
        <w:rFonts w:hint="default"/>
      </w:rPr>
    </w:lvl>
    <w:lvl w:ilvl="7" w:tplc="0F1E5054">
      <w:numFmt w:val="bullet"/>
      <w:lvlText w:val="•"/>
      <w:lvlJc w:val="left"/>
      <w:pPr>
        <w:ind w:left="7274" w:hanging="292"/>
      </w:pPr>
      <w:rPr>
        <w:rFonts w:hint="default"/>
      </w:rPr>
    </w:lvl>
    <w:lvl w:ilvl="8" w:tplc="FBAEDE0C">
      <w:numFmt w:val="bullet"/>
      <w:lvlText w:val="•"/>
      <w:lvlJc w:val="left"/>
      <w:pPr>
        <w:ind w:left="8176" w:hanging="292"/>
      </w:pPr>
      <w:rPr>
        <w:rFonts w:hint="default"/>
      </w:rPr>
    </w:lvl>
  </w:abstractNum>
  <w:abstractNum w:abstractNumId="16" w15:restartNumberingAfterBreak="0">
    <w:nsid w:val="7CD07A07"/>
    <w:multiLevelType w:val="hybridMultilevel"/>
    <w:tmpl w:val="7524742C"/>
    <w:lvl w:ilvl="0" w:tplc="2612CE46">
      <w:start w:val="1"/>
      <w:numFmt w:val="decimal"/>
      <w:lvlText w:val="%1."/>
      <w:lvlJc w:val="left"/>
      <w:pPr>
        <w:ind w:left="966" w:hanging="292"/>
      </w:pPr>
      <w:rPr>
        <w:rFonts w:ascii="Times New Roman" w:eastAsia="Times New Roman" w:hAnsi="Times New Roman" w:cs="Times New Roman" w:hint="default"/>
        <w:b/>
        <w:bCs/>
        <w:spacing w:val="-8"/>
        <w:w w:val="100"/>
        <w:sz w:val="24"/>
        <w:szCs w:val="24"/>
      </w:rPr>
    </w:lvl>
    <w:lvl w:ilvl="1" w:tplc="0AACA41A">
      <w:numFmt w:val="bullet"/>
      <w:lvlText w:val="●"/>
      <w:lvlJc w:val="left"/>
      <w:pPr>
        <w:ind w:left="1250" w:hanging="222"/>
      </w:pPr>
      <w:rPr>
        <w:rFonts w:ascii="Times New Roman" w:eastAsia="Times New Roman" w:hAnsi="Times New Roman" w:cs="Times New Roman" w:hint="default"/>
        <w:spacing w:val="-22"/>
        <w:w w:val="100"/>
        <w:sz w:val="18"/>
        <w:szCs w:val="18"/>
      </w:rPr>
    </w:lvl>
    <w:lvl w:ilvl="2" w:tplc="F570851C">
      <w:numFmt w:val="bullet"/>
      <w:lvlText w:val="•"/>
      <w:lvlJc w:val="left"/>
      <w:pPr>
        <w:ind w:left="1260" w:hanging="222"/>
      </w:pPr>
      <w:rPr>
        <w:rFonts w:hint="default"/>
      </w:rPr>
    </w:lvl>
    <w:lvl w:ilvl="3" w:tplc="F1A01C00">
      <w:numFmt w:val="bullet"/>
      <w:lvlText w:val="•"/>
      <w:lvlJc w:val="left"/>
      <w:pPr>
        <w:ind w:left="2250" w:hanging="222"/>
      </w:pPr>
      <w:rPr>
        <w:rFonts w:hint="default"/>
      </w:rPr>
    </w:lvl>
    <w:lvl w:ilvl="4" w:tplc="7EFE5C1A">
      <w:numFmt w:val="bullet"/>
      <w:lvlText w:val="•"/>
      <w:lvlJc w:val="left"/>
      <w:pPr>
        <w:ind w:left="3241" w:hanging="222"/>
      </w:pPr>
      <w:rPr>
        <w:rFonts w:hint="default"/>
      </w:rPr>
    </w:lvl>
    <w:lvl w:ilvl="5" w:tplc="DB0E572C">
      <w:numFmt w:val="bullet"/>
      <w:lvlText w:val="•"/>
      <w:lvlJc w:val="left"/>
      <w:pPr>
        <w:ind w:left="4232" w:hanging="222"/>
      </w:pPr>
      <w:rPr>
        <w:rFonts w:hint="default"/>
      </w:rPr>
    </w:lvl>
    <w:lvl w:ilvl="6" w:tplc="8DB2873A">
      <w:numFmt w:val="bullet"/>
      <w:lvlText w:val="•"/>
      <w:lvlJc w:val="left"/>
      <w:pPr>
        <w:ind w:left="5222" w:hanging="222"/>
      </w:pPr>
      <w:rPr>
        <w:rFonts w:hint="default"/>
      </w:rPr>
    </w:lvl>
    <w:lvl w:ilvl="7" w:tplc="26723F98">
      <w:numFmt w:val="bullet"/>
      <w:lvlText w:val="•"/>
      <w:lvlJc w:val="left"/>
      <w:pPr>
        <w:ind w:left="6213" w:hanging="222"/>
      </w:pPr>
      <w:rPr>
        <w:rFonts w:hint="default"/>
      </w:rPr>
    </w:lvl>
    <w:lvl w:ilvl="8" w:tplc="FCD2A19C">
      <w:numFmt w:val="bullet"/>
      <w:lvlText w:val="•"/>
      <w:lvlJc w:val="left"/>
      <w:pPr>
        <w:ind w:left="7204" w:hanging="222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3"/>
  </w:num>
  <w:num w:numId="4">
    <w:abstractNumId w:val="2"/>
  </w:num>
  <w:num w:numId="5">
    <w:abstractNumId w:val="15"/>
  </w:num>
  <w:num w:numId="6">
    <w:abstractNumId w:val="5"/>
  </w:num>
  <w:num w:numId="7">
    <w:abstractNumId w:val="9"/>
  </w:num>
  <w:num w:numId="8">
    <w:abstractNumId w:val="11"/>
  </w:num>
  <w:num w:numId="9">
    <w:abstractNumId w:val="1"/>
  </w:num>
  <w:num w:numId="10">
    <w:abstractNumId w:val="6"/>
  </w:num>
  <w:num w:numId="11">
    <w:abstractNumId w:val="14"/>
  </w:num>
  <w:num w:numId="12">
    <w:abstractNumId w:val="16"/>
  </w:num>
  <w:num w:numId="13">
    <w:abstractNumId w:val="8"/>
  </w:num>
  <w:num w:numId="14">
    <w:abstractNumId w:val="7"/>
  </w:num>
  <w:num w:numId="15">
    <w:abstractNumId w:val="10"/>
  </w:num>
  <w:num w:numId="16">
    <w:abstractNumId w:val="12"/>
  </w:num>
  <w:num w:numId="17">
    <w:abstractNumId w:val="3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mirrorMargins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0"/>
  <w:defaultTabStop w:val="708"/>
  <w:autoHyphenation/>
  <w:hyphenationZone w:val="425"/>
  <w:evenAndOddHeaders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EE6"/>
    <w:rsid w:val="0000763F"/>
    <w:rsid w:val="00021BF3"/>
    <w:rsid w:val="00024132"/>
    <w:rsid w:val="0003015C"/>
    <w:rsid w:val="000377C0"/>
    <w:rsid w:val="0004575C"/>
    <w:rsid w:val="00047A4F"/>
    <w:rsid w:val="00056397"/>
    <w:rsid w:val="00057B6D"/>
    <w:rsid w:val="00060811"/>
    <w:rsid w:val="00061A01"/>
    <w:rsid w:val="00065443"/>
    <w:rsid w:val="000726A1"/>
    <w:rsid w:val="00072948"/>
    <w:rsid w:val="00073FD9"/>
    <w:rsid w:val="00077C2B"/>
    <w:rsid w:val="00082747"/>
    <w:rsid w:val="00085FFF"/>
    <w:rsid w:val="00095CA1"/>
    <w:rsid w:val="000A0376"/>
    <w:rsid w:val="000A4FDC"/>
    <w:rsid w:val="000C0AEC"/>
    <w:rsid w:val="000C6359"/>
    <w:rsid w:val="000D4534"/>
    <w:rsid w:val="000E408B"/>
    <w:rsid w:val="000F0EE0"/>
    <w:rsid w:val="000F3A0E"/>
    <w:rsid w:val="000F3E25"/>
    <w:rsid w:val="00106112"/>
    <w:rsid w:val="00106135"/>
    <w:rsid w:val="00111B97"/>
    <w:rsid w:val="001132BC"/>
    <w:rsid w:val="0011745D"/>
    <w:rsid w:val="001252BD"/>
    <w:rsid w:val="00143091"/>
    <w:rsid w:val="00144D19"/>
    <w:rsid w:val="00150F58"/>
    <w:rsid w:val="001531DD"/>
    <w:rsid w:val="00162747"/>
    <w:rsid w:val="00174C18"/>
    <w:rsid w:val="00174D53"/>
    <w:rsid w:val="001912E4"/>
    <w:rsid w:val="001939E2"/>
    <w:rsid w:val="00197302"/>
    <w:rsid w:val="00197B36"/>
    <w:rsid w:val="001A18A3"/>
    <w:rsid w:val="001A1FE5"/>
    <w:rsid w:val="001B16A5"/>
    <w:rsid w:val="001B6225"/>
    <w:rsid w:val="001C2D47"/>
    <w:rsid w:val="001C73BA"/>
    <w:rsid w:val="001C7FD6"/>
    <w:rsid w:val="001D0D97"/>
    <w:rsid w:val="001E2B7F"/>
    <w:rsid w:val="001F6C64"/>
    <w:rsid w:val="0021176E"/>
    <w:rsid w:val="00211F29"/>
    <w:rsid w:val="00213E90"/>
    <w:rsid w:val="00222B7D"/>
    <w:rsid w:val="0024438F"/>
    <w:rsid w:val="00250ABE"/>
    <w:rsid w:val="00253DF7"/>
    <w:rsid w:val="00260C30"/>
    <w:rsid w:val="00262122"/>
    <w:rsid w:val="0027156A"/>
    <w:rsid w:val="00273C7E"/>
    <w:rsid w:val="00280F3E"/>
    <w:rsid w:val="00281DD9"/>
    <w:rsid w:val="002854DF"/>
    <w:rsid w:val="00290227"/>
    <w:rsid w:val="0029469F"/>
    <w:rsid w:val="002976F6"/>
    <w:rsid w:val="002A7304"/>
    <w:rsid w:val="002B6867"/>
    <w:rsid w:val="002C6144"/>
    <w:rsid w:val="002D09E4"/>
    <w:rsid w:val="002D2D33"/>
    <w:rsid w:val="002D48AD"/>
    <w:rsid w:val="002E4DE0"/>
    <w:rsid w:val="002F7864"/>
    <w:rsid w:val="00307024"/>
    <w:rsid w:val="00320A5E"/>
    <w:rsid w:val="0032298B"/>
    <w:rsid w:val="0032499A"/>
    <w:rsid w:val="003265A0"/>
    <w:rsid w:val="0033481A"/>
    <w:rsid w:val="00345C68"/>
    <w:rsid w:val="003479A6"/>
    <w:rsid w:val="003633BF"/>
    <w:rsid w:val="00376F3B"/>
    <w:rsid w:val="00377D6B"/>
    <w:rsid w:val="00394753"/>
    <w:rsid w:val="003A2644"/>
    <w:rsid w:val="003A5D90"/>
    <w:rsid w:val="003B3945"/>
    <w:rsid w:val="003C7FEE"/>
    <w:rsid w:val="003D0905"/>
    <w:rsid w:val="003D2134"/>
    <w:rsid w:val="003D250F"/>
    <w:rsid w:val="003D667E"/>
    <w:rsid w:val="003E3E94"/>
    <w:rsid w:val="003F65B2"/>
    <w:rsid w:val="00402B71"/>
    <w:rsid w:val="00407651"/>
    <w:rsid w:val="00410F8D"/>
    <w:rsid w:val="00411D4D"/>
    <w:rsid w:val="0041362C"/>
    <w:rsid w:val="00441FA8"/>
    <w:rsid w:val="0044632C"/>
    <w:rsid w:val="0045304A"/>
    <w:rsid w:val="00457099"/>
    <w:rsid w:val="00457C73"/>
    <w:rsid w:val="00463374"/>
    <w:rsid w:val="004668EB"/>
    <w:rsid w:val="0047004F"/>
    <w:rsid w:val="00471EF7"/>
    <w:rsid w:val="00475AB8"/>
    <w:rsid w:val="004822B0"/>
    <w:rsid w:val="004824F2"/>
    <w:rsid w:val="0049549D"/>
    <w:rsid w:val="004970D6"/>
    <w:rsid w:val="004A3356"/>
    <w:rsid w:val="004A407D"/>
    <w:rsid w:val="004A535F"/>
    <w:rsid w:val="004A5A84"/>
    <w:rsid w:val="004A6CC6"/>
    <w:rsid w:val="004B005B"/>
    <w:rsid w:val="004B7409"/>
    <w:rsid w:val="004C14E4"/>
    <w:rsid w:val="004D0D56"/>
    <w:rsid w:val="004D0D67"/>
    <w:rsid w:val="004E2697"/>
    <w:rsid w:val="004E6978"/>
    <w:rsid w:val="00502525"/>
    <w:rsid w:val="00502A99"/>
    <w:rsid w:val="00512184"/>
    <w:rsid w:val="005122E6"/>
    <w:rsid w:val="0052225D"/>
    <w:rsid w:val="00532BF4"/>
    <w:rsid w:val="00532CD0"/>
    <w:rsid w:val="00541A5F"/>
    <w:rsid w:val="005439F8"/>
    <w:rsid w:val="005442E4"/>
    <w:rsid w:val="00554453"/>
    <w:rsid w:val="00560D56"/>
    <w:rsid w:val="00563017"/>
    <w:rsid w:val="005633CC"/>
    <w:rsid w:val="00566B72"/>
    <w:rsid w:val="00576254"/>
    <w:rsid w:val="00584B36"/>
    <w:rsid w:val="005A3544"/>
    <w:rsid w:val="005A521D"/>
    <w:rsid w:val="005B5F3E"/>
    <w:rsid w:val="005B6A7A"/>
    <w:rsid w:val="005C0D6E"/>
    <w:rsid w:val="005C29EA"/>
    <w:rsid w:val="005C3325"/>
    <w:rsid w:val="005D56E6"/>
    <w:rsid w:val="005D7101"/>
    <w:rsid w:val="005E2341"/>
    <w:rsid w:val="005E35B4"/>
    <w:rsid w:val="005E6570"/>
    <w:rsid w:val="006035C9"/>
    <w:rsid w:val="00603CB1"/>
    <w:rsid w:val="0060768D"/>
    <w:rsid w:val="00611DAA"/>
    <w:rsid w:val="006200F1"/>
    <w:rsid w:val="00631A0C"/>
    <w:rsid w:val="0063253B"/>
    <w:rsid w:val="0063623F"/>
    <w:rsid w:val="0067784C"/>
    <w:rsid w:val="006922C0"/>
    <w:rsid w:val="0069383F"/>
    <w:rsid w:val="006A021A"/>
    <w:rsid w:val="006A06AB"/>
    <w:rsid w:val="006A2147"/>
    <w:rsid w:val="006A24C8"/>
    <w:rsid w:val="006A27D7"/>
    <w:rsid w:val="006A4C4F"/>
    <w:rsid w:val="006B287D"/>
    <w:rsid w:val="006B4028"/>
    <w:rsid w:val="006B42CB"/>
    <w:rsid w:val="006C08EE"/>
    <w:rsid w:val="006C5EDF"/>
    <w:rsid w:val="006C6AD0"/>
    <w:rsid w:val="006C7E5D"/>
    <w:rsid w:val="006D7FE1"/>
    <w:rsid w:val="006E0662"/>
    <w:rsid w:val="006E10E2"/>
    <w:rsid w:val="006F61E0"/>
    <w:rsid w:val="00702E91"/>
    <w:rsid w:val="00711960"/>
    <w:rsid w:val="00713A5B"/>
    <w:rsid w:val="00717801"/>
    <w:rsid w:val="00721EDD"/>
    <w:rsid w:val="00723F05"/>
    <w:rsid w:val="0072594D"/>
    <w:rsid w:val="00734A12"/>
    <w:rsid w:val="00746032"/>
    <w:rsid w:val="0074673B"/>
    <w:rsid w:val="007473FF"/>
    <w:rsid w:val="00753985"/>
    <w:rsid w:val="00760453"/>
    <w:rsid w:val="0077075B"/>
    <w:rsid w:val="00777F5E"/>
    <w:rsid w:val="00782477"/>
    <w:rsid w:val="00783107"/>
    <w:rsid w:val="00786932"/>
    <w:rsid w:val="00792820"/>
    <w:rsid w:val="0079549A"/>
    <w:rsid w:val="007A449D"/>
    <w:rsid w:val="007B4D8C"/>
    <w:rsid w:val="007B71BC"/>
    <w:rsid w:val="007C5AE8"/>
    <w:rsid w:val="007C7BE5"/>
    <w:rsid w:val="007D340A"/>
    <w:rsid w:val="007E01F7"/>
    <w:rsid w:val="007E1665"/>
    <w:rsid w:val="007E7C0A"/>
    <w:rsid w:val="00810CD1"/>
    <w:rsid w:val="008151C8"/>
    <w:rsid w:val="0081593F"/>
    <w:rsid w:val="00816F6C"/>
    <w:rsid w:val="00817C21"/>
    <w:rsid w:val="008217A3"/>
    <w:rsid w:val="00821A76"/>
    <w:rsid w:val="008324CF"/>
    <w:rsid w:val="00837F9C"/>
    <w:rsid w:val="00840482"/>
    <w:rsid w:val="008408F8"/>
    <w:rsid w:val="0084578E"/>
    <w:rsid w:val="00852FAC"/>
    <w:rsid w:val="00856E96"/>
    <w:rsid w:val="00860D20"/>
    <w:rsid w:val="00862485"/>
    <w:rsid w:val="008804A4"/>
    <w:rsid w:val="00885506"/>
    <w:rsid w:val="008900DB"/>
    <w:rsid w:val="00892691"/>
    <w:rsid w:val="008A0D1B"/>
    <w:rsid w:val="008B059D"/>
    <w:rsid w:val="008B7B33"/>
    <w:rsid w:val="008C36F8"/>
    <w:rsid w:val="008C6708"/>
    <w:rsid w:val="008D281C"/>
    <w:rsid w:val="008D302D"/>
    <w:rsid w:val="008D46C2"/>
    <w:rsid w:val="008D7895"/>
    <w:rsid w:val="008E53FE"/>
    <w:rsid w:val="008E6EBB"/>
    <w:rsid w:val="008E7EA5"/>
    <w:rsid w:val="008F2C56"/>
    <w:rsid w:val="008F55D1"/>
    <w:rsid w:val="009011E0"/>
    <w:rsid w:val="00902F6A"/>
    <w:rsid w:val="009336AD"/>
    <w:rsid w:val="00942A42"/>
    <w:rsid w:val="00947452"/>
    <w:rsid w:val="00951C86"/>
    <w:rsid w:val="00953D60"/>
    <w:rsid w:val="00955756"/>
    <w:rsid w:val="0096322D"/>
    <w:rsid w:val="00964AB4"/>
    <w:rsid w:val="00965E49"/>
    <w:rsid w:val="00970CE9"/>
    <w:rsid w:val="00970D02"/>
    <w:rsid w:val="009714C0"/>
    <w:rsid w:val="00977051"/>
    <w:rsid w:val="00982CC8"/>
    <w:rsid w:val="00994405"/>
    <w:rsid w:val="009A5122"/>
    <w:rsid w:val="009A5CEE"/>
    <w:rsid w:val="009A7E7F"/>
    <w:rsid w:val="009B2FE1"/>
    <w:rsid w:val="009D51B7"/>
    <w:rsid w:val="009D61CC"/>
    <w:rsid w:val="009E055B"/>
    <w:rsid w:val="009E3BFF"/>
    <w:rsid w:val="009E48C1"/>
    <w:rsid w:val="009F02CE"/>
    <w:rsid w:val="009F1E08"/>
    <w:rsid w:val="009F2C61"/>
    <w:rsid w:val="00A13F7C"/>
    <w:rsid w:val="00A50070"/>
    <w:rsid w:val="00A51BA3"/>
    <w:rsid w:val="00A54144"/>
    <w:rsid w:val="00A61994"/>
    <w:rsid w:val="00A619F1"/>
    <w:rsid w:val="00A63833"/>
    <w:rsid w:val="00A66262"/>
    <w:rsid w:val="00A74971"/>
    <w:rsid w:val="00A803C2"/>
    <w:rsid w:val="00A82C3B"/>
    <w:rsid w:val="00A909E9"/>
    <w:rsid w:val="00AB53D1"/>
    <w:rsid w:val="00AB57A5"/>
    <w:rsid w:val="00AC1475"/>
    <w:rsid w:val="00AC1E06"/>
    <w:rsid w:val="00AC2EC7"/>
    <w:rsid w:val="00AD1E20"/>
    <w:rsid w:val="00AD3D6E"/>
    <w:rsid w:val="00AE5A22"/>
    <w:rsid w:val="00AF3893"/>
    <w:rsid w:val="00AF60B3"/>
    <w:rsid w:val="00B02321"/>
    <w:rsid w:val="00B03539"/>
    <w:rsid w:val="00B049B6"/>
    <w:rsid w:val="00B06512"/>
    <w:rsid w:val="00B06F67"/>
    <w:rsid w:val="00B07B50"/>
    <w:rsid w:val="00B11049"/>
    <w:rsid w:val="00B112D3"/>
    <w:rsid w:val="00B17F3A"/>
    <w:rsid w:val="00B21019"/>
    <w:rsid w:val="00B25EE8"/>
    <w:rsid w:val="00B30FB8"/>
    <w:rsid w:val="00B32E8A"/>
    <w:rsid w:val="00B37E40"/>
    <w:rsid w:val="00B44280"/>
    <w:rsid w:val="00B56863"/>
    <w:rsid w:val="00B60DC8"/>
    <w:rsid w:val="00B67555"/>
    <w:rsid w:val="00B73B55"/>
    <w:rsid w:val="00B74081"/>
    <w:rsid w:val="00B75879"/>
    <w:rsid w:val="00B76054"/>
    <w:rsid w:val="00B96873"/>
    <w:rsid w:val="00BA4C9E"/>
    <w:rsid w:val="00BA5116"/>
    <w:rsid w:val="00BA66EE"/>
    <w:rsid w:val="00BA7197"/>
    <w:rsid w:val="00BB666F"/>
    <w:rsid w:val="00BC08A4"/>
    <w:rsid w:val="00BC6C21"/>
    <w:rsid w:val="00BD4269"/>
    <w:rsid w:val="00BD5267"/>
    <w:rsid w:val="00BF697F"/>
    <w:rsid w:val="00C07D62"/>
    <w:rsid w:val="00C10C2E"/>
    <w:rsid w:val="00C2152D"/>
    <w:rsid w:val="00C2242A"/>
    <w:rsid w:val="00C244DE"/>
    <w:rsid w:val="00C37391"/>
    <w:rsid w:val="00C547EF"/>
    <w:rsid w:val="00C666D2"/>
    <w:rsid w:val="00C826EC"/>
    <w:rsid w:val="00C8561B"/>
    <w:rsid w:val="00C8618B"/>
    <w:rsid w:val="00C87D9B"/>
    <w:rsid w:val="00C94C17"/>
    <w:rsid w:val="00CA7308"/>
    <w:rsid w:val="00CC3B3A"/>
    <w:rsid w:val="00CC7FFB"/>
    <w:rsid w:val="00CD5337"/>
    <w:rsid w:val="00CE30AD"/>
    <w:rsid w:val="00CF098A"/>
    <w:rsid w:val="00CF3DE1"/>
    <w:rsid w:val="00D13959"/>
    <w:rsid w:val="00D15B94"/>
    <w:rsid w:val="00D254E3"/>
    <w:rsid w:val="00D31C96"/>
    <w:rsid w:val="00D46101"/>
    <w:rsid w:val="00D70BA4"/>
    <w:rsid w:val="00D77C97"/>
    <w:rsid w:val="00D830FF"/>
    <w:rsid w:val="00D9582E"/>
    <w:rsid w:val="00D96223"/>
    <w:rsid w:val="00DA00BD"/>
    <w:rsid w:val="00DB46A9"/>
    <w:rsid w:val="00DC21D8"/>
    <w:rsid w:val="00DD0FDA"/>
    <w:rsid w:val="00DD11C6"/>
    <w:rsid w:val="00DE1746"/>
    <w:rsid w:val="00DE59BE"/>
    <w:rsid w:val="00DE6E5F"/>
    <w:rsid w:val="00DF4CEA"/>
    <w:rsid w:val="00E01C82"/>
    <w:rsid w:val="00E1190B"/>
    <w:rsid w:val="00E339DB"/>
    <w:rsid w:val="00E3558F"/>
    <w:rsid w:val="00E3655F"/>
    <w:rsid w:val="00E37845"/>
    <w:rsid w:val="00E37D4F"/>
    <w:rsid w:val="00E4131E"/>
    <w:rsid w:val="00E44474"/>
    <w:rsid w:val="00E448B4"/>
    <w:rsid w:val="00E50585"/>
    <w:rsid w:val="00E50A2A"/>
    <w:rsid w:val="00E51476"/>
    <w:rsid w:val="00E530CE"/>
    <w:rsid w:val="00E543E6"/>
    <w:rsid w:val="00E55C68"/>
    <w:rsid w:val="00E6125C"/>
    <w:rsid w:val="00E619EB"/>
    <w:rsid w:val="00E669BE"/>
    <w:rsid w:val="00E67EF6"/>
    <w:rsid w:val="00E67FEA"/>
    <w:rsid w:val="00E70667"/>
    <w:rsid w:val="00E73FD9"/>
    <w:rsid w:val="00E74DCB"/>
    <w:rsid w:val="00E80D9E"/>
    <w:rsid w:val="00E82092"/>
    <w:rsid w:val="00E852A1"/>
    <w:rsid w:val="00E902B5"/>
    <w:rsid w:val="00E90940"/>
    <w:rsid w:val="00E95668"/>
    <w:rsid w:val="00E95F18"/>
    <w:rsid w:val="00E9679B"/>
    <w:rsid w:val="00EA00A6"/>
    <w:rsid w:val="00EA7DB5"/>
    <w:rsid w:val="00EB00AC"/>
    <w:rsid w:val="00EB0A73"/>
    <w:rsid w:val="00EC0A58"/>
    <w:rsid w:val="00EC0C5C"/>
    <w:rsid w:val="00ED00B2"/>
    <w:rsid w:val="00ED5600"/>
    <w:rsid w:val="00EE0B52"/>
    <w:rsid w:val="00EE2CCF"/>
    <w:rsid w:val="00EE65ED"/>
    <w:rsid w:val="00EF1CA2"/>
    <w:rsid w:val="00EF2FFB"/>
    <w:rsid w:val="00EF3C9E"/>
    <w:rsid w:val="00EF407E"/>
    <w:rsid w:val="00EF4500"/>
    <w:rsid w:val="00EF689E"/>
    <w:rsid w:val="00F005C9"/>
    <w:rsid w:val="00F01639"/>
    <w:rsid w:val="00F05115"/>
    <w:rsid w:val="00F20786"/>
    <w:rsid w:val="00F2257D"/>
    <w:rsid w:val="00F27CDE"/>
    <w:rsid w:val="00F35AFE"/>
    <w:rsid w:val="00F41D83"/>
    <w:rsid w:val="00F4209E"/>
    <w:rsid w:val="00F42B40"/>
    <w:rsid w:val="00F46ED8"/>
    <w:rsid w:val="00F47233"/>
    <w:rsid w:val="00F53D68"/>
    <w:rsid w:val="00F61EE6"/>
    <w:rsid w:val="00F65EE6"/>
    <w:rsid w:val="00F703B2"/>
    <w:rsid w:val="00F72330"/>
    <w:rsid w:val="00F7438C"/>
    <w:rsid w:val="00F83696"/>
    <w:rsid w:val="00F83D92"/>
    <w:rsid w:val="00F86509"/>
    <w:rsid w:val="00F949B2"/>
    <w:rsid w:val="00F96D1E"/>
    <w:rsid w:val="00F975CC"/>
    <w:rsid w:val="00FA06F1"/>
    <w:rsid w:val="00FB2D0B"/>
    <w:rsid w:val="00FC00F3"/>
    <w:rsid w:val="00FC208A"/>
    <w:rsid w:val="00FC7076"/>
    <w:rsid w:val="00FE47A0"/>
    <w:rsid w:val="00FE4BBC"/>
    <w:rsid w:val="00FF177A"/>
    <w:rsid w:val="00FF3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F05D53F"/>
  <w15:docId w15:val="{62CAEA37-78AC-415F-9E65-772B8A10D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8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9"/>
    <w:rsid w:val="000726A1"/>
    <w:rPr>
      <w:rFonts w:ascii="Times New Roman" w:hAnsi="Times New Roman"/>
      <w:sz w:val="24"/>
    </w:rPr>
  </w:style>
  <w:style w:type="paragraph" w:styleId="Nadpis1">
    <w:name w:val="heading 1"/>
    <w:basedOn w:val="Normln"/>
    <w:next w:val="Tlotextu"/>
    <w:link w:val="Nadpis1Char"/>
    <w:uiPriority w:val="1"/>
    <w:qFormat/>
    <w:rsid w:val="008C6708"/>
    <w:pPr>
      <w:keepNext/>
      <w:keepLines/>
      <w:pageBreakBefore/>
      <w:numPr>
        <w:numId w:val="1"/>
      </w:numPr>
      <w:spacing w:before="480" w:after="480"/>
      <w:ind w:left="431" w:hanging="431"/>
      <w:outlineLvl w:val="0"/>
    </w:pPr>
    <w:rPr>
      <w:rFonts w:ascii="Arial" w:eastAsiaTheme="majorEastAsia" w:hAnsi="Arial" w:cstheme="majorBidi"/>
      <w:b/>
      <w:bCs/>
      <w:caps/>
      <w:color w:val="981E3A"/>
      <w:sz w:val="32"/>
      <w:szCs w:val="28"/>
    </w:rPr>
  </w:style>
  <w:style w:type="paragraph" w:styleId="Nadpis2">
    <w:name w:val="heading 2"/>
    <w:basedOn w:val="Normln"/>
    <w:next w:val="Tlotextu"/>
    <w:link w:val="Nadpis2Char"/>
    <w:uiPriority w:val="2"/>
    <w:unhideWhenUsed/>
    <w:qFormat/>
    <w:rsid w:val="008C6708"/>
    <w:pPr>
      <w:keepNext/>
      <w:keepLines/>
      <w:numPr>
        <w:ilvl w:val="1"/>
        <w:numId w:val="1"/>
      </w:numPr>
      <w:spacing w:before="480" w:after="240"/>
      <w:ind w:left="578" w:hanging="578"/>
      <w:outlineLvl w:val="1"/>
    </w:pPr>
    <w:rPr>
      <w:rFonts w:ascii="Arial" w:eastAsiaTheme="majorEastAsia" w:hAnsi="Arial" w:cstheme="majorBidi"/>
      <w:b/>
      <w:bCs/>
      <w:color w:val="981E3A"/>
      <w:sz w:val="28"/>
      <w:szCs w:val="26"/>
    </w:rPr>
  </w:style>
  <w:style w:type="paragraph" w:styleId="Nadpis3">
    <w:name w:val="heading 3"/>
    <w:basedOn w:val="Normln"/>
    <w:next w:val="Tlotextu"/>
    <w:link w:val="Nadpis3Char"/>
    <w:uiPriority w:val="3"/>
    <w:unhideWhenUsed/>
    <w:qFormat/>
    <w:rsid w:val="008C6708"/>
    <w:pPr>
      <w:keepNext/>
      <w:keepLines/>
      <w:numPr>
        <w:ilvl w:val="2"/>
        <w:numId w:val="1"/>
      </w:numPr>
      <w:spacing w:before="480" w:after="240"/>
      <w:outlineLvl w:val="2"/>
    </w:pPr>
    <w:rPr>
      <w:rFonts w:ascii="Arial" w:eastAsiaTheme="majorEastAsia" w:hAnsi="Arial" w:cstheme="majorBidi"/>
      <w:b/>
      <w:bCs/>
      <w:smallCaps/>
      <w:color w:val="981E3A"/>
      <w:sz w:val="26"/>
    </w:rPr>
  </w:style>
  <w:style w:type="paragraph" w:styleId="Nadpis4">
    <w:name w:val="heading 4"/>
    <w:basedOn w:val="Normln"/>
    <w:next w:val="Tlotextu"/>
    <w:link w:val="Nadpis4Char"/>
    <w:uiPriority w:val="19"/>
    <w:semiHidden/>
    <w:unhideWhenUsed/>
    <w:rsid w:val="000C6359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981E3A"/>
    </w:rPr>
  </w:style>
  <w:style w:type="paragraph" w:styleId="Nadpis5">
    <w:name w:val="heading 5"/>
    <w:basedOn w:val="Normln"/>
    <w:next w:val="Normln"/>
    <w:link w:val="Nadpis5Char"/>
    <w:uiPriority w:val="19"/>
    <w:semiHidden/>
    <w:unhideWhenUsed/>
    <w:qFormat/>
    <w:rsid w:val="00951C86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19"/>
    <w:semiHidden/>
    <w:unhideWhenUsed/>
    <w:qFormat/>
    <w:rsid w:val="00951C86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19"/>
    <w:semiHidden/>
    <w:unhideWhenUsed/>
    <w:qFormat/>
    <w:rsid w:val="00951C86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19"/>
    <w:semiHidden/>
    <w:unhideWhenUsed/>
    <w:qFormat/>
    <w:rsid w:val="00951C86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19"/>
    <w:semiHidden/>
    <w:unhideWhenUsed/>
    <w:qFormat/>
    <w:rsid w:val="00951C86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lotextu">
    <w:name w:val="Tělo textu"/>
    <w:basedOn w:val="Normln"/>
    <w:link w:val="TlotextuChar"/>
    <w:qFormat/>
    <w:rsid w:val="001A18A3"/>
    <w:pPr>
      <w:spacing w:before="240" w:after="240"/>
      <w:ind w:firstLine="284"/>
      <w:jc w:val="both"/>
    </w:pPr>
  </w:style>
  <w:style w:type="character" w:customStyle="1" w:styleId="Nadpis1Char">
    <w:name w:val="Nadpis 1 Char"/>
    <w:basedOn w:val="Standardnpsmoodstavce"/>
    <w:link w:val="Nadpis1"/>
    <w:uiPriority w:val="1"/>
    <w:rsid w:val="008C6708"/>
    <w:rPr>
      <w:rFonts w:ascii="Arial" w:eastAsiaTheme="majorEastAsia" w:hAnsi="Arial" w:cstheme="majorBidi"/>
      <w:b/>
      <w:bCs/>
      <w:caps/>
      <w:color w:val="981E3A"/>
      <w:sz w:val="32"/>
      <w:szCs w:val="28"/>
    </w:rPr>
  </w:style>
  <w:style w:type="character" w:customStyle="1" w:styleId="Nadpis2Char">
    <w:name w:val="Nadpis 2 Char"/>
    <w:basedOn w:val="Standardnpsmoodstavce"/>
    <w:link w:val="Nadpis2"/>
    <w:uiPriority w:val="2"/>
    <w:rsid w:val="008C6708"/>
    <w:rPr>
      <w:rFonts w:ascii="Arial" w:eastAsiaTheme="majorEastAsia" w:hAnsi="Arial" w:cstheme="majorBidi"/>
      <w:b/>
      <w:bCs/>
      <w:color w:val="981E3A"/>
      <w:sz w:val="28"/>
      <w:szCs w:val="26"/>
    </w:rPr>
  </w:style>
  <w:style w:type="character" w:customStyle="1" w:styleId="Nadpis3Char">
    <w:name w:val="Nadpis 3 Char"/>
    <w:basedOn w:val="Standardnpsmoodstavce"/>
    <w:link w:val="Nadpis3"/>
    <w:uiPriority w:val="3"/>
    <w:rsid w:val="008C6708"/>
    <w:rPr>
      <w:rFonts w:ascii="Arial" w:eastAsiaTheme="majorEastAsia" w:hAnsi="Arial" w:cstheme="majorBidi"/>
      <w:b/>
      <w:bCs/>
      <w:smallCaps/>
      <w:color w:val="981E3A"/>
      <w:sz w:val="26"/>
    </w:rPr>
  </w:style>
  <w:style w:type="character" w:customStyle="1" w:styleId="Nadpis4Char">
    <w:name w:val="Nadpis 4 Char"/>
    <w:basedOn w:val="Standardnpsmoodstavce"/>
    <w:link w:val="Nadpis4"/>
    <w:uiPriority w:val="19"/>
    <w:semiHidden/>
    <w:rsid w:val="00611DAA"/>
    <w:rPr>
      <w:rFonts w:asciiTheme="majorHAnsi" w:eastAsiaTheme="majorEastAsia" w:hAnsiTheme="majorHAnsi" w:cstheme="majorBidi"/>
      <w:b/>
      <w:bCs/>
      <w:i/>
      <w:iCs/>
      <w:color w:val="981E3A"/>
      <w:sz w:val="24"/>
    </w:rPr>
  </w:style>
  <w:style w:type="character" w:customStyle="1" w:styleId="Nadpis5Char">
    <w:name w:val="Nadpis 5 Char"/>
    <w:basedOn w:val="Standardnpsmoodstavce"/>
    <w:link w:val="Nadpis5"/>
    <w:uiPriority w:val="19"/>
    <w:semiHidden/>
    <w:rsid w:val="00611DAA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Nadpis6Char">
    <w:name w:val="Nadpis 6 Char"/>
    <w:basedOn w:val="Standardnpsmoodstavce"/>
    <w:link w:val="Nadpis6"/>
    <w:uiPriority w:val="19"/>
    <w:semiHidden/>
    <w:rsid w:val="00611DAA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Nadpis7Char">
    <w:name w:val="Nadpis 7 Char"/>
    <w:basedOn w:val="Standardnpsmoodstavce"/>
    <w:link w:val="Nadpis7"/>
    <w:uiPriority w:val="19"/>
    <w:semiHidden/>
    <w:rsid w:val="00611DAA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Nadpis8Char">
    <w:name w:val="Nadpis 8 Char"/>
    <w:basedOn w:val="Standardnpsmoodstavce"/>
    <w:link w:val="Nadpis8"/>
    <w:uiPriority w:val="19"/>
    <w:semiHidden/>
    <w:rsid w:val="00611DA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19"/>
    <w:semiHidden/>
    <w:rsid w:val="00611DA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parNadpisPrvkuCerveny">
    <w:name w:val="parNadpisPrvkuCerveny"/>
    <w:basedOn w:val="Normln"/>
    <w:next w:val="Tlotextu"/>
    <w:uiPriority w:val="14"/>
    <w:qFormat/>
    <w:rsid w:val="004B005B"/>
    <w:pPr>
      <w:keepNext/>
      <w:pBdr>
        <w:top w:val="single" w:sz="4" w:space="8" w:color="auto"/>
        <w:left w:val="single" w:sz="4" w:space="4" w:color="auto"/>
        <w:bottom w:val="single" w:sz="4" w:space="0" w:color="auto"/>
        <w:right w:val="single" w:sz="4" w:space="4" w:color="auto"/>
      </w:pBdr>
      <w:shd w:val="clear" w:color="auto" w:fill="DD6D61"/>
      <w:spacing w:after="0" w:line="360" w:lineRule="auto"/>
    </w:pPr>
    <w:rPr>
      <w:rFonts w:ascii="Arial" w:hAnsi="Arial"/>
      <w:b/>
      <w:i/>
      <w:cap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E65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E6570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4E26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NadpisPrvkuZeleny">
    <w:name w:val="parNadpisPrvkuZeleny"/>
    <w:basedOn w:val="parNadpisPrvkuCerveny"/>
    <w:next w:val="Tlotextu"/>
    <w:uiPriority w:val="14"/>
    <w:qFormat/>
    <w:rsid w:val="004B005B"/>
    <w:rPr>
      <w:color w:val="006600"/>
    </w:rPr>
  </w:style>
  <w:style w:type="paragraph" w:customStyle="1" w:styleId="parNadpisPrvkuModry">
    <w:name w:val="parNadpisPrvkuModry"/>
    <w:basedOn w:val="parNadpisPrvkuZeleny"/>
    <w:next w:val="Tlotextu"/>
    <w:uiPriority w:val="14"/>
    <w:qFormat/>
    <w:rsid w:val="004B005B"/>
    <w:rPr>
      <w:color w:val="000066"/>
    </w:rPr>
  </w:style>
  <w:style w:type="paragraph" w:customStyle="1" w:styleId="parNadpisPrvkuOranzovy">
    <w:name w:val="parNadpisPrvkuOranzovy"/>
    <w:basedOn w:val="parNadpisPrvkuModry"/>
    <w:next w:val="Tlotextu"/>
    <w:uiPriority w:val="14"/>
    <w:qFormat/>
    <w:rsid w:val="004B005B"/>
    <w:rPr>
      <w:color w:val="981E3A"/>
    </w:rPr>
  </w:style>
  <w:style w:type="paragraph" w:styleId="Bezmezer">
    <w:name w:val="No Spacing"/>
    <w:link w:val="BezmezerChar"/>
    <w:uiPriority w:val="1"/>
    <w:qFormat/>
    <w:rsid w:val="00B60DC8"/>
    <w:pPr>
      <w:spacing w:after="0" w:line="240" w:lineRule="auto"/>
    </w:pPr>
    <w:rPr>
      <w:rFonts w:eastAsiaTheme="minorEastAsia"/>
      <w:lang w:eastAsia="cs-CZ"/>
    </w:rPr>
  </w:style>
  <w:style w:type="character" w:customStyle="1" w:styleId="BezmezerChar">
    <w:name w:val="Bez mezer Char"/>
    <w:basedOn w:val="Standardnpsmoodstavce"/>
    <w:link w:val="Bezmezer"/>
    <w:uiPriority w:val="1"/>
    <w:rsid w:val="00B60DC8"/>
    <w:rPr>
      <w:rFonts w:eastAsiaTheme="minorEastAsia"/>
      <w:lang w:eastAsia="cs-CZ"/>
    </w:rPr>
  </w:style>
  <w:style w:type="paragraph" w:styleId="Normlnweb">
    <w:name w:val="Normal (Web)"/>
    <w:basedOn w:val="Normln"/>
    <w:link w:val="NormlnwebChar"/>
    <w:uiPriority w:val="99"/>
    <w:unhideWhenUsed/>
    <w:rsid w:val="00B60DC8"/>
    <w:pPr>
      <w:spacing w:before="85" w:after="85" w:line="240" w:lineRule="auto"/>
      <w:ind w:firstLine="284"/>
      <w:jc w:val="both"/>
    </w:pPr>
    <w:rPr>
      <w:rFonts w:eastAsia="Times New Roman" w:cs="Times New Roman"/>
      <w:szCs w:val="24"/>
      <w:lang w:eastAsia="cs-CZ"/>
    </w:rPr>
  </w:style>
  <w:style w:type="character" w:customStyle="1" w:styleId="NormlnwebChar">
    <w:name w:val="Normální (web) Char"/>
    <w:basedOn w:val="Standardnpsmoodstavce"/>
    <w:link w:val="Normlnweb"/>
    <w:uiPriority w:val="99"/>
    <w:rsid w:val="00C244D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19"/>
    <w:unhideWhenUsed/>
    <w:rsid w:val="00B60D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19"/>
    <w:rsid w:val="000726A1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B60D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60DC8"/>
  </w:style>
  <w:style w:type="character" w:styleId="Hypertextovodkaz">
    <w:name w:val="Hyperlink"/>
    <w:basedOn w:val="Standardnpsmoodstavce"/>
    <w:uiPriority w:val="99"/>
    <w:unhideWhenUsed/>
    <w:rsid w:val="001B16A5"/>
    <w:rPr>
      <w:color w:val="000080"/>
      <w:u w:val="single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5633CC"/>
    <w:pPr>
      <w:pageBreakBefore w:val="0"/>
      <w:numPr>
        <w:numId w:val="0"/>
      </w:numPr>
      <w:spacing w:after="0"/>
      <w:outlineLvl w:val="9"/>
    </w:pPr>
    <w:rPr>
      <w:rFonts w:asciiTheme="majorHAnsi" w:hAnsiTheme="majorHAnsi"/>
      <w:caps w:val="0"/>
      <w:color w:val="365F91" w:themeColor="accent1" w:themeShade="BF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6E10E2"/>
    <w:pPr>
      <w:spacing w:after="100"/>
    </w:pPr>
    <w:rPr>
      <w:caps/>
    </w:rPr>
  </w:style>
  <w:style w:type="paragraph" w:styleId="Obsah2">
    <w:name w:val="toc 2"/>
    <w:basedOn w:val="Normln"/>
    <w:next w:val="Normln"/>
    <w:autoRedefine/>
    <w:uiPriority w:val="39"/>
    <w:unhideWhenUsed/>
    <w:rsid w:val="005633CC"/>
    <w:pPr>
      <w:spacing w:after="100"/>
      <w:ind w:left="240"/>
    </w:pPr>
  </w:style>
  <w:style w:type="paragraph" w:styleId="Obsah3">
    <w:name w:val="toc 3"/>
    <w:basedOn w:val="Normln"/>
    <w:next w:val="Normln"/>
    <w:autoRedefine/>
    <w:uiPriority w:val="39"/>
    <w:unhideWhenUsed/>
    <w:rsid w:val="005633CC"/>
    <w:pPr>
      <w:spacing w:after="100"/>
      <w:ind w:left="480"/>
    </w:pPr>
  </w:style>
  <w:style w:type="paragraph" w:customStyle="1" w:styleId="Nadpis1neslovan">
    <w:name w:val="Nadpis 1 nečíslovaný"/>
    <w:basedOn w:val="Nadpis1"/>
    <w:next w:val="Normln"/>
    <w:uiPriority w:val="17"/>
    <w:qFormat/>
    <w:rsid w:val="000C6359"/>
    <w:pPr>
      <w:numPr>
        <w:numId w:val="0"/>
      </w:numPr>
    </w:pPr>
  </w:style>
  <w:style w:type="paragraph" w:customStyle="1" w:styleId="parUkonceniPrvku">
    <w:name w:val="parUkonceniPrvku"/>
    <w:basedOn w:val="Tlotextu"/>
    <w:next w:val="Tlotextu"/>
    <w:uiPriority w:val="15"/>
    <w:qFormat/>
    <w:rsid w:val="004B005B"/>
    <w:pPr>
      <w:pBdr>
        <w:top w:val="threeDEngrave" w:sz="24" w:space="1" w:color="auto"/>
      </w:pBdr>
      <w:spacing w:before="0" w:after="120"/>
    </w:pPr>
  </w:style>
  <w:style w:type="paragraph" w:customStyle="1" w:styleId="parOdrazky01">
    <w:name w:val="parOdrazky01"/>
    <w:basedOn w:val="Tlotextu"/>
    <w:uiPriority w:val="6"/>
    <w:qFormat/>
    <w:rsid w:val="00631A0C"/>
    <w:pPr>
      <w:numPr>
        <w:numId w:val="2"/>
      </w:numPr>
      <w:ind w:left="641" w:hanging="357"/>
      <w:contextualSpacing/>
    </w:pPr>
  </w:style>
  <w:style w:type="character" w:styleId="Zdraznn">
    <w:name w:val="Emphasis"/>
    <w:basedOn w:val="Standardnpsmoodstavce"/>
    <w:uiPriority w:val="20"/>
    <w:rsid w:val="009E055B"/>
    <w:rPr>
      <w:i/>
      <w:iCs/>
    </w:rPr>
  </w:style>
  <w:style w:type="character" w:styleId="Zdraznnjemn">
    <w:name w:val="Subtle Emphasis"/>
    <w:basedOn w:val="Standardnpsmoodstavce"/>
    <w:uiPriority w:val="19"/>
    <w:rsid w:val="009E055B"/>
    <w:rPr>
      <w:i/>
      <w:iCs/>
      <w:color w:val="808080" w:themeColor="text1" w:themeTint="7F"/>
    </w:rPr>
  </w:style>
  <w:style w:type="character" w:styleId="Siln">
    <w:name w:val="Strong"/>
    <w:basedOn w:val="Standardnpsmoodstavce"/>
    <w:uiPriority w:val="22"/>
    <w:rsid w:val="009E055B"/>
    <w:rPr>
      <w:b/>
      <w:bCs/>
    </w:rPr>
  </w:style>
  <w:style w:type="paragraph" w:customStyle="1" w:styleId="parNadpisSeznamu">
    <w:name w:val="parNadpisSeznamu"/>
    <w:basedOn w:val="Tlotextu"/>
    <w:next w:val="Tlotextu"/>
    <w:link w:val="parNadpisSeznamuChar"/>
    <w:uiPriority w:val="5"/>
    <w:qFormat/>
    <w:rsid w:val="00816F6C"/>
    <w:pPr>
      <w:keepNext/>
      <w:keepLines/>
      <w:spacing w:before="360"/>
    </w:pPr>
  </w:style>
  <w:style w:type="paragraph" w:customStyle="1" w:styleId="parNadpisSeznamuPodtrzeny">
    <w:name w:val="parNadpisSeznamuPodtrzeny"/>
    <w:basedOn w:val="parNadpisSeznamu"/>
    <w:next w:val="Tlotextu"/>
    <w:link w:val="parNadpisSeznamuPodtrzenyChar"/>
    <w:uiPriority w:val="19"/>
    <w:rsid w:val="00816F6C"/>
    <w:rPr>
      <w:u w:val="single"/>
    </w:rPr>
  </w:style>
  <w:style w:type="paragraph" w:customStyle="1" w:styleId="parNadpisSeznamuTucny">
    <w:name w:val="parNadpisSeznamuTucny"/>
    <w:basedOn w:val="parNadpisSeznamuPodtrzeny"/>
    <w:link w:val="parNadpisSeznamuTucnyChar"/>
    <w:uiPriority w:val="19"/>
    <w:rsid w:val="00816F6C"/>
    <w:rPr>
      <w:b/>
      <w:u w:val="none"/>
    </w:rPr>
  </w:style>
  <w:style w:type="paragraph" w:customStyle="1" w:styleId="parNadpisSeznamuTucnyPodtrzeny">
    <w:name w:val="parNadpisSeznamuTucnyPodtrzeny"/>
    <w:basedOn w:val="parNadpisSeznamuTucny"/>
    <w:uiPriority w:val="19"/>
    <w:rsid w:val="00816F6C"/>
    <w:rPr>
      <w:u w:val="single"/>
    </w:rPr>
  </w:style>
  <w:style w:type="character" w:customStyle="1" w:styleId="znakMarginalie">
    <w:name w:val="znakMarginalie"/>
    <w:basedOn w:val="Siln"/>
    <w:uiPriority w:val="18"/>
    <w:qFormat/>
    <w:rsid w:val="0079549A"/>
    <w:rPr>
      <w:rFonts w:ascii="Arial" w:hAnsi="Arial"/>
      <w:b/>
      <w:bCs/>
      <w:i/>
      <w:sz w:val="16"/>
    </w:rPr>
  </w:style>
  <w:style w:type="character" w:styleId="Zstupntext">
    <w:name w:val="Placeholder Text"/>
    <w:basedOn w:val="Standardnpsmoodstavce"/>
    <w:uiPriority w:val="99"/>
    <w:semiHidden/>
    <w:rsid w:val="00EE2CCF"/>
    <w:rPr>
      <w:color w:val="808080"/>
    </w:rPr>
  </w:style>
  <w:style w:type="paragraph" w:styleId="Titulek">
    <w:name w:val="caption"/>
    <w:basedOn w:val="Normln"/>
    <w:next w:val="Normln"/>
    <w:uiPriority w:val="35"/>
    <w:unhideWhenUsed/>
    <w:qFormat/>
    <w:rsid w:val="006B42CB"/>
    <w:pPr>
      <w:spacing w:line="240" w:lineRule="auto"/>
    </w:pPr>
    <w:rPr>
      <w:b/>
      <w:bCs/>
      <w:szCs w:val="18"/>
    </w:rPr>
  </w:style>
  <w:style w:type="paragraph" w:customStyle="1" w:styleId="parCislovani01">
    <w:name w:val="parCislovani01"/>
    <w:basedOn w:val="parOdrazky01"/>
    <w:uiPriority w:val="6"/>
    <w:qFormat/>
    <w:rsid w:val="00631A0C"/>
    <w:pPr>
      <w:numPr>
        <w:numId w:val="3"/>
      </w:numPr>
      <w:ind w:left="641" w:hanging="357"/>
    </w:pPr>
  </w:style>
  <w:style w:type="character" w:styleId="Nzevknihy">
    <w:name w:val="Book Title"/>
    <w:basedOn w:val="Standardnpsmoodstavce"/>
    <w:uiPriority w:val="33"/>
    <w:rsid w:val="001531DD"/>
    <w:rPr>
      <w:b/>
      <w:bCs/>
      <w:iCs/>
      <w:color w:val="981E3A"/>
      <w:spacing w:val="5"/>
      <w:sz w:val="56"/>
      <w:szCs w:val="56"/>
    </w:rPr>
  </w:style>
  <w:style w:type="paragraph" w:customStyle="1" w:styleId="autoi">
    <w:name w:val="autoři"/>
    <w:basedOn w:val="Normlnweb"/>
    <w:link w:val="autoiChar"/>
    <w:uiPriority w:val="19"/>
    <w:rsid w:val="00C244DE"/>
    <w:pPr>
      <w:spacing w:before="0" w:after="0"/>
      <w:ind w:firstLine="0"/>
      <w:jc w:val="center"/>
    </w:pPr>
    <w:rPr>
      <w:b/>
      <w:bCs/>
      <w:sz w:val="36"/>
      <w:szCs w:val="36"/>
    </w:rPr>
  </w:style>
  <w:style w:type="character" w:customStyle="1" w:styleId="autoiChar">
    <w:name w:val="autoři Char"/>
    <w:basedOn w:val="NormlnwebChar"/>
    <w:link w:val="autoi"/>
    <w:uiPriority w:val="19"/>
    <w:rsid w:val="00E50585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customStyle="1" w:styleId="ISBN">
    <w:name w:val="ISBN"/>
    <w:basedOn w:val="Normln"/>
    <w:uiPriority w:val="19"/>
    <w:rsid w:val="00D31C96"/>
    <w:pPr>
      <w:spacing w:after="85" w:line="240" w:lineRule="auto"/>
      <w:jc w:val="both"/>
    </w:pPr>
    <w:rPr>
      <w:rFonts w:eastAsia="Times New Roman" w:cs="Times New Roman"/>
      <w:b/>
      <w:sz w:val="28"/>
      <w:szCs w:val="28"/>
      <w:lang w:eastAsia="cs-CZ"/>
    </w:rPr>
  </w:style>
  <w:style w:type="paragraph" w:styleId="Odstavecseseznamem">
    <w:name w:val="List Paragraph"/>
    <w:basedOn w:val="Normln"/>
    <w:uiPriority w:val="1"/>
    <w:qFormat/>
    <w:rsid w:val="0049549D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A021A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A021A"/>
    <w:rPr>
      <w:rFonts w:ascii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A021A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2D09E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D09E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D09E4"/>
    <w:rPr>
      <w:rFonts w:ascii="Times New Roman" w:hAnsi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D09E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D09E4"/>
    <w:rPr>
      <w:rFonts w:ascii="Times New Roman" w:hAnsi="Times New Roman"/>
      <w:b/>
      <w:bCs/>
      <w:sz w:val="20"/>
      <w:szCs w:val="20"/>
    </w:rPr>
  </w:style>
  <w:style w:type="paragraph" w:customStyle="1" w:styleId="Default">
    <w:name w:val="Default"/>
    <w:uiPriority w:val="19"/>
    <w:rsid w:val="002D09E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Nadpis">
    <w:name w:val="Nadpis"/>
    <w:basedOn w:val="parNadpisSeznamuTucny"/>
    <w:next w:val="Tlotextu"/>
    <w:link w:val="NadpisChar"/>
    <w:uiPriority w:val="1"/>
    <w:qFormat/>
    <w:rsid w:val="008C6708"/>
    <w:pPr>
      <w:ind w:firstLine="0"/>
    </w:pPr>
    <w:rPr>
      <w:smallCaps/>
      <w:color w:val="981E3A"/>
    </w:rPr>
  </w:style>
  <w:style w:type="character" w:styleId="Sledovanodkaz">
    <w:name w:val="FollowedHyperlink"/>
    <w:basedOn w:val="Standardnpsmoodstavce"/>
    <w:uiPriority w:val="99"/>
    <w:semiHidden/>
    <w:unhideWhenUsed/>
    <w:rsid w:val="005439F8"/>
    <w:rPr>
      <w:color w:val="800080" w:themeColor="followedHyperlink"/>
      <w:u w:val="single"/>
    </w:rPr>
  </w:style>
  <w:style w:type="character" w:customStyle="1" w:styleId="TlotextuChar">
    <w:name w:val="Tělo textu Char"/>
    <w:basedOn w:val="Standardnpsmoodstavce"/>
    <w:link w:val="Tlotextu"/>
    <w:rsid w:val="00E50585"/>
    <w:rPr>
      <w:rFonts w:ascii="Times New Roman" w:hAnsi="Times New Roman"/>
      <w:sz w:val="24"/>
    </w:rPr>
  </w:style>
  <w:style w:type="character" w:customStyle="1" w:styleId="parNadpisSeznamuChar">
    <w:name w:val="parNadpisSeznamu Char"/>
    <w:basedOn w:val="TlotextuChar"/>
    <w:link w:val="parNadpisSeznamu"/>
    <w:uiPriority w:val="5"/>
    <w:rsid w:val="000726A1"/>
    <w:rPr>
      <w:rFonts w:ascii="Times New Roman" w:hAnsi="Times New Roman"/>
      <w:sz w:val="24"/>
    </w:rPr>
  </w:style>
  <w:style w:type="character" w:customStyle="1" w:styleId="parNadpisSeznamuPodtrzenyChar">
    <w:name w:val="parNadpisSeznamuPodtrzeny Char"/>
    <w:basedOn w:val="parNadpisSeznamuChar"/>
    <w:link w:val="parNadpisSeznamuPodtrzeny"/>
    <w:uiPriority w:val="19"/>
    <w:rsid w:val="000726A1"/>
    <w:rPr>
      <w:rFonts w:ascii="Times New Roman" w:hAnsi="Times New Roman"/>
      <w:sz w:val="24"/>
      <w:u w:val="single"/>
    </w:rPr>
  </w:style>
  <w:style w:type="character" w:customStyle="1" w:styleId="parNadpisSeznamuTucnyChar">
    <w:name w:val="parNadpisSeznamuTucny Char"/>
    <w:basedOn w:val="parNadpisSeznamuPodtrzenyChar"/>
    <w:link w:val="parNadpisSeznamuTucny"/>
    <w:uiPriority w:val="19"/>
    <w:rsid w:val="000726A1"/>
    <w:rPr>
      <w:rFonts w:ascii="Times New Roman" w:hAnsi="Times New Roman"/>
      <w:b/>
      <w:sz w:val="24"/>
      <w:u w:val="single"/>
    </w:rPr>
  </w:style>
  <w:style w:type="character" w:customStyle="1" w:styleId="NadpisChar">
    <w:name w:val="Nadpis Char"/>
    <w:basedOn w:val="parNadpisSeznamuTucnyChar"/>
    <w:link w:val="Nadpis"/>
    <w:uiPriority w:val="1"/>
    <w:rsid w:val="008C6708"/>
    <w:rPr>
      <w:rFonts w:ascii="Times New Roman" w:hAnsi="Times New Roman"/>
      <w:b/>
      <w:smallCaps/>
      <w:color w:val="981E3A"/>
      <w:sz w:val="24"/>
      <w:u w:val="single"/>
    </w:rPr>
  </w:style>
  <w:style w:type="paragraph" w:styleId="Zkladntext">
    <w:name w:val="Body Text"/>
    <w:basedOn w:val="Normln"/>
    <w:link w:val="ZkladntextChar"/>
    <w:uiPriority w:val="1"/>
    <w:qFormat/>
    <w:rsid w:val="00DC21D8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Cs w:val="24"/>
      <w:lang w:val="en-US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DC21D8"/>
    <w:rPr>
      <w:rFonts w:ascii="Times New Roman" w:eastAsia="Times New Roman" w:hAnsi="Times New Roman" w:cs="Times New Roman"/>
      <w:sz w:val="24"/>
      <w:szCs w:val="24"/>
      <w:lang w:val="en-US"/>
    </w:rPr>
  </w:style>
  <w:style w:type="table" w:customStyle="1" w:styleId="TableNormal">
    <w:name w:val="Table Normal"/>
    <w:uiPriority w:val="2"/>
    <w:semiHidden/>
    <w:unhideWhenUsed/>
    <w:qFormat/>
    <w:rsid w:val="00DC21D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n"/>
    <w:uiPriority w:val="1"/>
    <w:qFormat/>
    <w:rsid w:val="00073FD9"/>
    <w:pPr>
      <w:widowControl w:val="0"/>
      <w:autoSpaceDE w:val="0"/>
      <w:autoSpaceDN w:val="0"/>
      <w:spacing w:before="28" w:after="0" w:line="240" w:lineRule="auto"/>
      <w:ind w:left="28"/>
    </w:pPr>
    <w:rPr>
      <w:rFonts w:eastAsia="Times New Roman" w:cs="Times New Roman"/>
      <w:sz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95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4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png"/><Relationship Id="rId18" Type="http://schemas.openxmlformats.org/officeDocument/2006/relationships/header" Target="header3.xml"/><Relationship Id="rId26" Type="http://schemas.openxmlformats.org/officeDocument/2006/relationships/image" Target="media/image8.png"/><Relationship Id="rId39" Type="http://schemas.openxmlformats.org/officeDocument/2006/relationships/image" Target="media/image17.png"/><Relationship Id="rId21" Type="http://schemas.openxmlformats.org/officeDocument/2006/relationships/image" Target="media/image3.png"/><Relationship Id="rId34" Type="http://schemas.openxmlformats.org/officeDocument/2006/relationships/header" Target="header6.xml"/><Relationship Id="rId42" Type="http://schemas.openxmlformats.org/officeDocument/2006/relationships/image" Target="media/image20.png"/><Relationship Id="rId47" Type="http://schemas.openxmlformats.org/officeDocument/2006/relationships/header" Target="header8.xml"/><Relationship Id="rId50" Type="http://schemas.openxmlformats.org/officeDocument/2006/relationships/footer" Target="footer5.xml"/><Relationship Id="rId7" Type="http://schemas.openxmlformats.org/officeDocument/2006/relationships/styles" Target="styles.xml"/><Relationship Id="rId2" Type="http://schemas.openxmlformats.org/officeDocument/2006/relationships/customXml" Target="../customXml/item1.xml"/><Relationship Id="rId16" Type="http://schemas.openxmlformats.org/officeDocument/2006/relationships/footer" Target="footer2.xml"/><Relationship Id="rId29" Type="http://schemas.openxmlformats.org/officeDocument/2006/relationships/image" Target="media/image11.png"/><Relationship Id="rId11" Type="http://schemas.openxmlformats.org/officeDocument/2006/relationships/endnotes" Target="endnotes.xml"/><Relationship Id="rId24" Type="http://schemas.openxmlformats.org/officeDocument/2006/relationships/image" Target="media/image6.png"/><Relationship Id="rId32" Type="http://schemas.openxmlformats.org/officeDocument/2006/relationships/header" Target="header4.xml"/><Relationship Id="rId37" Type="http://schemas.openxmlformats.org/officeDocument/2006/relationships/image" Target="media/image15.png"/><Relationship Id="rId40" Type="http://schemas.openxmlformats.org/officeDocument/2006/relationships/image" Target="media/image18.png"/><Relationship Id="rId45" Type="http://schemas.openxmlformats.org/officeDocument/2006/relationships/image" Target="media/image23.png"/><Relationship Id="rId53" Type="http://schemas.openxmlformats.org/officeDocument/2006/relationships/glossaryDocument" Target="glossary/document.xml"/><Relationship Id="rId5" Type="http://schemas.openxmlformats.org/officeDocument/2006/relationships/customXml" Target="../customXml/item4.xml"/><Relationship Id="rId10" Type="http://schemas.openxmlformats.org/officeDocument/2006/relationships/footnotes" Target="footnotes.xml"/><Relationship Id="rId19" Type="http://schemas.openxmlformats.org/officeDocument/2006/relationships/footer" Target="footer3.xml"/><Relationship Id="rId31" Type="http://schemas.openxmlformats.org/officeDocument/2006/relationships/image" Target="media/image13.png"/><Relationship Id="rId44" Type="http://schemas.openxmlformats.org/officeDocument/2006/relationships/image" Target="media/image22.png"/><Relationship Id="rId52" Type="http://schemas.openxmlformats.org/officeDocument/2006/relationships/fontTable" Target="fontTable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eader" Target="header1.xml"/><Relationship Id="rId22" Type="http://schemas.openxmlformats.org/officeDocument/2006/relationships/image" Target="media/image4.png"/><Relationship Id="rId27" Type="http://schemas.openxmlformats.org/officeDocument/2006/relationships/image" Target="media/image9.png"/><Relationship Id="rId30" Type="http://schemas.openxmlformats.org/officeDocument/2006/relationships/image" Target="media/image12.png"/><Relationship Id="rId35" Type="http://schemas.openxmlformats.org/officeDocument/2006/relationships/header" Target="header7.xml"/><Relationship Id="rId43" Type="http://schemas.openxmlformats.org/officeDocument/2006/relationships/image" Target="media/image21.png"/><Relationship Id="rId48" Type="http://schemas.openxmlformats.org/officeDocument/2006/relationships/header" Target="header9.xml"/><Relationship Id="rId8" Type="http://schemas.openxmlformats.org/officeDocument/2006/relationships/settings" Target="settings.xml"/><Relationship Id="rId51" Type="http://schemas.openxmlformats.org/officeDocument/2006/relationships/footer" Target="footer6.xml"/><Relationship Id="rId3" Type="http://schemas.openxmlformats.org/officeDocument/2006/relationships/customXml" Target="../customXml/item2.xml"/><Relationship Id="rId12" Type="http://schemas.openxmlformats.org/officeDocument/2006/relationships/image" Target="media/image1.jpeg"/><Relationship Id="rId17" Type="http://schemas.openxmlformats.org/officeDocument/2006/relationships/header" Target="header2.xml"/><Relationship Id="rId25" Type="http://schemas.openxmlformats.org/officeDocument/2006/relationships/image" Target="media/image7.png"/><Relationship Id="rId33" Type="http://schemas.openxmlformats.org/officeDocument/2006/relationships/header" Target="header5.xml"/><Relationship Id="rId38" Type="http://schemas.openxmlformats.org/officeDocument/2006/relationships/image" Target="media/image16.png"/><Relationship Id="rId46" Type="http://schemas.openxmlformats.org/officeDocument/2006/relationships/image" Target="media/image24.png"/><Relationship Id="rId20" Type="http://schemas.openxmlformats.org/officeDocument/2006/relationships/footer" Target="footer4.xml"/><Relationship Id="rId41" Type="http://schemas.openxmlformats.org/officeDocument/2006/relationships/image" Target="media/image19.png"/><Relationship Id="rId54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5" Type="http://schemas.openxmlformats.org/officeDocument/2006/relationships/footer" Target="footer1.xml"/><Relationship Id="rId23" Type="http://schemas.openxmlformats.org/officeDocument/2006/relationships/image" Target="media/image5.png"/><Relationship Id="rId28" Type="http://schemas.openxmlformats.org/officeDocument/2006/relationships/image" Target="media/image10.png"/><Relationship Id="rId36" Type="http://schemas.openxmlformats.org/officeDocument/2006/relationships/image" Target="media/image14.png"/><Relationship Id="rId49" Type="http://schemas.openxmlformats.org/officeDocument/2006/relationships/header" Target="header10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186857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FD0D543-5BE8-4052-B465-D2B5749FF9A1}"/>
      </w:docPartPr>
      <w:docPartBody>
        <w:p w:rsidR="008A67F0" w:rsidRDefault="008A67F0">
          <w:r w:rsidRPr="00BB0F0B">
            <w:rPr>
              <w:rStyle w:val="Zstupntext"/>
            </w:rPr>
            <w:t>Klikněte sem a zadejte text.</w:t>
          </w:r>
        </w:p>
      </w:docPartBody>
    </w:docPart>
    <w:docPart>
      <w:docPartPr>
        <w:name w:val="DefaultPlaceholder_108186857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A711568-37F3-4EF8-949D-05746CA8692E}"/>
      </w:docPartPr>
      <w:docPartBody>
        <w:p w:rsidR="008A67F0" w:rsidRDefault="008A67F0">
          <w:r w:rsidRPr="00BB0F0B">
            <w:rPr>
              <w:rStyle w:val="Zstupntext"/>
            </w:rPr>
            <w:t>Zvolte položku.</w:t>
          </w:r>
        </w:p>
      </w:docPartBody>
    </w:docPart>
    <w:docPart>
      <w:docPartPr>
        <w:name w:val="4A09368BD55942EDB2DCC99B0FB97C0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425FE46-9D10-4914-A263-6DD490A495C3}"/>
      </w:docPartPr>
      <w:docPartBody>
        <w:p w:rsidR="008A67F0" w:rsidRDefault="008A67F0" w:rsidP="008A67F0">
          <w:pPr>
            <w:pStyle w:val="4A09368BD55942EDB2DCC99B0FB97C04"/>
          </w:pPr>
          <w:r w:rsidRPr="00BB0F0B">
            <w:rPr>
              <w:rStyle w:val="Zstupntext"/>
            </w:rPr>
            <w:t>Klikněte sem a zadejte text.</w:t>
          </w:r>
        </w:p>
      </w:docPartBody>
    </w:docPart>
    <w:docPart>
      <w:docPartPr>
        <w:name w:val="44C596C452024FEE9C13FE3AAE8A92C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CB9B5A5-0297-4188-8A18-5769168953B6}"/>
      </w:docPartPr>
      <w:docPartBody>
        <w:p w:rsidR="00FD3B21" w:rsidRDefault="00231964" w:rsidP="00231964">
          <w:pPr>
            <w:pStyle w:val="44C596C452024FEE9C13FE3AAE8A92C5"/>
          </w:pPr>
          <w:r w:rsidRPr="00BB0F0B"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altName w:val="Lucida Sans Unicode"/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7F0"/>
    <w:rsid w:val="00030F6B"/>
    <w:rsid w:val="000F32F1"/>
    <w:rsid w:val="0022418E"/>
    <w:rsid w:val="00231964"/>
    <w:rsid w:val="002D48AB"/>
    <w:rsid w:val="002F0299"/>
    <w:rsid w:val="0033312D"/>
    <w:rsid w:val="0042166B"/>
    <w:rsid w:val="004B1D18"/>
    <w:rsid w:val="004B2106"/>
    <w:rsid w:val="005F5A46"/>
    <w:rsid w:val="006B0B42"/>
    <w:rsid w:val="00781E62"/>
    <w:rsid w:val="007822D3"/>
    <w:rsid w:val="007D3569"/>
    <w:rsid w:val="008102EA"/>
    <w:rsid w:val="0089079A"/>
    <w:rsid w:val="008A67F0"/>
    <w:rsid w:val="008C3C3A"/>
    <w:rsid w:val="008D71AC"/>
    <w:rsid w:val="009F23AE"/>
    <w:rsid w:val="00B76D21"/>
    <w:rsid w:val="00BB36DB"/>
    <w:rsid w:val="00C17660"/>
    <w:rsid w:val="00C51E8D"/>
    <w:rsid w:val="00C542F9"/>
    <w:rsid w:val="00C743CC"/>
    <w:rsid w:val="00D642F0"/>
    <w:rsid w:val="00DA3205"/>
    <w:rsid w:val="00DF6E01"/>
    <w:rsid w:val="00DF6FD0"/>
    <w:rsid w:val="00E82E6F"/>
    <w:rsid w:val="00EB60FA"/>
    <w:rsid w:val="00FD3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2D48AB"/>
    <w:rPr>
      <w:color w:val="808080"/>
    </w:rPr>
  </w:style>
  <w:style w:type="paragraph" w:customStyle="1" w:styleId="4A09368BD55942EDB2DCC99B0FB97C04">
    <w:name w:val="4A09368BD55942EDB2DCC99B0FB97C04"/>
    <w:rsid w:val="008A67F0"/>
  </w:style>
  <w:style w:type="paragraph" w:customStyle="1" w:styleId="51B997D2815B408C8B0A5D6B54483C29">
    <w:name w:val="51B997D2815B408C8B0A5D6B54483C29"/>
    <w:rsid w:val="008A67F0"/>
  </w:style>
  <w:style w:type="paragraph" w:customStyle="1" w:styleId="9233873FFB774BDBB8F38CC8E269D178">
    <w:name w:val="9233873FFB774BDBB8F38CC8E269D178"/>
    <w:rsid w:val="008A67F0"/>
  </w:style>
  <w:style w:type="paragraph" w:customStyle="1" w:styleId="E3ECCAABE64F4BDEA5841313D1E42A5D">
    <w:name w:val="E3ECCAABE64F4BDEA5841313D1E42A5D"/>
    <w:rsid w:val="00231964"/>
  </w:style>
  <w:style w:type="paragraph" w:customStyle="1" w:styleId="DefaultPlaceholder1075249612">
    <w:name w:val="DefaultPlaceholder_1075249612"/>
    <w:rsid w:val="00231964"/>
    <w:pPr>
      <w:spacing w:after="200" w:line="276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DefaultPlaceholder10752496121">
    <w:name w:val="DefaultPlaceholder_10752496121"/>
    <w:rsid w:val="00231964"/>
    <w:pPr>
      <w:spacing w:after="200" w:line="276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44C596C452024FEE9C13FE3AAE8A92C5">
    <w:name w:val="44C596C452024FEE9C13FE3AAE8A92C5"/>
    <w:rsid w:val="00231964"/>
  </w:style>
  <w:style w:type="paragraph" w:customStyle="1" w:styleId="DefaultPlaceholder10752496122">
    <w:name w:val="DefaultPlaceholder_10752496122"/>
    <w:rsid w:val="00231964"/>
    <w:pPr>
      <w:spacing w:after="200" w:line="276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32D09ECD05934A78A794ABC7364A24E7">
    <w:name w:val="32D09ECD05934A78A794ABC7364A24E7"/>
    <w:rsid w:val="00D642F0"/>
    <w:pPr>
      <w:spacing w:after="200" w:line="276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32D09ECD05934A78A794ABC7364A24E71">
    <w:name w:val="32D09ECD05934A78A794ABC7364A24E71"/>
    <w:rsid w:val="00BB36DB"/>
    <w:pPr>
      <w:spacing w:after="200" w:line="276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4DC4E54298884597B85FFF5AA0C2DE9A">
    <w:name w:val="4DC4E54298884597B85FFF5AA0C2DE9A"/>
    <w:rsid w:val="008C3C3A"/>
  </w:style>
  <w:style w:type="paragraph" w:customStyle="1" w:styleId="32D09ECD05934A78A794ABC7364A24E72">
    <w:name w:val="32D09ECD05934A78A794ABC7364A24E72"/>
    <w:rsid w:val="008C3C3A"/>
    <w:pPr>
      <w:spacing w:after="200" w:line="276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62EBBE3C1A2B414B845CD458884ED8F5">
    <w:name w:val="62EBBE3C1A2B414B845CD458884ED8F5"/>
    <w:rsid w:val="008C3C3A"/>
  </w:style>
  <w:style w:type="paragraph" w:customStyle="1" w:styleId="32D09ECD05934A78A794ABC7364A24E73">
    <w:name w:val="32D09ECD05934A78A794ABC7364A24E73"/>
    <w:rsid w:val="008C3C3A"/>
    <w:pPr>
      <w:spacing w:after="200" w:line="276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32D09ECD05934A78A794ABC7364A24E74">
    <w:name w:val="32D09ECD05934A78A794ABC7364A24E74"/>
    <w:rsid w:val="00DF6E01"/>
    <w:pPr>
      <w:spacing w:after="200" w:line="276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32D09ECD05934A78A794ABC7364A24E75">
    <w:name w:val="32D09ECD05934A78A794ABC7364A24E75"/>
    <w:rsid w:val="00DF6E01"/>
    <w:pPr>
      <w:spacing w:after="200" w:line="276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32D09ECD05934A78A794ABC7364A24E76">
    <w:name w:val="32D09ECD05934A78A794ABC7364A24E76"/>
    <w:rsid w:val="008102EA"/>
    <w:pPr>
      <w:spacing w:after="200" w:line="276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5529C027D7A34F8199747FFB2BDC53B4">
    <w:name w:val="5529C027D7A34F8199747FFB2BDC53B4"/>
    <w:rsid w:val="002D48A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CE2EB89D28BCF4BA9CF1F41266CAF7E" ma:contentTypeVersion="6" ma:contentTypeDescription="Vytvoří nový dokument" ma:contentTypeScope="" ma:versionID="baa63bb9c86b75f2850d33f5f1d027ab">
  <xsd:schema xmlns:xsd="http://www.w3.org/2001/XMLSchema" xmlns:xs="http://www.w3.org/2001/XMLSchema" xmlns:p="http://schemas.microsoft.com/office/2006/metadata/properties" xmlns:ns2="0472367c-626d-476f-aaf6-30500715ffb4" xmlns:ns3="3b9ecc8b-7375-43cc-9aca-6ce3fcbe8345" targetNamespace="http://schemas.microsoft.com/office/2006/metadata/properties" ma:root="true" ma:fieldsID="f6dd51f85471ba2c451b0083b34468d5" ns2:_="" ns3:_="">
    <xsd:import namespace="0472367c-626d-476f-aaf6-30500715ffb4"/>
    <xsd:import namespace="3b9ecc8b-7375-43cc-9aca-6ce3fcbe83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72367c-626d-476f-aaf6-30500715ff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9ecc8b-7375-43cc-9aca-6ce3fcbe834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F1DFB2F1-7F14-4896-B1F3-FC8C93687C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72367c-626d-476f-aaf6-30500715ffb4"/>
    <ds:schemaRef ds:uri="3b9ecc8b-7375-43cc-9aca-6ce3fcbe83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9EE0895-241E-4CC3-9532-6D6F711D675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95517E1-F64A-4508-8233-CA2576E5D85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466036A-186A-49D2-AA86-F669C21C24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13</Pages>
  <Words>2131</Words>
  <Characters>12573</Characters>
  <Application>Microsoft Office Word</Application>
  <DocSecurity>0</DocSecurity>
  <Lines>104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kempny</dc:creator>
  <cp:lastModifiedBy>Jiří Zemánek</cp:lastModifiedBy>
  <cp:revision>6</cp:revision>
  <cp:lastPrinted>2015-04-15T12:20:00Z</cp:lastPrinted>
  <dcterms:created xsi:type="dcterms:W3CDTF">2020-10-30T16:30:00Z</dcterms:created>
  <dcterms:modified xsi:type="dcterms:W3CDTF">2020-12-01T23:31:00Z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0x010100BCE2EB89D28BCF4BA9CF1F41266CAF7E</vt:lpwstr>
  </property>
</Properties>
</file>