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8E0BF7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02B2824E" w14:textId="06687491" w:rsidR="0049549D" w:rsidRDefault="0049549D" w:rsidP="00E50585">
      <w:pPr>
        <w:pStyle w:val="Bezmezer"/>
      </w:pPr>
    </w:p>
    <w:p w14:paraId="704C9CF0" w14:textId="462DA138" w:rsidR="00FF3CC8" w:rsidRDefault="00FF3CC8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0E380D1A" w14:textId="2C358474" w:rsidR="00445641" w:rsidRDefault="0003266A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 xml:space="preserve">Edukace ve </w:t>
          </w:r>
          <w:r w:rsidR="00445641">
            <w:rPr>
              <w:rStyle w:val="Nzevknihy"/>
            </w:rPr>
            <w:t xml:space="preserve">zdravotnictví – </w:t>
          </w:r>
        </w:p>
        <w:p w14:paraId="153D92CD" w14:textId="3FB2552A" w:rsidR="0041362C" w:rsidRPr="001531DD" w:rsidRDefault="003D1853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Edukace v ošetřovatelství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066CCC5D" w14:textId="77777777" w:rsidR="00E50585" w:rsidRDefault="00E50585" w:rsidP="00E50585">
      <w:pPr>
        <w:pStyle w:val="Bezmezer"/>
      </w:pPr>
    </w:p>
    <w:p w14:paraId="487D0019" w14:textId="77777777" w:rsidR="00E50585" w:rsidRDefault="00E50585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0FD078A5" w:rsidR="00B60DC8" w:rsidRDefault="009412CA" w:rsidP="00C244DE">
          <w:pPr>
            <w:pStyle w:val="autoi"/>
          </w:pPr>
          <w:r>
            <w:t>Yvetta Vrublová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67B11A01" w:rsidR="00B60DC8" w:rsidRDefault="008E0BF7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9412CA">
            <w:rPr>
              <w:b/>
              <w:bCs/>
              <w:sz w:val="27"/>
              <w:szCs w:val="27"/>
            </w:rPr>
            <w:t>21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4D88713B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72B08916" w14:textId="77777777" w:rsidR="00E50585" w:rsidRDefault="00E50585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8E0BF7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bookmarkStart w:id="0" w:name="_GoBack"/>
            <w:bookmarkEnd w:id="0"/>
            <w:p w14:paraId="1C5D9400" w14:textId="5B7F96A9" w:rsidR="008E0BF7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66657864" w:history="1">
                <w:r w:rsidR="008E0BF7" w:rsidRPr="00FD3CFA">
                  <w:rPr>
                    <w:rStyle w:val="Hypertextovodkaz"/>
                    <w:noProof/>
                  </w:rPr>
                  <w:t>1</w:t>
                </w:r>
                <w:r w:rsidR="008E0BF7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8E0BF7" w:rsidRPr="00FD3CFA">
                  <w:rPr>
                    <w:rStyle w:val="Hypertextovodkaz"/>
                    <w:noProof/>
                  </w:rPr>
                  <w:t>Edukace v ošetřovatelství</w:t>
                </w:r>
                <w:r w:rsidR="008E0BF7">
                  <w:rPr>
                    <w:noProof/>
                    <w:webHidden/>
                  </w:rPr>
                  <w:tab/>
                </w:r>
                <w:r w:rsidR="008E0BF7">
                  <w:rPr>
                    <w:noProof/>
                    <w:webHidden/>
                  </w:rPr>
                  <w:fldChar w:fldCharType="begin"/>
                </w:r>
                <w:r w:rsidR="008E0BF7">
                  <w:rPr>
                    <w:noProof/>
                    <w:webHidden/>
                  </w:rPr>
                  <w:instrText xml:space="preserve"> PAGEREF _Toc66657864 \h </w:instrText>
                </w:r>
                <w:r w:rsidR="008E0BF7">
                  <w:rPr>
                    <w:noProof/>
                    <w:webHidden/>
                  </w:rPr>
                </w:r>
                <w:r w:rsidR="008E0BF7">
                  <w:rPr>
                    <w:noProof/>
                    <w:webHidden/>
                  </w:rPr>
                  <w:fldChar w:fldCharType="separate"/>
                </w:r>
                <w:r w:rsidR="008E0BF7">
                  <w:rPr>
                    <w:noProof/>
                    <w:webHidden/>
                  </w:rPr>
                  <w:t>3</w:t>
                </w:r>
                <w:r w:rsidR="008E0BF7">
                  <w:rPr>
                    <w:noProof/>
                    <w:webHidden/>
                  </w:rPr>
                  <w:fldChar w:fldCharType="end"/>
                </w:r>
              </w:hyperlink>
            </w:p>
            <w:p w14:paraId="4D039260" w14:textId="3200B87B" w:rsidR="008E0BF7" w:rsidRDefault="008E0BF7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6657865" w:history="1">
                <w:r w:rsidRPr="00FD3CFA">
                  <w:rPr>
                    <w:rStyle w:val="Hypertextovodkaz"/>
                    <w:noProof/>
                  </w:rPr>
                  <w:t>1.1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Pr="00FD3CFA">
                  <w:rPr>
                    <w:rStyle w:val="Hypertextovodkaz"/>
                    <w:noProof/>
                  </w:rPr>
                  <w:t>Edukace v ošetřovatelství a její cíle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_Toc66657865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D134691" w14:textId="5A0A5F68" w:rsidR="008E0BF7" w:rsidRDefault="008E0BF7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657866" w:history="1">
                <w:r w:rsidRPr="00FD3CFA">
                  <w:rPr>
                    <w:rStyle w:val="Hypertextovodkaz"/>
                    <w:noProof/>
                  </w:rPr>
                  <w:t>2</w:t>
                </w:r>
                <w:r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Pr="00FD3CFA">
                  <w:rPr>
                    <w:rStyle w:val="Hypertextovodkaz"/>
                    <w:noProof/>
                  </w:rPr>
                  <w:t>Pedagogicko didaktické poznámky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_Toc66657866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786EC6A" w14:textId="6C693462" w:rsidR="008E0BF7" w:rsidRDefault="008E0BF7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657867" w:history="1">
                <w:r w:rsidRPr="00FD3CFA">
                  <w:rPr>
                    <w:rStyle w:val="Hypertextovodkaz"/>
                    <w:noProof/>
                  </w:rPr>
                  <w:t>Použitá Literatura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_Toc66657867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E2859C6" w14:textId="0328E68B" w:rsidR="008E0BF7" w:rsidRDefault="008E0BF7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657868" w:history="1">
                <w:r w:rsidRPr="00FD3CFA">
                  <w:rPr>
                    <w:rStyle w:val="Hypertextovodkaz"/>
                    <w:noProof/>
                  </w:rPr>
                  <w:t>Přehled dostupných ikon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_Toc66657868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50CB252A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8E0BF7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6C76116E" w:rsidR="00F27CDE" w:rsidRDefault="003D1853" w:rsidP="00305BEB">
      <w:pPr>
        <w:pStyle w:val="Nadpis1"/>
      </w:pPr>
      <w:bookmarkStart w:id="1" w:name="_Toc66657864"/>
      <w:r>
        <w:rPr>
          <w:noProof/>
        </w:rPr>
        <w:t>Edukace v ošetřovatelství</w:t>
      </w:r>
      <w:bookmarkEnd w:id="1"/>
    </w:p>
    <w:p w14:paraId="65178B16" w14:textId="77777777" w:rsidR="006446B7" w:rsidRPr="004B005B" w:rsidRDefault="006446B7" w:rsidP="006446B7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533FB64A" w14:textId="77777777" w:rsidR="006446B7" w:rsidRDefault="006446B7" w:rsidP="006446B7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381F9892" wp14:editId="2F2CDF66">
            <wp:extent cx="381635" cy="3816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112EB" w14:textId="40A9EF2C" w:rsidR="006446B7" w:rsidRDefault="006446B7" w:rsidP="006446B7">
      <w:pPr>
        <w:pStyle w:val="Tlotextu"/>
      </w:pPr>
      <w:r w:rsidRPr="006446B7">
        <w:t>V této kapitole budete seznámeni s edukací v ošetřovatelství, která vychází z hodnocení pacienta a následného stanovení ošetřovatelské diagnózy.</w:t>
      </w:r>
    </w:p>
    <w:p w14:paraId="0735DB02" w14:textId="77777777" w:rsidR="006446B7" w:rsidRDefault="006446B7" w:rsidP="008E0BF7">
      <w:pPr>
        <w:pStyle w:val="parUkonceniPrvku"/>
        <w:spacing w:after="0"/>
      </w:pP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93992" w14:textId="5BC5CF0D" w:rsidR="00305BEB" w:rsidRPr="00EA5EAC" w:rsidRDefault="00606E13" w:rsidP="0082108A">
      <w:pPr>
        <w:pStyle w:val="Tlotextu"/>
      </w:pPr>
      <w:r>
        <w:t>Znalost nutnosti edukace v ošetřovatelství patří mezi základní dovednosti ošetřovatelského personálu. K těmto dovednostem patří i teoretické znalosti z oblasti edukace a znalost získání anamnézy pro stanovení edukační diagnózy včetně cíle.</w:t>
      </w:r>
    </w:p>
    <w:p w14:paraId="62C42C51" w14:textId="77777777" w:rsidR="00B76054" w:rsidRDefault="00B76054" w:rsidP="008E0BF7">
      <w:pPr>
        <w:pStyle w:val="parUkonceniPrvku"/>
        <w:spacing w:after="0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51C80" w14:textId="2F815F9B" w:rsidR="00A803C2" w:rsidRDefault="00305BEB" w:rsidP="008F55D1">
      <w:pPr>
        <w:pStyle w:val="parOdrazky01"/>
      </w:pPr>
      <w:r>
        <w:t>pochopit význam edukce ve zdravotnictví</w:t>
      </w:r>
    </w:p>
    <w:p w14:paraId="113D811F" w14:textId="16432D73" w:rsidR="00305BEB" w:rsidRDefault="00305BEB" w:rsidP="008F55D1">
      <w:pPr>
        <w:pStyle w:val="parOdrazky01"/>
      </w:pPr>
      <w:r>
        <w:t>seznámit se s jednotlivými formami edukace</w:t>
      </w:r>
    </w:p>
    <w:p w14:paraId="79CD61B6" w14:textId="77777777" w:rsidR="0082108A" w:rsidRDefault="0082108A" w:rsidP="0082108A">
      <w:pPr>
        <w:pStyle w:val="parOdrazky01"/>
      </w:pPr>
      <w:r>
        <w:t>definovat význam edukace ve zdravotnictví</w:t>
      </w:r>
    </w:p>
    <w:p w14:paraId="572A81AC" w14:textId="6EC11CB5" w:rsidR="0082108A" w:rsidRDefault="0082108A" w:rsidP="0082108A">
      <w:pPr>
        <w:pStyle w:val="parOdrazky01"/>
      </w:pPr>
      <w:r>
        <w:t>pochopit cíle edukace</w:t>
      </w:r>
    </w:p>
    <w:p w14:paraId="14BD7562" w14:textId="5F77DCCD" w:rsidR="0082108A" w:rsidRDefault="0082108A" w:rsidP="0082108A">
      <w:pPr>
        <w:pStyle w:val="parOdrazky01"/>
      </w:pPr>
      <w:r>
        <w:t>znát jednotlivé typy edukace</w:t>
      </w:r>
    </w:p>
    <w:p w14:paraId="434CF888" w14:textId="15D94F74" w:rsidR="0082108A" w:rsidRDefault="0082108A" w:rsidP="0082108A">
      <w:pPr>
        <w:pStyle w:val="parOdrazky01"/>
      </w:pPr>
      <w:r>
        <w:t>umět stanovit ošetřovatelskou diagnózu</w:t>
      </w:r>
    </w:p>
    <w:p w14:paraId="2A334735" w14:textId="1A36F98E" w:rsidR="0082108A" w:rsidRPr="008F55D1" w:rsidRDefault="0082108A" w:rsidP="0082108A">
      <w:pPr>
        <w:pStyle w:val="parOdrazky01"/>
      </w:pPr>
      <w:r>
        <w:t>naplánovat efektivní témata edukace</w:t>
      </w:r>
    </w:p>
    <w:p w14:paraId="297D33AD" w14:textId="77777777" w:rsidR="00CF098A" w:rsidRPr="00CF098A" w:rsidRDefault="00CF098A" w:rsidP="008E0BF7">
      <w:pPr>
        <w:pStyle w:val="parUkonceniPrvku"/>
        <w:spacing w:after="0"/>
      </w:pPr>
    </w:p>
    <w:p w14:paraId="74059878" w14:textId="1AF482CF" w:rsidR="0044632C" w:rsidRPr="004B005B" w:rsidRDefault="0044632C" w:rsidP="004B005B">
      <w:pPr>
        <w:pStyle w:val="parNadpisPrvkuCerveny"/>
      </w:pPr>
      <w:r w:rsidRPr="004B005B">
        <w:t xml:space="preserve">Klíčová </w:t>
      </w:r>
      <w:r w:rsidR="008F55D1" w:rsidRPr="008F55D1">
        <w:t>STUDIJNÍHO MATERIÁLU</w:t>
      </w:r>
    </w:p>
    <w:p w14:paraId="15B71993" w14:textId="77777777" w:rsidR="0044632C" w:rsidRDefault="0044632C" w:rsidP="0044632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46DB6E7" wp14:editId="600E9FF2">
            <wp:extent cx="381635" cy="38163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BD89F" w14:textId="7D3AB07F" w:rsidR="00CF098A" w:rsidRPr="00305BEB" w:rsidRDefault="00305BEB" w:rsidP="00CF098A">
      <w:pPr>
        <w:pStyle w:val="Tlotextu"/>
      </w:pPr>
      <w:r w:rsidRPr="00305BEB">
        <w:t xml:space="preserve">Edukace, edukační diagnóza, </w:t>
      </w:r>
      <w:r>
        <w:t>edukační cíl, edukační prostředí</w:t>
      </w:r>
    </w:p>
    <w:p w14:paraId="00DBEE30" w14:textId="547DAB6A" w:rsidR="00B76054" w:rsidRDefault="00B76054" w:rsidP="008E0BF7">
      <w:pPr>
        <w:pStyle w:val="parUkonceniPrvku"/>
        <w:spacing w:after="0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168E" w14:textId="08C66A13" w:rsidR="008F55D1" w:rsidRDefault="00B75879" w:rsidP="008F55D1">
      <w:pPr>
        <w:pStyle w:val="Tlotextu"/>
      </w:pPr>
      <w:r>
        <w:t>Stopáž studijního materiálu:</w:t>
      </w:r>
      <w:r w:rsidR="009412CA">
        <w:t xml:space="preserve"> 00:</w:t>
      </w:r>
      <w:r w:rsidR="003978CE">
        <w:t>1</w:t>
      </w:r>
      <w:r w:rsidR="003D1853">
        <w:t>8</w:t>
      </w:r>
      <w:r w:rsidR="009412CA">
        <w:t>:</w:t>
      </w:r>
      <w:r w:rsidR="00350BE3">
        <w:t>4</w:t>
      </w:r>
      <w:r w:rsidR="003D1853">
        <w:t>0</w:t>
      </w:r>
    </w:p>
    <w:p w14:paraId="1161CAB1" w14:textId="579164C8" w:rsidR="00B75879" w:rsidRDefault="00B75879" w:rsidP="008F55D1">
      <w:pPr>
        <w:pStyle w:val="Tlotextu"/>
      </w:pPr>
      <w:r>
        <w:t>Doporučený čas ke studiu:</w:t>
      </w:r>
      <w:r w:rsidR="00305BEB">
        <w:t xml:space="preserve"> 30 minut</w:t>
      </w:r>
    </w:p>
    <w:p w14:paraId="1B114916" w14:textId="77777777" w:rsidR="008F55D1" w:rsidRDefault="008F55D1" w:rsidP="008F55D1">
      <w:pPr>
        <w:pStyle w:val="parUkonceniPrvku"/>
      </w:pPr>
    </w:p>
    <w:p w14:paraId="72EBE687" w14:textId="20D716D0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doporučená literatura</w:t>
      </w:r>
    </w:p>
    <w:p w14:paraId="5EF7AE58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925E909" wp14:editId="3E69EEA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F51BD" w14:textId="77777777" w:rsidR="00305BEB" w:rsidRPr="0082108A" w:rsidRDefault="00305BEB" w:rsidP="0082108A">
      <w:pPr>
        <w:pStyle w:val="Tlotextu"/>
        <w:ind w:left="284" w:firstLine="0"/>
      </w:pPr>
      <w:r w:rsidRPr="0082108A">
        <w:t>MANDYSOVÁ, P. Příprava na edukaci v ošetřovatelství. Pardubice: Univerzita Pardubice, 2016. ISBN 978-80-7395-971-5.</w:t>
      </w:r>
    </w:p>
    <w:p w14:paraId="12379398" w14:textId="77777777" w:rsidR="00213E90" w:rsidRDefault="00213E90" w:rsidP="00213E90">
      <w:pPr>
        <w:pStyle w:val="parUkonceniPrvku"/>
      </w:pPr>
    </w:p>
    <w:p w14:paraId="2CFCC988" w14:textId="77777777" w:rsidR="00213E90" w:rsidRDefault="00213E90" w:rsidP="00213E90">
      <w:pPr>
        <w:pStyle w:val="parUkonceniPrvku"/>
      </w:pPr>
    </w:p>
    <w:p w14:paraId="283D5783" w14:textId="00488E6B" w:rsidR="006446B7" w:rsidRDefault="006446B7" w:rsidP="0082108A">
      <w:pPr>
        <w:pStyle w:val="Nadpis2"/>
      </w:pPr>
      <w:bookmarkStart w:id="2" w:name="_Toc66657865"/>
      <w:r>
        <w:t>Edukac</w:t>
      </w:r>
      <w:r w:rsidR="0082108A">
        <w:t>e v ošetřovatelství a její cíle</w:t>
      </w:r>
      <w:bookmarkEnd w:id="2"/>
    </w:p>
    <w:p w14:paraId="5453039F" w14:textId="77777777" w:rsidR="006446B7" w:rsidRDefault="006446B7" w:rsidP="006446B7">
      <w:pPr>
        <w:pStyle w:val="Tlotextu"/>
        <w:spacing w:before="0" w:after="0" w:line="360" w:lineRule="auto"/>
        <w:ind w:firstLine="0"/>
        <w:rPr>
          <w:bCs/>
        </w:rPr>
      </w:pPr>
      <w:r w:rsidRPr="00EA5EAC">
        <w:rPr>
          <w:bCs/>
        </w:rPr>
        <w:t>Jde o výchovu a vzdělávání ve zdravotní péče – můžeme ji také nazvat zdravotní gramotnost.</w:t>
      </w:r>
      <w:r>
        <w:rPr>
          <w:bCs/>
        </w:rPr>
        <w:t xml:space="preserve"> </w:t>
      </w:r>
      <w:r w:rsidRPr="00EA5EAC">
        <w:rPr>
          <w:bCs/>
        </w:rPr>
        <w:t>Celoživotní proces – spolupráce klientů/pacientů a zdravotnických pracovníku – v našem případě sester a porodních asistentek</w:t>
      </w:r>
    </w:p>
    <w:p w14:paraId="0FBECC19" w14:textId="77777777" w:rsidR="006446B7" w:rsidRPr="00EA5EAC" w:rsidRDefault="006446B7" w:rsidP="006446B7">
      <w:pPr>
        <w:pStyle w:val="Tlotextu"/>
        <w:spacing w:before="0" w:after="0" w:line="360" w:lineRule="auto"/>
        <w:ind w:firstLine="0"/>
        <w:rPr>
          <w:b/>
          <w:bCs/>
        </w:rPr>
      </w:pPr>
      <w:r w:rsidRPr="00EA5EAC">
        <w:rPr>
          <w:b/>
          <w:bCs/>
        </w:rPr>
        <w:t>Cíle edukace v ošetřovatelství</w:t>
      </w:r>
    </w:p>
    <w:p w14:paraId="25A88CB0" w14:textId="77777777" w:rsidR="006446B7" w:rsidRPr="00EA5EAC" w:rsidRDefault="006446B7" w:rsidP="006446B7">
      <w:pPr>
        <w:pStyle w:val="Tlotextu"/>
        <w:numPr>
          <w:ilvl w:val="0"/>
          <w:numId w:val="4"/>
        </w:numPr>
        <w:spacing w:before="0" w:after="0" w:line="360" w:lineRule="auto"/>
        <w:ind w:left="1077" w:hanging="357"/>
      </w:pPr>
      <w:r w:rsidRPr="00EA5EAC">
        <w:rPr>
          <w:bCs/>
        </w:rPr>
        <w:t>kognitivní (poznávací - vzdělávací)</w:t>
      </w:r>
      <w:r w:rsidRPr="00EA5EAC">
        <w:t xml:space="preserve"> – </w:t>
      </w:r>
      <w:r w:rsidRPr="00EA5EAC">
        <w:rPr>
          <w:bCs/>
        </w:rPr>
        <w:t xml:space="preserve">oblast vědomostí, intelektových schopností, poznávacích schopností, např. vnímání, paměť, myšlení, tvořivost. </w:t>
      </w:r>
    </w:p>
    <w:p w14:paraId="4E29F8DB" w14:textId="77777777" w:rsidR="006446B7" w:rsidRPr="00EA5EAC" w:rsidRDefault="006446B7" w:rsidP="006446B7">
      <w:pPr>
        <w:pStyle w:val="Tlotextu"/>
        <w:numPr>
          <w:ilvl w:val="0"/>
          <w:numId w:val="4"/>
        </w:numPr>
        <w:spacing w:before="0" w:after="0" w:line="360" w:lineRule="auto"/>
        <w:ind w:left="1077" w:hanging="357"/>
      </w:pPr>
      <w:r w:rsidRPr="00EA5EAC">
        <w:rPr>
          <w:bCs/>
        </w:rPr>
        <w:t>psychomotorické (zručnostní, návykové – dovednostní)</w:t>
      </w:r>
      <w:r w:rsidRPr="00EA5EAC">
        <w:t xml:space="preserve"> </w:t>
      </w:r>
      <w:r w:rsidRPr="00EA5EAC">
        <w:rPr>
          <w:bCs/>
        </w:rPr>
        <w:t>oblast motorických dovedností, používání pomůcek a zařízení, obsluhu přístrojů. Tvoří hlavně náplň praktických cvičení.</w:t>
      </w:r>
    </w:p>
    <w:p w14:paraId="3B3CB6E3" w14:textId="77777777" w:rsidR="006446B7" w:rsidRPr="00EA5EAC" w:rsidRDefault="006446B7" w:rsidP="006446B7">
      <w:pPr>
        <w:pStyle w:val="Tlotextu"/>
        <w:numPr>
          <w:ilvl w:val="0"/>
          <w:numId w:val="4"/>
        </w:numPr>
        <w:spacing w:before="0" w:after="0" w:line="360" w:lineRule="auto"/>
        <w:ind w:left="1077" w:hanging="357"/>
      </w:pPr>
      <w:r w:rsidRPr="00EA5EAC">
        <w:rPr>
          <w:bCs/>
        </w:rPr>
        <w:t>afektivní (postojové – výchovné)</w:t>
      </w:r>
      <w:r w:rsidRPr="00EA5EAC">
        <w:t xml:space="preserve"> </w:t>
      </w:r>
      <w:r w:rsidRPr="00EA5EAC">
        <w:rPr>
          <w:bCs/>
        </w:rPr>
        <w:t>– oblast citovou, oblast postojů, hodnotových orientací a sociálně-komunikačních dovednosti</w:t>
      </w:r>
      <w:r w:rsidRPr="00EA5EAC">
        <w:rPr>
          <w:b/>
          <w:bCs/>
        </w:rPr>
        <w:t xml:space="preserve">. </w:t>
      </w:r>
    </w:p>
    <w:p w14:paraId="2340E753" w14:textId="77777777" w:rsidR="006446B7" w:rsidRDefault="006446B7" w:rsidP="006446B7">
      <w:pPr>
        <w:pStyle w:val="Tlotextu"/>
        <w:spacing w:before="0"/>
        <w:ind w:firstLine="0"/>
        <w:rPr>
          <w:b/>
          <w:bCs/>
        </w:rPr>
      </w:pPr>
    </w:p>
    <w:p w14:paraId="0BF73239" w14:textId="77777777" w:rsidR="006446B7" w:rsidRDefault="006446B7" w:rsidP="006446B7">
      <w:pPr>
        <w:pStyle w:val="Tlotextu"/>
        <w:spacing w:before="0"/>
        <w:ind w:firstLine="0"/>
        <w:rPr>
          <w:b/>
          <w:bCs/>
        </w:rPr>
      </w:pPr>
      <w:r>
        <w:rPr>
          <w:b/>
          <w:bCs/>
        </w:rPr>
        <w:t>Posouzení vzdělávacích potřeba</w:t>
      </w:r>
    </w:p>
    <w:p w14:paraId="254E6ABB" w14:textId="77777777" w:rsidR="006446B7" w:rsidRPr="00EA5EAC" w:rsidRDefault="006446B7" w:rsidP="006446B7">
      <w:pPr>
        <w:pStyle w:val="Tlotextu"/>
        <w:spacing w:before="0" w:after="0" w:line="360" w:lineRule="auto"/>
        <w:ind w:firstLine="0"/>
      </w:pPr>
      <w:r w:rsidRPr="00EA5EAC">
        <w:rPr>
          <w:bCs/>
        </w:rPr>
        <w:t>V této fázi se zaměřujeme na dvě skutečnosti:</w:t>
      </w:r>
    </w:p>
    <w:p w14:paraId="4C616059" w14:textId="77777777" w:rsidR="006446B7" w:rsidRPr="00EA5EAC" w:rsidRDefault="006446B7" w:rsidP="006446B7">
      <w:pPr>
        <w:pStyle w:val="Tlotextu"/>
        <w:numPr>
          <w:ilvl w:val="0"/>
          <w:numId w:val="5"/>
        </w:numPr>
        <w:spacing w:before="0" w:after="0" w:line="360" w:lineRule="auto"/>
        <w:ind w:left="714" w:hanging="357"/>
      </w:pPr>
      <w:r w:rsidRPr="00EA5EAC">
        <w:rPr>
          <w:bCs/>
        </w:rPr>
        <w:t>určení potřeb</w:t>
      </w:r>
    </w:p>
    <w:p w14:paraId="4EBA1D0F" w14:textId="77777777" w:rsidR="006446B7" w:rsidRPr="00EA5EAC" w:rsidRDefault="006446B7" w:rsidP="006446B7">
      <w:pPr>
        <w:pStyle w:val="Tlotextu"/>
        <w:numPr>
          <w:ilvl w:val="0"/>
          <w:numId w:val="5"/>
        </w:numPr>
        <w:spacing w:before="0" w:after="0" w:line="360" w:lineRule="auto"/>
        <w:ind w:left="714" w:hanging="357"/>
      </w:pPr>
      <w:r w:rsidRPr="00EA5EAC">
        <w:rPr>
          <w:bCs/>
        </w:rPr>
        <w:t>zjistit důležité údaje o klientovi</w:t>
      </w:r>
    </w:p>
    <w:p w14:paraId="54F9A369" w14:textId="77777777" w:rsidR="006446B7" w:rsidRPr="00EA5EAC" w:rsidRDefault="006446B7" w:rsidP="006446B7">
      <w:pPr>
        <w:pStyle w:val="Tlotextu"/>
        <w:spacing w:before="0" w:after="0" w:line="360" w:lineRule="auto"/>
        <w:ind w:left="714" w:firstLine="0"/>
      </w:pPr>
      <w:r w:rsidRPr="00EA5EAC">
        <w:rPr>
          <w:bCs/>
          <w:i/>
          <w:iCs/>
        </w:rPr>
        <w:t>Objektivní údaje</w:t>
      </w:r>
      <w:r w:rsidRPr="00EA5EAC">
        <w:rPr>
          <w:i/>
          <w:iCs/>
        </w:rPr>
        <w:t xml:space="preserve"> </w:t>
      </w:r>
    </w:p>
    <w:p w14:paraId="07FEE09E" w14:textId="77777777" w:rsidR="006446B7" w:rsidRPr="00EA5EAC" w:rsidRDefault="006446B7" w:rsidP="006446B7">
      <w:pPr>
        <w:pStyle w:val="Tlotextu"/>
        <w:spacing w:before="0" w:after="0" w:line="360" w:lineRule="auto"/>
        <w:ind w:left="714" w:firstLine="0"/>
      </w:pPr>
      <w:r w:rsidRPr="00EA5EAC">
        <w:rPr>
          <w:bCs/>
          <w:i/>
          <w:iCs/>
        </w:rPr>
        <w:t>Subjektivní údaje</w:t>
      </w:r>
    </w:p>
    <w:p w14:paraId="57FBCF56" w14:textId="77777777" w:rsidR="006446B7" w:rsidRDefault="006446B7" w:rsidP="006446B7">
      <w:pPr>
        <w:pStyle w:val="Tlotextu"/>
        <w:spacing w:before="0" w:after="0" w:line="360" w:lineRule="auto"/>
        <w:ind w:firstLine="0"/>
        <w:rPr>
          <w:b/>
        </w:rPr>
      </w:pPr>
    </w:p>
    <w:p w14:paraId="724DEA16" w14:textId="77777777" w:rsidR="006446B7" w:rsidRPr="00167C5A" w:rsidRDefault="006446B7" w:rsidP="006446B7">
      <w:pPr>
        <w:pStyle w:val="Tlotextu"/>
        <w:spacing w:before="0" w:after="0" w:line="360" w:lineRule="auto"/>
        <w:ind w:firstLine="0"/>
        <w:rPr>
          <w:b/>
        </w:rPr>
      </w:pPr>
      <w:r w:rsidRPr="00167C5A">
        <w:rPr>
          <w:b/>
        </w:rPr>
        <w:t xml:space="preserve">Stanovení edukační </w:t>
      </w:r>
      <w:proofErr w:type="spellStart"/>
      <w:r w:rsidRPr="00167C5A">
        <w:rPr>
          <w:b/>
        </w:rPr>
        <w:t>dianózy</w:t>
      </w:r>
      <w:proofErr w:type="spellEnd"/>
    </w:p>
    <w:p w14:paraId="321A31A6" w14:textId="77777777" w:rsidR="006446B7" w:rsidRPr="00167C5A" w:rsidRDefault="006446B7" w:rsidP="006446B7">
      <w:pPr>
        <w:pStyle w:val="Tlotextu"/>
        <w:spacing w:before="0" w:after="0" w:line="360" w:lineRule="auto"/>
        <w:ind w:firstLine="0"/>
      </w:pPr>
      <w:r w:rsidRPr="00167C5A">
        <w:rPr>
          <w:bCs/>
        </w:rPr>
        <w:t>Diagnózy, které stanovuje všeobecná sestra nebo porodní asistentka ve vztahu k potřebám klienta/pacienta něco naučit, patří do kategorie</w:t>
      </w:r>
      <w:r w:rsidRPr="00167C5A">
        <w:t xml:space="preserve"> </w:t>
      </w:r>
    </w:p>
    <w:p w14:paraId="31EF7743" w14:textId="77777777" w:rsidR="006446B7" w:rsidRPr="00167C5A" w:rsidRDefault="006446B7" w:rsidP="006446B7">
      <w:pPr>
        <w:pStyle w:val="Tlotextu"/>
        <w:spacing w:before="0" w:after="0" w:line="360" w:lineRule="auto"/>
        <w:ind w:firstLine="0"/>
      </w:pPr>
      <w:r w:rsidRPr="00167C5A">
        <w:rPr>
          <w:bCs/>
        </w:rPr>
        <w:t xml:space="preserve">    </w:t>
      </w:r>
      <w:r>
        <w:rPr>
          <w:bCs/>
        </w:rPr>
        <w:t xml:space="preserve">- </w:t>
      </w:r>
      <w:r w:rsidRPr="00167C5A">
        <w:rPr>
          <w:bCs/>
        </w:rPr>
        <w:t>nedostatek vědomostí.</w:t>
      </w:r>
    </w:p>
    <w:p w14:paraId="4ABF0388" w14:textId="77777777" w:rsidR="006446B7" w:rsidRDefault="006446B7" w:rsidP="006446B7">
      <w:pPr>
        <w:pStyle w:val="Tlotextu"/>
        <w:spacing w:before="0" w:after="0" w:line="360" w:lineRule="auto"/>
        <w:ind w:firstLine="0"/>
        <w:rPr>
          <w:bCs/>
        </w:rPr>
      </w:pPr>
      <w:r w:rsidRPr="00167C5A">
        <w:rPr>
          <w:bCs/>
        </w:rPr>
        <w:t xml:space="preserve">   Důležité je přesn</w:t>
      </w:r>
      <w:r>
        <w:rPr>
          <w:bCs/>
        </w:rPr>
        <w:t>á</w:t>
      </w:r>
      <w:r w:rsidRPr="00167C5A">
        <w:rPr>
          <w:bCs/>
        </w:rPr>
        <w:t xml:space="preserve"> specifik</w:t>
      </w:r>
      <w:r>
        <w:rPr>
          <w:bCs/>
        </w:rPr>
        <w:t>a</w:t>
      </w:r>
      <w:r w:rsidRPr="00167C5A">
        <w:rPr>
          <w:bCs/>
        </w:rPr>
        <w:t xml:space="preserve"> vědomosti, které  klientovi/pacientovi chybí.</w:t>
      </w:r>
    </w:p>
    <w:p w14:paraId="55BC5C56" w14:textId="77777777" w:rsidR="006446B7" w:rsidRPr="004B0AAC" w:rsidRDefault="006446B7" w:rsidP="006446B7">
      <w:pPr>
        <w:pStyle w:val="Tlotextu"/>
        <w:spacing w:before="0" w:after="0" w:line="360" w:lineRule="auto"/>
        <w:ind w:firstLine="0"/>
        <w:rPr>
          <w:b/>
        </w:rPr>
      </w:pPr>
      <w:r w:rsidRPr="004B0AAC">
        <w:rPr>
          <w:b/>
        </w:rPr>
        <w:t>Témata primární edukce:</w:t>
      </w:r>
      <w:r w:rsidRPr="004B0AAC">
        <w:rPr>
          <w:b/>
        </w:rPr>
        <w:tab/>
      </w:r>
    </w:p>
    <w:p w14:paraId="362F2CAE" w14:textId="77777777" w:rsidR="006446B7" w:rsidRPr="004B0AAC" w:rsidRDefault="006446B7" w:rsidP="006446B7">
      <w:pPr>
        <w:pStyle w:val="Tlotextu"/>
        <w:numPr>
          <w:ilvl w:val="0"/>
          <w:numId w:val="6"/>
        </w:numPr>
        <w:spacing w:before="0" w:after="0" w:line="360" w:lineRule="auto"/>
        <w:ind w:left="1077" w:hanging="357"/>
      </w:pPr>
      <w:r w:rsidRPr="004B0AAC">
        <w:rPr>
          <w:bCs/>
        </w:rPr>
        <w:t>pestrá strava</w:t>
      </w:r>
    </w:p>
    <w:p w14:paraId="4AD1D618" w14:textId="77777777" w:rsidR="006446B7" w:rsidRPr="004B0AAC" w:rsidRDefault="006446B7" w:rsidP="006446B7">
      <w:pPr>
        <w:pStyle w:val="Tlotextu"/>
        <w:numPr>
          <w:ilvl w:val="0"/>
          <w:numId w:val="6"/>
        </w:numPr>
        <w:spacing w:before="0" w:after="0" w:line="360" w:lineRule="auto"/>
        <w:ind w:left="1077" w:hanging="357"/>
      </w:pPr>
      <w:r w:rsidRPr="004B0AAC">
        <w:rPr>
          <w:bCs/>
        </w:rPr>
        <w:t xml:space="preserve">fyziologická tělesná hmotnost </w:t>
      </w:r>
    </w:p>
    <w:p w14:paraId="6F0F2A1D" w14:textId="77777777" w:rsidR="006446B7" w:rsidRPr="004B0AAC" w:rsidRDefault="006446B7" w:rsidP="006446B7">
      <w:pPr>
        <w:pStyle w:val="Tlotextu"/>
        <w:numPr>
          <w:ilvl w:val="0"/>
          <w:numId w:val="6"/>
        </w:numPr>
        <w:spacing w:before="0" w:after="0" w:line="360" w:lineRule="auto"/>
        <w:ind w:left="1077" w:hanging="357"/>
      </w:pPr>
      <w:r w:rsidRPr="004B0AAC">
        <w:rPr>
          <w:bCs/>
        </w:rPr>
        <w:t>strava obsahující nízké množství živočišného tuku, cholesterolu</w:t>
      </w:r>
    </w:p>
    <w:p w14:paraId="33CF7ABF" w14:textId="77777777" w:rsidR="006446B7" w:rsidRPr="004B0AAC" w:rsidRDefault="006446B7" w:rsidP="006446B7">
      <w:pPr>
        <w:pStyle w:val="Tlotextu"/>
        <w:numPr>
          <w:ilvl w:val="0"/>
          <w:numId w:val="6"/>
        </w:numPr>
        <w:spacing w:before="0" w:after="0" w:line="360" w:lineRule="auto"/>
        <w:ind w:left="1077" w:hanging="357"/>
      </w:pPr>
      <w:r w:rsidRPr="004B0AAC">
        <w:rPr>
          <w:bCs/>
        </w:rPr>
        <w:t>dostatečné množství ovoce, zeleniny</w:t>
      </w:r>
    </w:p>
    <w:p w14:paraId="39A4AD8E" w14:textId="77777777" w:rsidR="006446B7" w:rsidRPr="004B0AAC" w:rsidRDefault="006446B7" w:rsidP="006446B7">
      <w:pPr>
        <w:pStyle w:val="Tlotextu"/>
        <w:numPr>
          <w:ilvl w:val="0"/>
          <w:numId w:val="6"/>
        </w:numPr>
        <w:spacing w:before="0" w:after="0" w:line="360" w:lineRule="auto"/>
        <w:ind w:left="1077" w:hanging="357"/>
      </w:pPr>
      <w:r w:rsidRPr="004B0AAC">
        <w:rPr>
          <w:bCs/>
        </w:rPr>
        <w:t>snížená spotřeba cukru, omezovat příjem kuchyňské soli</w:t>
      </w:r>
    </w:p>
    <w:p w14:paraId="7DA2F4F4" w14:textId="77777777" w:rsidR="006446B7" w:rsidRPr="004B0AAC" w:rsidRDefault="006446B7" w:rsidP="006446B7">
      <w:pPr>
        <w:pStyle w:val="Tlotextu"/>
        <w:numPr>
          <w:ilvl w:val="0"/>
          <w:numId w:val="6"/>
        </w:numPr>
        <w:spacing w:before="0" w:after="0" w:line="360" w:lineRule="auto"/>
        <w:ind w:left="1077" w:hanging="357"/>
      </w:pPr>
      <w:r w:rsidRPr="004B0AAC">
        <w:rPr>
          <w:bCs/>
        </w:rPr>
        <w:t>dostatek tekutin</w:t>
      </w:r>
    </w:p>
    <w:p w14:paraId="6F9C22B5" w14:textId="77777777" w:rsidR="006446B7" w:rsidRPr="004B0AAC" w:rsidRDefault="006446B7" w:rsidP="006446B7">
      <w:pPr>
        <w:pStyle w:val="Tlotextu"/>
        <w:numPr>
          <w:ilvl w:val="0"/>
          <w:numId w:val="6"/>
        </w:numPr>
        <w:spacing w:before="0" w:after="0" w:line="360" w:lineRule="auto"/>
      </w:pPr>
      <w:r w:rsidRPr="004B0AAC">
        <w:rPr>
          <w:bCs/>
        </w:rPr>
        <w:t>snížený příjem alkoholu</w:t>
      </w:r>
    </w:p>
    <w:p w14:paraId="53EC7383" w14:textId="77777777" w:rsidR="006446B7" w:rsidRDefault="006446B7" w:rsidP="006446B7">
      <w:pPr>
        <w:pStyle w:val="Tlotextu"/>
        <w:spacing w:before="0" w:after="0" w:line="360" w:lineRule="auto"/>
        <w:ind w:firstLine="0"/>
        <w:rPr>
          <w:b/>
        </w:rPr>
      </w:pPr>
    </w:p>
    <w:p w14:paraId="311848E0" w14:textId="77777777" w:rsidR="006446B7" w:rsidRDefault="006446B7" w:rsidP="006446B7">
      <w:pPr>
        <w:pStyle w:val="Tlotextu"/>
        <w:spacing w:before="0" w:after="0" w:line="360" w:lineRule="auto"/>
        <w:ind w:firstLine="0"/>
      </w:pPr>
      <w:r w:rsidRPr="004B0AAC">
        <w:rPr>
          <w:b/>
        </w:rPr>
        <w:t xml:space="preserve">Témata </w:t>
      </w:r>
      <w:r>
        <w:rPr>
          <w:b/>
        </w:rPr>
        <w:t>sekundární edukace</w:t>
      </w:r>
      <w:r w:rsidRPr="004B0AAC">
        <w:rPr>
          <w:b/>
        </w:rPr>
        <w:t>:</w:t>
      </w:r>
    </w:p>
    <w:p w14:paraId="0BB07C84" w14:textId="77777777" w:rsidR="006446B7" w:rsidRPr="00305BEB" w:rsidRDefault="006446B7" w:rsidP="006446B7">
      <w:pPr>
        <w:pStyle w:val="Tlotextu"/>
        <w:numPr>
          <w:ilvl w:val="0"/>
          <w:numId w:val="8"/>
        </w:numPr>
        <w:spacing w:before="0"/>
      </w:pPr>
      <w:proofErr w:type="spellStart"/>
      <w:r>
        <w:rPr>
          <w:bCs/>
        </w:rPr>
        <w:t>s</w:t>
      </w:r>
      <w:r w:rsidRPr="00305BEB">
        <w:rPr>
          <w:bCs/>
        </w:rPr>
        <w:t>elfmonitoring</w:t>
      </w:r>
      <w:proofErr w:type="spellEnd"/>
      <w:r w:rsidRPr="00305BEB">
        <w:rPr>
          <w:bCs/>
        </w:rPr>
        <w:t xml:space="preserve"> TK</w:t>
      </w:r>
    </w:p>
    <w:p w14:paraId="0CA57DD7" w14:textId="77777777" w:rsidR="006446B7" w:rsidRPr="00305BEB" w:rsidRDefault="006446B7" w:rsidP="006446B7">
      <w:pPr>
        <w:pStyle w:val="Tlotextu"/>
        <w:numPr>
          <w:ilvl w:val="0"/>
          <w:numId w:val="8"/>
        </w:numPr>
        <w:spacing w:before="0"/>
      </w:pPr>
      <w:proofErr w:type="spellStart"/>
      <w:r>
        <w:rPr>
          <w:bCs/>
        </w:rPr>
        <w:t>s</w:t>
      </w:r>
      <w:r w:rsidRPr="00305BEB">
        <w:rPr>
          <w:bCs/>
        </w:rPr>
        <w:t>elfmonitoring</w:t>
      </w:r>
      <w:proofErr w:type="spellEnd"/>
      <w:r w:rsidRPr="00305BEB">
        <w:rPr>
          <w:bCs/>
        </w:rPr>
        <w:t xml:space="preserve"> glykémie</w:t>
      </w:r>
    </w:p>
    <w:p w14:paraId="43D96930" w14:textId="77777777" w:rsidR="006446B7" w:rsidRPr="00305BEB" w:rsidRDefault="006446B7" w:rsidP="006446B7">
      <w:pPr>
        <w:pStyle w:val="Tlotextu"/>
        <w:numPr>
          <w:ilvl w:val="0"/>
          <w:numId w:val="8"/>
        </w:numPr>
        <w:spacing w:before="0"/>
      </w:pPr>
      <w:r>
        <w:rPr>
          <w:bCs/>
        </w:rPr>
        <w:t>a</w:t>
      </w:r>
      <w:r w:rsidRPr="00305BEB">
        <w:rPr>
          <w:bCs/>
        </w:rPr>
        <w:t>plikace inzulínu</w:t>
      </w:r>
    </w:p>
    <w:p w14:paraId="06A5263D" w14:textId="77777777" w:rsidR="006446B7" w:rsidRPr="00305BEB" w:rsidRDefault="006446B7" w:rsidP="006446B7">
      <w:pPr>
        <w:pStyle w:val="Tlotextu"/>
        <w:numPr>
          <w:ilvl w:val="0"/>
          <w:numId w:val="8"/>
        </w:numPr>
        <w:spacing w:before="0"/>
      </w:pPr>
      <w:r>
        <w:rPr>
          <w:bCs/>
        </w:rPr>
        <w:t>a</w:t>
      </w:r>
      <w:r w:rsidRPr="00305BEB">
        <w:rPr>
          <w:bCs/>
        </w:rPr>
        <w:t xml:space="preserve">plikace </w:t>
      </w:r>
      <w:proofErr w:type="spellStart"/>
      <w:r w:rsidRPr="00305BEB">
        <w:rPr>
          <w:bCs/>
        </w:rPr>
        <w:t>antikoagulací</w:t>
      </w:r>
      <w:proofErr w:type="spellEnd"/>
    </w:p>
    <w:p w14:paraId="08B8B6CC" w14:textId="77777777" w:rsidR="006446B7" w:rsidRPr="00305BEB" w:rsidRDefault="006446B7" w:rsidP="006446B7">
      <w:pPr>
        <w:pStyle w:val="Tlotextu"/>
        <w:numPr>
          <w:ilvl w:val="0"/>
          <w:numId w:val="8"/>
        </w:numPr>
        <w:spacing w:before="0"/>
      </w:pPr>
      <w:r>
        <w:rPr>
          <w:bCs/>
        </w:rPr>
        <w:t>p</w:t>
      </w:r>
      <w:r w:rsidRPr="00305BEB">
        <w:rPr>
          <w:bCs/>
        </w:rPr>
        <w:t xml:space="preserve">éče o </w:t>
      </w:r>
      <w:proofErr w:type="spellStart"/>
      <w:r w:rsidRPr="00305BEB">
        <w:rPr>
          <w:bCs/>
        </w:rPr>
        <w:t>stomii</w:t>
      </w:r>
      <w:proofErr w:type="spellEnd"/>
    </w:p>
    <w:p w14:paraId="31497246" w14:textId="77777777" w:rsidR="006446B7" w:rsidRPr="00305BEB" w:rsidRDefault="006446B7" w:rsidP="006446B7">
      <w:pPr>
        <w:pStyle w:val="Tlotextu"/>
        <w:numPr>
          <w:ilvl w:val="0"/>
          <w:numId w:val="8"/>
        </w:numPr>
        <w:spacing w:before="0"/>
      </w:pPr>
      <w:r>
        <w:rPr>
          <w:bCs/>
        </w:rPr>
        <w:t>ž</w:t>
      </w:r>
      <w:r w:rsidRPr="00305BEB">
        <w:rPr>
          <w:bCs/>
        </w:rPr>
        <w:t>ivotní styl při onkologické léčbě</w:t>
      </w:r>
    </w:p>
    <w:p w14:paraId="69B1A9D0" w14:textId="77777777" w:rsidR="006446B7" w:rsidRPr="00305BEB" w:rsidRDefault="006446B7" w:rsidP="006446B7">
      <w:pPr>
        <w:pStyle w:val="Tlotextu"/>
        <w:spacing w:before="0" w:after="0" w:line="360" w:lineRule="auto"/>
        <w:ind w:firstLine="0"/>
        <w:rPr>
          <w:b/>
        </w:rPr>
      </w:pPr>
      <w:r w:rsidRPr="00305BEB">
        <w:rPr>
          <w:b/>
        </w:rPr>
        <w:t>Edukační prostor</w:t>
      </w:r>
    </w:p>
    <w:p w14:paraId="5FCC8E37" w14:textId="77777777" w:rsidR="006446B7" w:rsidRPr="00305BEB" w:rsidRDefault="006446B7" w:rsidP="006446B7">
      <w:pPr>
        <w:pStyle w:val="Tlotextu"/>
        <w:numPr>
          <w:ilvl w:val="0"/>
          <w:numId w:val="10"/>
        </w:numPr>
        <w:spacing w:before="0" w:after="0" w:line="360" w:lineRule="auto"/>
        <w:ind w:left="1077" w:hanging="357"/>
      </w:pPr>
      <w:r w:rsidRPr="00305BEB">
        <w:rPr>
          <w:bCs/>
          <w:i/>
          <w:iCs/>
        </w:rPr>
        <w:t>odborná učebna</w:t>
      </w:r>
      <w:r w:rsidRPr="00305BEB">
        <w:rPr>
          <w:bCs/>
        </w:rPr>
        <w:t xml:space="preserve"> - standardní vybavení (tabule klasická a magnetická, pracovní stoly, židle), zařazení pro reprodukci audiovizuálních pomůcek (meotar, video, počítač)</w:t>
      </w:r>
    </w:p>
    <w:p w14:paraId="4578C546" w14:textId="77777777" w:rsidR="006446B7" w:rsidRPr="00305BEB" w:rsidRDefault="006446B7" w:rsidP="006446B7">
      <w:pPr>
        <w:pStyle w:val="Tlotextu"/>
        <w:numPr>
          <w:ilvl w:val="0"/>
          <w:numId w:val="10"/>
        </w:numPr>
        <w:spacing w:before="0" w:after="0" w:line="360" w:lineRule="auto"/>
        <w:ind w:left="1077" w:hanging="357"/>
      </w:pPr>
      <w:r w:rsidRPr="00305BEB">
        <w:rPr>
          <w:bCs/>
          <w:i/>
          <w:iCs/>
        </w:rPr>
        <w:t xml:space="preserve">nemocniční pokoj </w:t>
      </w:r>
      <w:r w:rsidRPr="00305BEB">
        <w:rPr>
          <w:bCs/>
        </w:rPr>
        <w:t>(lůžko, židle, stůl)</w:t>
      </w:r>
    </w:p>
    <w:p w14:paraId="4534DA7B" w14:textId="77777777" w:rsidR="006446B7" w:rsidRPr="00305BEB" w:rsidRDefault="006446B7" w:rsidP="006446B7">
      <w:pPr>
        <w:pStyle w:val="Tlotextu"/>
        <w:numPr>
          <w:ilvl w:val="0"/>
          <w:numId w:val="10"/>
        </w:numPr>
        <w:spacing w:before="0" w:after="0" w:line="360" w:lineRule="auto"/>
        <w:ind w:left="1077" w:hanging="357"/>
      </w:pPr>
      <w:r w:rsidRPr="00305BEB">
        <w:rPr>
          <w:bCs/>
          <w:i/>
          <w:iCs/>
        </w:rPr>
        <w:t xml:space="preserve">dostatečný prostor, </w:t>
      </w:r>
      <w:proofErr w:type="gramStart"/>
      <w:r w:rsidRPr="00305BEB">
        <w:rPr>
          <w:bCs/>
          <w:i/>
          <w:iCs/>
        </w:rPr>
        <w:t>zajištěné  větrání</w:t>
      </w:r>
      <w:proofErr w:type="gramEnd"/>
      <w:r w:rsidRPr="00305BEB">
        <w:rPr>
          <w:bCs/>
          <w:i/>
          <w:iCs/>
        </w:rPr>
        <w:t xml:space="preserve"> místnosti</w:t>
      </w:r>
    </w:p>
    <w:p w14:paraId="17AE8889" w14:textId="77777777" w:rsidR="006446B7" w:rsidRDefault="006446B7" w:rsidP="006446B7">
      <w:pPr>
        <w:pStyle w:val="Tlotextu"/>
        <w:spacing w:before="0" w:after="0" w:line="360" w:lineRule="auto"/>
        <w:ind w:firstLine="0"/>
      </w:pPr>
    </w:p>
    <w:p w14:paraId="1DB8C02C" w14:textId="77777777" w:rsidR="006446B7" w:rsidRPr="00305BEB" w:rsidRDefault="006446B7" w:rsidP="006446B7">
      <w:pPr>
        <w:pStyle w:val="Tlotextu"/>
        <w:spacing w:before="0" w:after="0" w:line="360" w:lineRule="auto"/>
        <w:ind w:firstLine="0"/>
        <w:rPr>
          <w:b/>
        </w:rPr>
      </w:pPr>
      <w:r w:rsidRPr="00305BEB">
        <w:rPr>
          <w:b/>
        </w:rPr>
        <w:t>Realizace</w:t>
      </w:r>
    </w:p>
    <w:p w14:paraId="53B107A3" w14:textId="77777777" w:rsidR="006446B7" w:rsidRPr="00305BEB" w:rsidRDefault="006446B7" w:rsidP="006446B7">
      <w:pPr>
        <w:pStyle w:val="Tlotextu"/>
        <w:numPr>
          <w:ilvl w:val="0"/>
          <w:numId w:val="12"/>
        </w:numPr>
        <w:spacing w:before="0" w:after="0" w:line="360" w:lineRule="auto"/>
        <w:ind w:left="1423" w:hanging="357"/>
      </w:pPr>
      <w:r w:rsidRPr="00305BEB">
        <w:rPr>
          <w:bCs/>
        </w:rPr>
        <w:t>hromadně</w:t>
      </w:r>
    </w:p>
    <w:p w14:paraId="497EE622" w14:textId="77777777" w:rsidR="006446B7" w:rsidRPr="00305BEB" w:rsidRDefault="006446B7" w:rsidP="006446B7">
      <w:pPr>
        <w:pStyle w:val="Tlotextu"/>
        <w:numPr>
          <w:ilvl w:val="0"/>
          <w:numId w:val="12"/>
        </w:numPr>
        <w:spacing w:before="0" w:after="0" w:line="360" w:lineRule="auto"/>
        <w:ind w:left="1423" w:hanging="357"/>
      </w:pPr>
      <w:r w:rsidRPr="00305BEB">
        <w:rPr>
          <w:bCs/>
        </w:rPr>
        <w:t>individuálně – konzultace s jednotlivcem</w:t>
      </w:r>
    </w:p>
    <w:p w14:paraId="244F921A" w14:textId="77777777" w:rsidR="006446B7" w:rsidRPr="00305BEB" w:rsidRDefault="006446B7" w:rsidP="006446B7">
      <w:pPr>
        <w:pStyle w:val="Tlotextu"/>
        <w:numPr>
          <w:ilvl w:val="0"/>
          <w:numId w:val="12"/>
        </w:numPr>
        <w:spacing w:before="0" w:after="0" w:line="360" w:lineRule="auto"/>
        <w:ind w:left="1423" w:hanging="357"/>
      </w:pPr>
      <w:r w:rsidRPr="00305BEB">
        <w:rPr>
          <w:bCs/>
        </w:rPr>
        <w:t>telefonické poradenství</w:t>
      </w:r>
    </w:p>
    <w:p w14:paraId="1BA4AA91" w14:textId="77777777" w:rsidR="006446B7" w:rsidRDefault="006446B7" w:rsidP="006446B7">
      <w:pPr>
        <w:pStyle w:val="Tlotextu"/>
        <w:spacing w:before="0"/>
        <w:rPr>
          <w:b/>
          <w:bCs/>
          <w:i/>
          <w:iCs/>
        </w:rPr>
      </w:pPr>
    </w:p>
    <w:p w14:paraId="17303C38" w14:textId="77777777" w:rsidR="006446B7" w:rsidRPr="00305BEB" w:rsidRDefault="006446B7" w:rsidP="006446B7">
      <w:pPr>
        <w:pStyle w:val="Tlotextu"/>
        <w:spacing w:before="0" w:after="0" w:line="360" w:lineRule="auto"/>
      </w:pPr>
      <w:r w:rsidRPr="00305BEB">
        <w:rPr>
          <w:bCs/>
          <w:i/>
          <w:iCs/>
        </w:rPr>
        <w:t>hromadná výuka</w:t>
      </w:r>
      <w:r w:rsidRPr="00305BEB">
        <w:rPr>
          <w:bCs/>
        </w:rPr>
        <w:t xml:space="preserve"> – výklad nebo expozice učiva, demonstrace a cvičení dle vzoru </w:t>
      </w:r>
      <w:proofErr w:type="spellStart"/>
      <w:r w:rsidRPr="00305BEB">
        <w:rPr>
          <w:bCs/>
        </w:rPr>
        <w:t>edukátora</w:t>
      </w:r>
      <w:proofErr w:type="spellEnd"/>
    </w:p>
    <w:p w14:paraId="3082E505" w14:textId="77777777" w:rsidR="006446B7" w:rsidRPr="00305BEB" w:rsidRDefault="006446B7" w:rsidP="006446B7">
      <w:pPr>
        <w:pStyle w:val="Tlotextu"/>
        <w:spacing w:before="0" w:after="0" w:line="360" w:lineRule="auto"/>
      </w:pPr>
      <w:r w:rsidRPr="00305BEB">
        <w:rPr>
          <w:bCs/>
          <w:i/>
          <w:iCs/>
        </w:rPr>
        <w:t xml:space="preserve">skupinová výuka </w:t>
      </w:r>
      <w:r w:rsidRPr="00305BEB">
        <w:rPr>
          <w:bCs/>
        </w:rPr>
        <w:t xml:space="preserve">– po 2-3 klientech řešení problémů, vzájemné participativní učení, demonstrace a cvičení za dohledu </w:t>
      </w:r>
      <w:proofErr w:type="spellStart"/>
      <w:r w:rsidRPr="00305BEB">
        <w:rPr>
          <w:bCs/>
        </w:rPr>
        <w:t>edukátora</w:t>
      </w:r>
      <w:proofErr w:type="spellEnd"/>
      <w:r w:rsidRPr="00305BEB">
        <w:rPr>
          <w:bCs/>
        </w:rPr>
        <w:t xml:space="preserve"> nebo zkušeného klienta</w:t>
      </w:r>
    </w:p>
    <w:p w14:paraId="2898BEE5" w14:textId="77777777" w:rsidR="006446B7" w:rsidRPr="00305BEB" w:rsidRDefault="006446B7" w:rsidP="006446B7">
      <w:pPr>
        <w:pStyle w:val="Tlotextu"/>
        <w:spacing w:before="0" w:after="0" w:line="360" w:lineRule="auto"/>
      </w:pPr>
      <w:r w:rsidRPr="00305BEB">
        <w:rPr>
          <w:bCs/>
          <w:i/>
          <w:iCs/>
        </w:rPr>
        <w:t xml:space="preserve">individuální výuka </w:t>
      </w:r>
      <w:r w:rsidRPr="00305BEB">
        <w:rPr>
          <w:bCs/>
        </w:rPr>
        <w:t xml:space="preserve">– procvičování na pokoji za dohledu </w:t>
      </w:r>
      <w:proofErr w:type="spellStart"/>
      <w:r w:rsidRPr="00305BEB">
        <w:rPr>
          <w:bCs/>
        </w:rPr>
        <w:t>edukátora</w:t>
      </w:r>
      <w:proofErr w:type="spellEnd"/>
      <w:r w:rsidRPr="00305BEB">
        <w:rPr>
          <w:bCs/>
        </w:rPr>
        <w:t xml:space="preserve"> nebo zkušeného klienta</w:t>
      </w:r>
    </w:p>
    <w:p w14:paraId="06E01503" w14:textId="77777777" w:rsidR="006446B7" w:rsidRPr="00305BEB" w:rsidRDefault="006446B7" w:rsidP="006446B7">
      <w:pPr>
        <w:pStyle w:val="Tlotextu"/>
        <w:spacing w:before="0" w:after="0" w:line="360" w:lineRule="auto"/>
      </w:pPr>
      <w:r w:rsidRPr="00305BEB">
        <w:rPr>
          <w:bCs/>
          <w:i/>
          <w:iCs/>
        </w:rPr>
        <w:t>individualizovaná výuka</w:t>
      </w:r>
      <w:r w:rsidRPr="00305BEB">
        <w:rPr>
          <w:bCs/>
        </w:rPr>
        <w:t xml:space="preserve"> – </w:t>
      </w:r>
      <w:proofErr w:type="spellStart"/>
      <w:r w:rsidRPr="00305BEB">
        <w:rPr>
          <w:bCs/>
        </w:rPr>
        <w:t>edukátor</w:t>
      </w:r>
      <w:proofErr w:type="spellEnd"/>
      <w:r w:rsidRPr="00305BEB">
        <w:rPr>
          <w:bCs/>
        </w:rPr>
        <w:t xml:space="preserve"> připraví pro klienta pracovní list, písemnou prezentaci učiva, instruktáž</w:t>
      </w:r>
    </w:p>
    <w:p w14:paraId="769BF940" w14:textId="77777777" w:rsidR="006446B7" w:rsidRPr="00305BEB" w:rsidRDefault="006446B7" w:rsidP="00305BEB">
      <w:pPr>
        <w:pStyle w:val="Tlotextu"/>
      </w:pPr>
    </w:p>
    <w:p w14:paraId="15453359" w14:textId="0D491CFF" w:rsidR="00CF098A" w:rsidRDefault="00B75879" w:rsidP="00305BEB">
      <w:pPr>
        <w:pStyle w:val="Nadpis1"/>
      </w:pPr>
      <w:bookmarkStart w:id="3" w:name="_Toc66657866"/>
      <w:r>
        <w:t>Pedagogicko didaktické poznámky</w:t>
      </w:r>
      <w:bookmarkEnd w:id="3"/>
    </w:p>
    <w:p w14:paraId="74B3FF80" w14:textId="77777777" w:rsidR="00CF098A" w:rsidRPr="004B005B" w:rsidRDefault="00CF098A" w:rsidP="00CF098A">
      <w:pPr>
        <w:pStyle w:val="parNadpisPrvkuCerveny"/>
      </w:pPr>
      <w:r w:rsidRPr="004B005B">
        <w:t>Průvodce studiem</w:t>
      </w:r>
    </w:p>
    <w:p w14:paraId="385DDA05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DD68E67" wp14:editId="3B21F104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24725" w14:textId="77777777" w:rsidR="00766711" w:rsidRDefault="00766711" w:rsidP="00766711">
      <w:pPr>
        <w:pStyle w:val="Tlotextu"/>
      </w:pPr>
      <w:r w:rsidRPr="0082108A">
        <w:t>Obor:</w:t>
      </w:r>
      <w:r>
        <w:t xml:space="preserve"> Studijní text spadá tematicky pro studijní programy, které jsou akreditovány v rámci klasifikace oborů vzdělání CZ-ISCED-F 2013: 0913 Ošetřovatelství a porodní asistentství. </w:t>
      </w:r>
    </w:p>
    <w:p w14:paraId="3A704C9B" w14:textId="7D5E8477" w:rsidR="00766711" w:rsidRDefault="00766711" w:rsidP="00766711">
      <w:pPr>
        <w:pStyle w:val="Tlotextu"/>
      </w:pPr>
      <w:r>
        <w:t xml:space="preserve">Cílem je získat znalosti o </w:t>
      </w:r>
      <w:r w:rsidR="003E7043">
        <w:t>edukaci ve zdravotnictví s využitím ošetřovatelské diagnostiky a stanovení edukačních diagnóz</w:t>
      </w:r>
      <w:r>
        <w:t xml:space="preserve">. Jako cílené metoda je použita přednáška, praktická ukázka a následná diskuse. </w:t>
      </w:r>
    </w:p>
    <w:p w14:paraId="2529C0CF" w14:textId="52A69FB7" w:rsidR="00CF098A" w:rsidRDefault="00CF098A" w:rsidP="00CF098A">
      <w:pPr>
        <w:pStyle w:val="parUkonceniPrvku"/>
      </w:pPr>
    </w:p>
    <w:p w14:paraId="43C725C4" w14:textId="77777777" w:rsidR="0082108A" w:rsidRPr="004B005B" w:rsidRDefault="0082108A" w:rsidP="0082108A">
      <w:pPr>
        <w:pStyle w:val="parNadpisPrvkuOranzovy"/>
      </w:pPr>
      <w:r w:rsidRPr="004B005B">
        <w:t>Úkol k zamyšlení</w:t>
      </w:r>
    </w:p>
    <w:p w14:paraId="4A00B6DB" w14:textId="77777777" w:rsidR="0082108A" w:rsidRDefault="0082108A" w:rsidP="008210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C13B87D" wp14:editId="0B996AC8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3C38E" w14:textId="2177B18E" w:rsidR="0082108A" w:rsidRDefault="0082108A" w:rsidP="0082108A">
      <w:pPr>
        <w:pStyle w:val="Tlotextu"/>
      </w:pPr>
      <w:r w:rsidRPr="0082108A">
        <w:t>Jaká edukační témata jsou v ošetřovatelství nejvíce využívána?</w:t>
      </w:r>
    </w:p>
    <w:p w14:paraId="2C21E9D1" w14:textId="77777777" w:rsidR="0082108A" w:rsidRDefault="0082108A" w:rsidP="0082108A">
      <w:pPr>
        <w:pStyle w:val="parUkonceniPrvku"/>
      </w:pPr>
    </w:p>
    <w:p w14:paraId="3FAF701E" w14:textId="77777777" w:rsidR="0082108A" w:rsidRPr="004B005B" w:rsidRDefault="0082108A" w:rsidP="0082108A">
      <w:pPr>
        <w:pStyle w:val="parNadpisPrvkuModry"/>
      </w:pPr>
      <w:r w:rsidRPr="004B005B">
        <w:t>Kontrolní otázka</w:t>
      </w:r>
    </w:p>
    <w:p w14:paraId="486CF974" w14:textId="77777777" w:rsidR="0082108A" w:rsidRDefault="0082108A" w:rsidP="008210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E1925ED" wp14:editId="05D0DCBA">
            <wp:extent cx="381635" cy="38163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AA6B8" w14:textId="5DE14ACE" w:rsidR="0082108A" w:rsidRDefault="0082108A" w:rsidP="0082108A">
      <w:pPr>
        <w:pStyle w:val="Tlotextu"/>
      </w:pPr>
      <w:r w:rsidRPr="0082108A">
        <w:t>Jaké edukační pomůcky je možné při primární edukaci využívat?</w:t>
      </w:r>
    </w:p>
    <w:p w14:paraId="08CA9094" w14:textId="77777777" w:rsidR="0082108A" w:rsidRDefault="0082108A" w:rsidP="0082108A">
      <w:pPr>
        <w:pStyle w:val="parUkonceniPrvku"/>
      </w:pPr>
    </w:p>
    <w:p w14:paraId="2967B226" w14:textId="77777777" w:rsidR="0082108A" w:rsidRPr="004B005B" w:rsidRDefault="0082108A" w:rsidP="0082108A">
      <w:pPr>
        <w:pStyle w:val="parNadpisPrvkuModry"/>
      </w:pPr>
      <w:r w:rsidRPr="004B005B">
        <w:t>Samostatný úkol</w:t>
      </w:r>
    </w:p>
    <w:p w14:paraId="0A2A234A" w14:textId="77777777" w:rsidR="0082108A" w:rsidRDefault="0082108A" w:rsidP="008210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1CC2AE" wp14:editId="05656F85">
            <wp:extent cx="381635" cy="38163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F6E25" w14:textId="53DC041D" w:rsidR="0082108A" w:rsidRDefault="0082108A" w:rsidP="0082108A">
      <w:pPr>
        <w:pStyle w:val="Tlotextu"/>
      </w:pPr>
      <w:r w:rsidRPr="0082108A">
        <w:t>Vyberte si z praxe jedno z edukačních témat a naplánujte kompletní edukaci včetně stanovení edukační diagnózy</w:t>
      </w:r>
      <w:r>
        <w:t>.</w:t>
      </w:r>
    </w:p>
    <w:p w14:paraId="0F916001" w14:textId="77777777" w:rsidR="0082108A" w:rsidRDefault="0082108A" w:rsidP="0082108A">
      <w:pPr>
        <w:pStyle w:val="parUkonceniPrvk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77777777" w:rsidR="00CC3B3A" w:rsidRDefault="00CC3B3A" w:rsidP="00CC3B3A">
          <w:pPr>
            <w:pStyle w:val="Tlotextu"/>
          </w:pPr>
        </w:p>
        <w:p w14:paraId="4D05AFB2" w14:textId="77777777" w:rsidR="00CC3B3A" w:rsidRDefault="008E0BF7" w:rsidP="00CC3B3A">
          <w:pPr>
            <w:pStyle w:val="Tlotextu"/>
            <w:sectPr w:rsidR="00CC3B3A" w:rsidSect="006A4C4F">
              <w:headerReference w:type="even" r:id="rId30"/>
              <w:headerReference w:type="default" r:id="rId31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4" w:name="_Toc66657867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4" w:displacedByCustomXml="prev"/>
    <w:p w14:paraId="24E5C12A" w14:textId="77777777" w:rsidR="00144304" w:rsidRDefault="00144304" w:rsidP="00144304">
      <w:pPr>
        <w:jc w:val="both"/>
      </w:pPr>
      <w:r>
        <w:t xml:space="preserve">HUNT, D. D.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New </w:t>
      </w:r>
      <w:proofErr w:type="spellStart"/>
      <w:r>
        <w:rPr>
          <w:i/>
        </w:rPr>
        <w:t>Nurse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Educator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Mastering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Academe</w:t>
      </w:r>
      <w:proofErr w:type="spellEnd"/>
      <w:r>
        <w:t xml:space="preserve">. 2nd </w:t>
      </w:r>
      <w:proofErr w:type="spellStart"/>
      <w:r>
        <w:t>ed</w:t>
      </w:r>
      <w:proofErr w:type="spellEnd"/>
      <w:r>
        <w:t xml:space="preserve">. New York, NY: </w:t>
      </w:r>
      <w:proofErr w:type="spellStart"/>
      <w:r>
        <w:t>Springer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, 2017. ISBN 978-0-8261-8182-4. </w:t>
      </w:r>
    </w:p>
    <w:p w14:paraId="1D303B35" w14:textId="77777777" w:rsidR="00144304" w:rsidRDefault="00144304" w:rsidP="00144304">
      <w:pPr>
        <w:jc w:val="both"/>
        <w:rPr>
          <w:sz w:val="20"/>
          <w:szCs w:val="24"/>
        </w:rPr>
      </w:pPr>
      <w:r>
        <w:rPr>
          <w:szCs w:val="24"/>
        </w:rPr>
        <w:t xml:space="preserve">JUŘENÍKOVÁ, P. </w:t>
      </w:r>
      <w:r>
        <w:rPr>
          <w:i/>
          <w:szCs w:val="24"/>
        </w:rPr>
        <w:t>Zásady edukace v ošetřovatelské praxi</w:t>
      </w:r>
      <w:r>
        <w:rPr>
          <w:szCs w:val="24"/>
        </w:rPr>
        <w:t xml:space="preserve">. Praha: </w:t>
      </w:r>
      <w:proofErr w:type="spellStart"/>
      <w:r>
        <w:rPr>
          <w:szCs w:val="24"/>
        </w:rPr>
        <w:t>Grada</w:t>
      </w:r>
      <w:proofErr w:type="spellEnd"/>
      <w:r>
        <w:rPr>
          <w:szCs w:val="24"/>
        </w:rPr>
        <w:t>, 2010. ISBN 978-80-247-2171-2.</w:t>
      </w:r>
    </w:p>
    <w:p w14:paraId="5E5C16A6" w14:textId="77777777" w:rsidR="00144304" w:rsidRDefault="00144304" w:rsidP="00144304">
      <w:pPr>
        <w:jc w:val="both"/>
        <w:rPr>
          <w:szCs w:val="24"/>
        </w:rPr>
      </w:pPr>
      <w:r>
        <w:rPr>
          <w:szCs w:val="24"/>
        </w:rPr>
        <w:t xml:space="preserve">MANDYSOVÁ, P. </w:t>
      </w:r>
      <w:r>
        <w:rPr>
          <w:i/>
          <w:szCs w:val="24"/>
        </w:rPr>
        <w:t>Příprava na edukaci v ošetřovatelství</w:t>
      </w:r>
      <w:r>
        <w:rPr>
          <w:szCs w:val="24"/>
        </w:rPr>
        <w:t>. Pardubice: Univerzita Pardubice, 2016. ISBN 978-80-7395-971-5.</w:t>
      </w:r>
    </w:p>
    <w:p w14:paraId="0DDDD991" w14:textId="77777777" w:rsidR="00144304" w:rsidRDefault="00144304" w:rsidP="00144304">
      <w:pPr>
        <w:jc w:val="both"/>
      </w:pPr>
      <w:r>
        <w:t xml:space="preserve">SVĚRÁKOVÁ, M. </w:t>
      </w:r>
      <w:r>
        <w:rPr>
          <w:i/>
        </w:rPr>
        <w:t>Edukační činnost sestry: Úvod do problematiky</w:t>
      </w:r>
      <w:r>
        <w:t xml:space="preserve">. Praha: </w:t>
      </w:r>
      <w:proofErr w:type="spellStart"/>
      <w:r>
        <w:t>Galén</w:t>
      </w:r>
      <w:proofErr w:type="spellEnd"/>
      <w:r>
        <w:t>, 2012. ISBN: 978-80-7262-845-2.</w:t>
      </w:r>
    </w:p>
    <w:p w14:paraId="445A3201" w14:textId="77777777" w:rsidR="00576254" w:rsidRDefault="00576254" w:rsidP="007C5AE8"/>
    <w:p w14:paraId="7B3C3EBF" w14:textId="77777777" w:rsidR="0027156A" w:rsidRDefault="0027156A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2"/>
          <w:headerReference w:type="default" r:id="rId33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5" w:name="_Toc66657868"/>
      <w:r w:rsidRPr="004E2697">
        <w:t>Přehled dostupných ikon</w:t>
      </w:r>
      <w:bookmarkEnd w:id="5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6" w:name="frmCas" w:colFirst="0" w:colLast="0"/>
            <w:bookmarkStart w:id="7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8" w:name="frmKlicovaSlova" w:colFirst="0" w:colLast="0"/>
            <w:bookmarkStart w:id="9" w:name="frmOdpocinek" w:colFirst="2" w:colLast="2"/>
            <w:bookmarkEnd w:id="6"/>
            <w:bookmarkEnd w:id="7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10" w:name="frmPruvodceStudiem" w:colFirst="0" w:colLast="0"/>
            <w:bookmarkStart w:id="11" w:name="frmPruvodceTextem" w:colFirst="2" w:colLast="2"/>
            <w:bookmarkEnd w:id="8"/>
            <w:bookmarkEnd w:id="9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12" w:name="frmRychlyNahled" w:colFirst="0" w:colLast="0"/>
            <w:bookmarkStart w:id="13" w:name="frmShrnuti" w:colFirst="2" w:colLast="2"/>
            <w:bookmarkEnd w:id="10"/>
            <w:bookmarkEnd w:id="11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14" w:name="frmTutorialy" w:colFirst="0" w:colLast="0"/>
            <w:bookmarkStart w:id="15" w:name="frmDefinice" w:colFirst="2" w:colLast="2"/>
            <w:bookmarkEnd w:id="12"/>
            <w:bookmarkEnd w:id="13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16" w:name="frmKZapamatovani" w:colFirst="0" w:colLast="0"/>
            <w:bookmarkStart w:id="17" w:name="frmPripadovaStudie" w:colFirst="2" w:colLast="2"/>
            <w:bookmarkEnd w:id="14"/>
            <w:bookmarkEnd w:id="15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18" w:name="frmResenaUloha" w:colFirst="0" w:colLast="0"/>
            <w:bookmarkStart w:id="19" w:name="frmVeta" w:colFirst="2" w:colLast="2"/>
            <w:bookmarkEnd w:id="16"/>
            <w:bookmarkEnd w:id="17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20" w:name="frmKontrolniOtazka" w:colFirst="0" w:colLast="0"/>
            <w:bookmarkStart w:id="21" w:name="frmKorespondencniUkol" w:colFirst="2" w:colLast="2"/>
            <w:bookmarkEnd w:id="18"/>
            <w:bookmarkEnd w:id="19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22" w:name="frmOdpovedi" w:colFirst="0" w:colLast="0"/>
            <w:bookmarkStart w:id="23" w:name="frmOtazky" w:colFirst="2" w:colLast="2"/>
            <w:bookmarkEnd w:id="20"/>
            <w:bookmarkEnd w:id="21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24" w:name="frmSamostatnyUkol" w:colFirst="0" w:colLast="0"/>
            <w:bookmarkStart w:id="25" w:name="frmLiteratura" w:colFirst="2" w:colLast="2"/>
            <w:bookmarkEnd w:id="22"/>
            <w:bookmarkEnd w:id="23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26" w:name="frmProZajemce" w:colFirst="0" w:colLast="0"/>
            <w:bookmarkStart w:id="27" w:name="frmUkolKZamysleni" w:colFirst="2" w:colLast="2"/>
            <w:bookmarkEnd w:id="24"/>
            <w:bookmarkEnd w:id="25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26"/>
      <w:bookmarkEnd w:id="27"/>
    </w:tbl>
    <w:p w14:paraId="7836C96D" w14:textId="77777777" w:rsidR="004E2697" w:rsidRDefault="004E2697" w:rsidP="008D302D">
      <w:pPr>
        <w:pStyle w:val="Tlotextu"/>
      </w:pPr>
    </w:p>
    <w:p w14:paraId="68DA4990" w14:textId="77777777" w:rsidR="00E95668" w:rsidRDefault="00C826EC" w:rsidP="008D302D">
      <w:pPr>
        <w:pStyle w:val="Tlotextu"/>
      </w:pPr>
      <w:r>
        <w:t>Pozn. Tuto část dokumentu nedoporučujeme upravovat</w:t>
      </w:r>
      <w:r w:rsidR="00B112D3">
        <w:t>, aby byla</w:t>
      </w:r>
      <w:r>
        <w:t xml:space="preserve"> </w:t>
      </w:r>
      <w:r w:rsidR="00B112D3">
        <w:t>zachována</w:t>
      </w:r>
      <w:r>
        <w:t xml:space="preserve"> správn</w:t>
      </w:r>
      <w:r w:rsidR="00B112D3">
        <w:t>á</w:t>
      </w:r>
      <w:r>
        <w:t xml:space="preserve"> funkčnost vložených maker. </w:t>
      </w:r>
      <w:r w:rsidR="00B112D3">
        <w:t>Tento poslední o</w:t>
      </w:r>
      <w:r>
        <w:t xml:space="preserve">ddíl </w:t>
      </w:r>
      <w:r w:rsidR="00B112D3">
        <w:t>může být</w:t>
      </w:r>
      <w:r>
        <w:t xml:space="preserve"> zamknut</w:t>
      </w:r>
      <w:r w:rsidR="00CF3DE1">
        <w:t xml:space="preserve"> v MS Word 2010 </w:t>
      </w:r>
      <w:r w:rsidR="008D302D">
        <w:t xml:space="preserve">prostřednictvím menu </w:t>
      </w:r>
      <w:r>
        <w:t>Revize/Omezit úpravy.</w:t>
      </w:r>
    </w:p>
    <w:p w14:paraId="194519F8" w14:textId="77777777" w:rsidR="00C826EC" w:rsidRDefault="00E95668" w:rsidP="008D302D">
      <w:pPr>
        <w:pStyle w:val="Tlotextu"/>
      </w:pPr>
      <w:r>
        <w:t>Takto je rovněž omezena možnost měnit například styly v dokumentu. Pro jejich úpravu nebo přidávání či odebírání je opět nutné omezení úprav zrušit. Zámek není chráněn heslem.</w:t>
      </w: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7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65681A16" w:rsidR="007C7BE5" w:rsidRDefault="008E0BF7" w:rsidP="007C7BE5">
      <w:pPr>
        <w:pStyle w:val="Tlotextu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E1190B">
            <w:rPr>
              <w:b/>
              <w:noProof/>
            </w:rPr>
            <w:fldChar w:fldCharType="begin"/>
          </w:r>
          <w:r w:rsidR="00E1190B">
            <w:rPr>
              <w:b/>
              <w:noProof/>
            </w:rPr>
            <w:instrText xml:space="preserve"> STYLEREF  "Název knihy"  \* MERGEFORMAT </w:instrText>
          </w:r>
          <w:r w:rsidR="00E1190B">
            <w:rPr>
              <w:b/>
              <w:noProof/>
            </w:rPr>
            <w:fldChar w:fldCharType="separate"/>
          </w:r>
          <w:r w:rsidR="0003266A">
            <w:rPr>
              <w:b/>
              <w:noProof/>
            </w:rPr>
            <w:t xml:space="preserve">Edukace ve zdravotnictví - </w:t>
          </w:r>
          <w:r w:rsidR="003D1853">
            <w:rPr>
              <w:b/>
              <w:noProof/>
            </w:rPr>
            <w:t>Edukace v ošetřovatelství</w:t>
          </w:r>
          <w:r w:rsidR="006035C9" w:rsidRPr="006035C9">
            <w:rPr>
              <w:noProof/>
            </w:rPr>
            <w:cr/>
          </w:r>
          <w:r w:rsidR="00E1190B">
            <w:rPr>
              <w:noProof/>
            </w:rPr>
            <w:fldChar w:fldCharType="end"/>
          </w:r>
        </w:sdtContent>
      </w:sdt>
    </w:p>
    <w:p w14:paraId="09474BAE" w14:textId="498429DA" w:rsidR="007C7BE5" w:rsidRDefault="008E0BF7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9412CA">
            <w:rPr>
              <w:b/>
            </w:rPr>
            <w:t>doc. PhDr. Yvetta Vrublová, Ph.D.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76023B1D" w:rsidR="007C7BE5" w:rsidRDefault="009412CA" w:rsidP="007C7BE5">
          <w:pPr>
            <w:pStyle w:val="Tlotextu"/>
            <w:ind w:left="1416" w:firstLine="708"/>
          </w:pPr>
          <w:r>
            <w:t xml:space="preserve">Fakulta veřejných politik </w:t>
          </w:r>
          <w:r w:rsidR="007C7BE5">
            <w:t xml:space="preserve">v </w:t>
          </w:r>
          <w:r w:rsidR="00D9582E">
            <w:t>Opavě</w:t>
          </w:r>
        </w:p>
        <w:p w14:paraId="67D90EC5" w14:textId="143EA84D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9412CA">
            <w:t>pedagogickým zaměstnancům</w:t>
          </w:r>
          <w:r>
            <w:t xml:space="preserve"> SU</w:t>
          </w:r>
        </w:p>
      </w:sdtContent>
    </w:sdt>
    <w:p w14:paraId="0D18933B" w14:textId="37030BB8" w:rsidR="007C7BE5" w:rsidRDefault="008E0BF7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DD11C6">
            <w:rPr>
              <w:noProof/>
            </w:rPr>
            <w:fldChar w:fldCharType="begin"/>
          </w:r>
          <w:r w:rsidR="00DD11C6">
            <w:rPr>
              <w:noProof/>
            </w:rPr>
            <w:instrText xml:space="preserve"> NUMPAGES   \* MERGEFORMAT </w:instrText>
          </w:r>
          <w:r w:rsidR="00DD11C6">
            <w:rPr>
              <w:noProof/>
            </w:rPr>
            <w:fldChar w:fldCharType="separate"/>
          </w:r>
          <w:r w:rsidR="000F0EE0">
            <w:rPr>
              <w:noProof/>
            </w:rPr>
            <w:t>10</w:t>
          </w:r>
          <w:r w:rsidR="00DD11C6">
            <w:rPr>
              <w:noProof/>
            </w:rPr>
            <w:fldChar w:fldCharType="end"/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8"/>
      <w:headerReference w:type="default" r:id="rId49"/>
      <w:footerReference w:type="even" r:id="rId50"/>
      <w:footerReference w:type="default" r:id="rId51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87089" w14:textId="77777777" w:rsidR="00305BEB" w:rsidRDefault="00305BEB" w:rsidP="00B60DC8">
      <w:pPr>
        <w:spacing w:after="0" w:line="240" w:lineRule="auto"/>
      </w:pPr>
      <w:r>
        <w:separator/>
      </w:r>
    </w:p>
  </w:endnote>
  <w:endnote w:type="continuationSeparator" w:id="0">
    <w:p w14:paraId="0AF15E50" w14:textId="77777777" w:rsidR="00305BEB" w:rsidRDefault="00305BEB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27A0C1B7" w:rsidR="00305BEB" w:rsidRDefault="00305BEB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305BEB" w:rsidRDefault="00305B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305BEB" w:rsidRDefault="00305BE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305BEB" w:rsidRDefault="00305BE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4CD2E905" w:rsidR="00305BEB" w:rsidRDefault="00305BEB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BF7">
          <w:rPr>
            <w:noProof/>
          </w:rPr>
          <w:t>8</w:t>
        </w:r>
        <w:r>
          <w:fldChar w:fldCharType="end"/>
        </w:r>
      </w:p>
    </w:sdtContent>
  </w:sdt>
  <w:p w14:paraId="5572053D" w14:textId="77777777" w:rsidR="00305BEB" w:rsidRDefault="00305BEB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442E62B4" w:rsidR="00305BEB" w:rsidRDefault="00305BE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BF7">
          <w:rPr>
            <w:noProof/>
          </w:rPr>
          <w:t>9</w:t>
        </w:r>
        <w:r>
          <w:fldChar w:fldCharType="end"/>
        </w:r>
      </w:p>
    </w:sdtContent>
  </w:sdt>
  <w:p w14:paraId="3EB9FB73" w14:textId="77777777" w:rsidR="00305BEB" w:rsidRDefault="00305BEB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E51F" w14:textId="77777777" w:rsidR="00305BEB" w:rsidRDefault="00305BEB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EFA7" w14:textId="77777777" w:rsidR="00305BEB" w:rsidRDefault="00305B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1ECC0" w14:textId="77777777" w:rsidR="00305BEB" w:rsidRDefault="00305BEB" w:rsidP="00B60DC8">
      <w:pPr>
        <w:spacing w:after="0" w:line="240" w:lineRule="auto"/>
      </w:pPr>
      <w:r>
        <w:separator/>
      </w:r>
    </w:p>
  </w:footnote>
  <w:footnote w:type="continuationSeparator" w:id="0">
    <w:p w14:paraId="160C5E3E" w14:textId="77777777" w:rsidR="00305BEB" w:rsidRDefault="00305BEB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4034" w14:textId="77777777" w:rsidR="00305BEB" w:rsidRDefault="00305BEB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F7E2" w14:textId="77777777" w:rsidR="00305BEB" w:rsidRDefault="00305BEB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72EC" w14:textId="4EC4AF67" w:rsidR="00305BEB" w:rsidRPr="006A4C4F" w:rsidRDefault="00305BEB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8E0BF7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8E0BF7">
      <w:rPr>
        <w:i/>
        <w:noProof/>
      </w:rPr>
      <w:t>Edukace v ošetřovatelství</w:t>
    </w:r>
    <w:r w:rsidR="008E0BF7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DCB0" w14:textId="4F6069F7" w:rsidR="00305BEB" w:rsidRDefault="00305BEB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>
      <w:rPr>
        <w:i/>
        <w:noProof/>
      </w:rPr>
      <w:t>Edukace v ošetřovatelstvíetody pedagogiky, motivace</w:t>
    </w:r>
    <w:r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65E1" w14:textId="5174A8D9" w:rsidR="00305BEB" w:rsidRPr="008F55D1" w:rsidRDefault="00305BEB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8E0BF7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8E0BF7">
      <w:rPr>
        <w:i/>
        <w:noProof/>
      </w:rPr>
      <w:t>Edukace v ošetřovatelství</w:t>
    </w:r>
    <w:r w:rsidR="008E0BF7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F75E" w14:textId="2CE9BB1B" w:rsidR="00305BEB" w:rsidRDefault="00305BEB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8E0BF7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8E0BF7">
      <w:rPr>
        <w:i/>
        <w:noProof/>
      </w:rPr>
      <w:t>Edukace v ošetřovatelství</w:t>
    </w:r>
    <w:r w:rsidR="008E0BF7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2BBC" w14:textId="0A8A29B7" w:rsidR="00305BEB" w:rsidRPr="00B37E40" w:rsidRDefault="00305BEB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8E0BF7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8E0BF7">
      <w:rPr>
        <w:i/>
        <w:noProof/>
      </w:rPr>
      <w:t>Edukace v ošetřovatelství</w:t>
    </w:r>
    <w:r w:rsidR="008E0BF7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7687" w14:textId="7F9DD201" w:rsidR="00305BEB" w:rsidRDefault="00305BEB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8E0BF7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8E0BF7">
      <w:rPr>
        <w:i/>
        <w:noProof/>
      </w:rPr>
      <w:t>Edukace v ošetřovatelství</w:t>
    </w:r>
    <w:r w:rsidR="008E0BF7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DE10" w14:textId="77777777" w:rsidR="00305BEB" w:rsidRPr="00C87D9B" w:rsidRDefault="00305BEB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9741" w14:textId="77777777" w:rsidR="00305BEB" w:rsidRPr="00C87D9B" w:rsidRDefault="00305BEB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6E574E"/>
    <w:multiLevelType w:val="hybridMultilevel"/>
    <w:tmpl w:val="47E0B1F4"/>
    <w:lvl w:ilvl="0" w:tplc="621C2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8C33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68C7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B4B6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BC1F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2A97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58DF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DCD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6A3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940E52"/>
    <w:multiLevelType w:val="hybridMultilevel"/>
    <w:tmpl w:val="10A8560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29A259B"/>
    <w:multiLevelType w:val="hybridMultilevel"/>
    <w:tmpl w:val="D74E60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B62169"/>
    <w:multiLevelType w:val="hybridMultilevel"/>
    <w:tmpl w:val="FAAAD25E"/>
    <w:lvl w:ilvl="0" w:tplc="F3D831F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3CF4E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3A196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F80AE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D8A6D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CE6C2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D874E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8C67E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E2203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95B4245"/>
    <w:multiLevelType w:val="hybridMultilevel"/>
    <w:tmpl w:val="94B8F9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E07E56"/>
    <w:multiLevelType w:val="hybridMultilevel"/>
    <w:tmpl w:val="D6DC55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A468BE"/>
    <w:multiLevelType w:val="hybridMultilevel"/>
    <w:tmpl w:val="0D5AA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0" w15:restartNumberingAfterBreak="0">
    <w:nsid w:val="6CC33456"/>
    <w:multiLevelType w:val="hybridMultilevel"/>
    <w:tmpl w:val="FD3804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B82EC8"/>
    <w:multiLevelType w:val="hybridMultilevel"/>
    <w:tmpl w:val="EB1C13E4"/>
    <w:lvl w:ilvl="0" w:tplc="4EFA3B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94D56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E4B5C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AE6FD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668D9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5A5E3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32251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F4B4D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18583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7C2E4397"/>
    <w:multiLevelType w:val="hybridMultilevel"/>
    <w:tmpl w:val="5E5E9226"/>
    <w:lvl w:ilvl="0" w:tplc="381C06D4">
      <w:start w:val="1"/>
      <w:numFmt w:val="bullet"/>
      <w:lvlText w:val="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4E129A24" w:tentative="1">
      <w:start w:val="1"/>
      <w:numFmt w:val="bullet"/>
      <w:lvlText w:val=""/>
      <w:lvlJc w:val="left"/>
      <w:pPr>
        <w:tabs>
          <w:tab w:val="num" w:pos="1788"/>
        </w:tabs>
        <w:ind w:left="1788" w:hanging="360"/>
      </w:pPr>
      <w:rPr>
        <w:rFonts w:ascii="Wingdings 2" w:hAnsi="Wingdings 2" w:hint="default"/>
      </w:rPr>
    </w:lvl>
    <w:lvl w:ilvl="2" w:tplc="07AA6AD4" w:tentative="1">
      <w:start w:val="1"/>
      <w:numFmt w:val="bullet"/>
      <w:lvlText w:val=""/>
      <w:lvlJc w:val="left"/>
      <w:pPr>
        <w:tabs>
          <w:tab w:val="num" w:pos="2508"/>
        </w:tabs>
        <w:ind w:left="2508" w:hanging="360"/>
      </w:pPr>
      <w:rPr>
        <w:rFonts w:ascii="Wingdings 2" w:hAnsi="Wingdings 2" w:hint="default"/>
      </w:rPr>
    </w:lvl>
    <w:lvl w:ilvl="3" w:tplc="D3BC76F4" w:tentative="1">
      <w:start w:val="1"/>
      <w:numFmt w:val="bullet"/>
      <w:lvlText w:val=""/>
      <w:lvlJc w:val="left"/>
      <w:pPr>
        <w:tabs>
          <w:tab w:val="num" w:pos="3228"/>
        </w:tabs>
        <w:ind w:left="3228" w:hanging="360"/>
      </w:pPr>
      <w:rPr>
        <w:rFonts w:ascii="Wingdings 2" w:hAnsi="Wingdings 2" w:hint="default"/>
      </w:rPr>
    </w:lvl>
    <w:lvl w:ilvl="4" w:tplc="CE089946" w:tentative="1">
      <w:start w:val="1"/>
      <w:numFmt w:val="bullet"/>
      <w:lvlText w:val=""/>
      <w:lvlJc w:val="left"/>
      <w:pPr>
        <w:tabs>
          <w:tab w:val="num" w:pos="3948"/>
        </w:tabs>
        <w:ind w:left="3948" w:hanging="360"/>
      </w:pPr>
      <w:rPr>
        <w:rFonts w:ascii="Wingdings 2" w:hAnsi="Wingdings 2" w:hint="default"/>
      </w:rPr>
    </w:lvl>
    <w:lvl w:ilvl="5" w:tplc="912EFDCA" w:tentative="1">
      <w:start w:val="1"/>
      <w:numFmt w:val="bullet"/>
      <w:lvlText w:val=""/>
      <w:lvlJc w:val="left"/>
      <w:pPr>
        <w:tabs>
          <w:tab w:val="num" w:pos="4668"/>
        </w:tabs>
        <w:ind w:left="4668" w:hanging="360"/>
      </w:pPr>
      <w:rPr>
        <w:rFonts w:ascii="Wingdings 2" w:hAnsi="Wingdings 2" w:hint="default"/>
      </w:rPr>
    </w:lvl>
    <w:lvl w:ilvl="6" w:tplc="CD70C298" w:tentative="1">
      <w:start w:val="1"/>
      <w:numFmt w:val="bullet"/>
      <w:lvlText w:val=""/>
      <w:lvlJc w:val="left"/>
      <w:pPr>
        <w:tabs>
          <w:tab w:val="num" w:pos="5388"/>
        </w:tabs>
        <w:ind w:left="5388" w:hanging="360"/>
      </w:pPr>
      <w:rPr>
        <w:rFonts w:ascii="Wingdings 2" w:hAnsi="Wingdings 2" w:hint="default"/>
      </w:rPr>
    </w:lvl>
    <w:lvl w:ilvl="7" w:tplc="F69A225C" w:tentative="1">
      <w:start w:val="1"/>
      <w:numFmt w:val="bullet"/>
      <w:lvlText w:val=""/>
      <w:lvlJc w:val="left"/>
      <w:pPr>
        <w:tabs>
          <w:tab w:val="num" w:pos="6108"/>
        </w:tabs>
        <w:ind w:left="6108" w:hanging="360"/>
      </w:pPr>
      <w:rPr>
        <w:rFonts w:ascii="Wingdings 2" w:hAnsi="Wingdings 2" w:hint="default"/>
      </w:rPr>
    </w:lvl>
    <w:lvl w:ilvl="8" w:tplc="987A043C" w:tentative="1">
      <w:start w:val="1"/>
      <w:numFmt w:val="bullet"/>
      <w:lvlText w:val=""/>
      <w:lvlJc w:val="left"/>
      <w:pPr>
        <w:tabs>
          <w:tab w:val="num" w:pos="6828"/>
        </w:tabs>
        <w:ind w:left="6828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12"/>
  </w:num>
  <w:num w:numId="12">
    <w:abstractNumId w:val="2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E6"/>
    <w:rsid w:val="0000763F"/>
    <w:rsid w:val="00021BF3"/>
    <w:rsid w:val="00024132"/>
    <w:rsid w:val="0003015C"/>
    <w:rsid w:val="0003266A"/>
    <w:rsid w:val="000377C0"/>
    <w:rsid w:val="0004575C"/>
    <w:rsid w:val="00047A4F"/>
    <w:rsid w:val="00056397"/>
    <w:rsid w:val="00057B6D"/>
    <w:rsid w:val="00060811"/>
    <w:rsid w:val="00061A01"/>
    <w:rsid w:val="00065443"/>
    <w:rsid w:val="000726A1"/>
    <w:rsid w:val="00072948"/>
    <w:rsid w:val="00077C2B"/>
    <w:rsid w:val="00082747"/>
    <w:rsid w:val="00085FFF"/>
    <w:rsid w:val="00095CA1"/>
    <w:rsid w:val="000A0376"/>
    <w:rsid w:val="000A4FDC"/>
    <w:rsid w:val="000C0AEC"/>
    <w:rsid w:val="000C6359"/>
    <w:rsid w:val="000D4534"/>
    <w:rsid w:val="000E408B"/>
    <w:rsid w:val="000F0EE0"/>
    <w:rsid w:val="000F3A0E"/>
    <w:rsid w:val="000F3E25"/>
    <w:rsid w:val="00106112"/>
    <w:rsid w:val="00106135"/>
    <w:rsid w:val="00111B97"/>
    <w:rsid w:val="001132BC"/>
    <w:rsid w:val="0011745D"/>
    <w:rsid w:val="001252BD"/>
    <w:rsid w:val="00143091"/>
    <w:rsid w:val="00144304"/>
    <w:rsid w:val="00144D19"/>
    <w:rsid w:val="00150F58"/>
    <w:rsid w:val="001531DD"/>
    <w:rsid w:val="00167C5A"/>
    <w:rsid w:val="00174C18"/>
    <w:rsid w:val="00174D53"/>
    <w:rsid w:val="001939E2"/>
    <w:rsid w:val="00197302"/>
    <w:rsid w:val="00197B36"/>
    <w:rsid w:val="001A18A3"/>
    <w:rsid w:val="001A1FE5"/>
    <w:rsid w:val="001B16A5"/>
    <w:rsid w:val="001B6225"/>
    <w:rsid w:val="001C2D47"/>
    <w:rsid w:val="001C73BA"/>
    <w:rsid w:val="001C7FD6"/>
    <w:rsid w:val="001D0D97"/>
    <w:rsid w:val="001E2B7F"/>
    <w:rsid w:val="001F6C64"/>
    <w:rsid w:val="0021176E"/>
    <w:rsid w:val="00211F29"/>
    <w:rsid w:val="00213E90"/>
    <w:rsid w:val="00222B7D"/>
    <w:rsid w:val="0024438F"/>
    <w:rsid w:val="00253DF7"/>
    <w:rsid w:val="00260C30"/>
    <w:rsid w:val="00262122"/>
    <w:rsid w:val="0027156A"/>
    <w:rsid w:val="00273C7E"/>
    <w:rsid w:val="00280F3E"/>
    <w:rsid w:val="00281DD9"/>
    <w:rsid w:val="002854DF"/>
    <w:rsid w:val="00290227"/>
    <w:rsid w:val="00293A93"/>
    <w:rsid w:val="0029469F"/>
    <w:rsid w:val="002976F6"/>
    <w:rsid w:val="002A7304"/>
    <w:rsid w:val="002B6867"/>
    <w:rsid w:val="002C6144"/>
    <w:rsid w:val="002D09E4"/>
    <w:rsid w:val="002D2D33"/>
    <w:rsid w:val="002D48AD"/>
    <w:rsid w:val="002E4DE0"/>
    <w:rsid w:val="002F7864"/>
    <w:rsid w:val="00305BEB"/>
    <w:rsid w:val="00307024"/>
    <w:rsid w:val="00320A5E"/>
    <w:rsid w:val="0032298B"/>
    <w:rsid w:val="0032499A"/>
    <w:rsid w:val="003265A0"/>
    <w:rsid w:val="0033481A"/>
    <w:rsid w:val="00345C68"/>
    <w:rsid w:val="003479A6"/>
    <w:rsid w:val="00350BE3"/>
    <w:rsid w:val="003633BF"/>
    <w:rsid w:val="00376F3B"/>
    <w:rsid w:val="00377B04"/>
    <w:rsid w:val="00377D6B"/>
    <w:rsid w:val="003978CE"/>
    <w:rsid w:val="003A2644"/>
    <w:rsid w:val="003A5D90"/>
    <w:rsid w:val="003B3945"/>
    <w:rsid w:val="003C7FEE"/>
    <w:rsid w:val="003D0905"/>
    <w:rsid w:val="003D1853"/>
    <w:rsid w:val="003D2134"/>
    <w:rsid w:val="003D250F"/>
    <w:rsid w:val="003D667E"/>
    <w:rsid w:val="003E3E94"/>
    <w:rsid w:val="003E7043"/>
    <w:rsid w:val="003F65B2"/>
    <w:rsid w:val="00407651"/>
    <w:rsid w:val="00410F8D"/>
    <w:rsid w:val="00411D4D"/>
    <w:rsid w:val="0041362C"/>
    <w:rsid w:val="00441FA8"/>
    <w:rsid w:val="00445641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0A45"/>
    <w:rsid w:val="0049549D"/>
    <w:rsid w:val="004970D6"/>
    <w:rsid w:val="004A3356"/>
    <w:rsid w:val="004A407D"/>
    <w:rsid w:val="004A535F"/>
    <w:rsid w:val="004A5A84"/>
    <w:rsid w:val="004A6CC6"/>
    <w:rsid w:val="004B005B"/>
    <w:rsid w:val="004B0AAC"/>
    <w:rsid w:val="004B7409"/>
    <w:rsid w:val="004C14E4"/>
    <w:rsid w:val="004D0D56"/>
    <w:rsid w:val="004D0D67"/>
    <w:rsid w:val="004E2697"/>
    <w:rsid w:val="004E6978"/>
    <w:rsid w:val="00502525"/>
    <w:rsid w:val="00512184"/>
    <w:rsid w:val="005122E6"/>
    <w:rsid w:val="0052225D"/>
    <w:rsid w:val="00532BF4"/>
    <w:rsid w:val="00532CD0"/>
    <w:rsid w:val="00541A5F"/>
    <w:rsid w:val="005439F8"/>
    <w:rsid w:val="005442E4"/>
    <w:rsid w:val="00554453"/>
    <w:rsid w:val="00560D56"/>
    <w:rsid w:val="00563017"/>
    <w:rsid w:val="005633CC"/>
    <w:rsid w:val="00566B72"/>
    <w:rsid w:val="00576254"/>
    <w:rsid w:val="00584B36"/>
    <w:rsid w:val="005A3544"/>
    <w:rsid w:val="005B5F3E"/>
    <w:rsid w:val="005B6A7A"/>
    <w:rsid w:val="005C0D6E"/>
    <w:rsid w:val="005C29EA"/>
    <w:rsid w:val="005C3325"/>
    <w:rsid w:val="005D56E6"/>
    <w:rsid w:val="005D7101"/>
    <w:rsid w:val="005E2341"/>
    <w:rsid w:val="005E35B4"/>
    <w:rsid w:val="005E6570"/>
    <w:rsid w:val="006035C9"/>
    <w:rsid w:val="00603CB1"/>
    <w:rsid w:val="00606E13"/>
    <w:rsid w:val="0060768D"/>
    <w:rsid w:val="00611DAA"/>
    <w:rsid w:val="006200F1"/>
    <w:rsid w:val="00631A0C"/>
    <w:rsid w:val="0063253B"/>
    <w:rsid w:val="0063623F"/>
    <w:rsid w:val="006446B7"/>
    <w:rsid w:val="0067784C"/>
    <w:rsid w:val="006922C0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5EDF"/>
    <w:rsid w:val="006C6AD0"/>
    <w:rsid w:val="006C7E5D"/>
    <w:rsid w:val="006D7FE1"/>
    <w:rsid w:val="006E0662"/>
    <w:rsid w:val="006E10E2"/>
    <w:rsid w:val="006F61E0"/>
    <w:rsid w:val="00702E91"/>
    <w:rsid w:val="00711960"/>
    <w:rsid w:val="00713A5B"/>
    <w:rsid w:val="00717801"/>
    <w:rsid w:val="00721EDD"/>
    <w:rsid w:val="00723F05"/>
    <w:rsid w:val="0072594D"/>
    <w:rsid w:val="00734A12"/>
    <w:rsid w:val="00746032"/>
    <w:rsid w:val="0074673B"/>
    <w:rsid w:val="007473FF"/>
    <w:rsid w:val="00753985"/>
    <w:rsid w:val="00760453"/>
    <w:rsid w:val="00766711"/>
    <w:rsid w:val="0077075B"/>
    <w:rsid w:val="00777F5E"/>
    <w:rsid w:val="00782477"/>
    <w:rsid w:val="00783107"/>
    <w:rsid w:val="00786932"/>
    <w:rsid w:val="00792820"/>
    <w:rsid w:val="0079549A"/>
    <w:rsid w:val="007A4073"/>
    <w:rsid w:val="007A449D"/>
    <w:rsid w:val="007B4D8C"/>
    <w:rsid w:val="007B71BC"/>
    <w:rsid w:val="007C5AE8"/>
    <w:rsid w:val="007C7BE5"/>
    <w:rsid w:val="007D340A"/>
    <w:rsid w:val="007D64F6"/>
    <w:rsid w:val="007E01F7"/>
    <w:rsid w:val="007E1665"/>
    <w:rsid w:val="007E7C0A"/>
    <w:rsid w:val="00810CD1"/>
    <w:rsid w:val="008151C8"/>
    <w:rsid w:val="0081593F"/>
    <w:rsid w:val="00816F6C"/>
    <w:rsid w:val="00817C21"/>
    <w:rsid w:val="0082108A"/>
    <w:rsid w:val="008217A3"/>
    <w:rsid w:val="00821A76"/>
    <w:rsid w:val="008324CF"/>
    <w:rsid w:val="00837F9C"/>
    <w:rsid w:val="00840482"/>
    <w:rsid w:val="008408F8"/>
    <w:rsid w:val="0084578E"/>
    <w:rsid w:val="00852FAC"/>
    <w:rsid w:val="00856E96"/>
    <w:rsid w:val="00860D20"/>
    <w:rsid w:val="00862485"/>
    <w:rsid w:val="008804A4"/>
    <w:rsid w:val="00885506"/>
    <w:rsid w:val="008900DB"/>
    <w:rsid w:val="00892691"/>
    <w:rsid w:val="008A0D1B"/>
    <w:rsid w:val="008B059D"/>
    <w:rsid w:val="008B7B33"/>
    <w:rsid w:val="008C36F8"/>
    <w:rsid w:val="008C6708"/>
    <w:rsid w:val="008D281C"/>
    <w:rsid w:val="008D302D"/>
    <w:rsid w:val="008D46C2"/>
    <w:rsid w:val="008E0BF7"/>
    <w:rsid w:val="008E53FE"/>
    <w:rsid w:val="008E6EBB"/>
    <w:rsid w:val="008E7EA5"/>
    <w:rsid w:val="008F55D1"/>
    <w:rsid w:val="009011E0"/>
    <w:rsid w:val="00902F6A"/>
    <w:rsid w:val="009336AD"/>
    <w:rsid w:val="009412CA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94405"/>
    <w:rsid w:val="009A5122"/>
    <w:rsid w:val="009A5CEE"/>
    <w:rsid w:val="009A7E7F"/>
    <w:rsid w:val="009B2FE1"/>
    <w:rsid w:val="009D51B7"/>
    <w:rsid w:val="009D61CC"/>
    <w:rsid w:val="009E055B"/>
    <w:rsid w:val="009E3BFF"/>
    <w:rsid w:val="009E48C1"/>
    <w:rsid w:val="009F02CE"/>
    <w:rsid w:val="009F1E08"/>
    <w:rsid w:val="009F2C61"/>
    <w:rsid w:val="00A13F7C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909E9"/>
    <w:rsid w:val="00AB53D1"/>
    <w:rsid w:val="00AB57A5"/>
    <w:rsid w:val="00AC1475"/>
    <w:rsid w:val="00AC1E06"/>
    <w:rsid w:val="00AC2EC7"/>
    <w:rsid w:val="00AD1E20"/>
    <w:rsid w:val="00AD3D6E"/>
    <w:rsid w:val="00AE5A22"/>
    <w:rsid w:val="00AF3893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EE8"/>
    <w:rsid w:val="00B30FB8"/>
    <w:rsid w:val="00B32E8A"/>
    <w:rsid w:val="00B37E40"/>
    <w:rsid w:val="00B44280"/>
    <w:rsid w:val="00B56863"/>
    <w:rsid w:val="00B60DC8"/>
    <w:rsid w:val="00B67555"/>
    <w:rsid w:val="00B73B55"/>
    <w:rsid w:val="00B74081"/>
    <w:rsid w:val="00B75879"/>
    <w:rsid w:val="00B76054"/>
    <w:rsid w:val="00B96873"/>
    <w:rsid w:val="00BA4C9E"/>
    <w:rsid w:val="00BA5116"/>
    <w:rsid w:val="00BA66EE"/>
    <w:rsid w:val="00BA7197"/>
    <w:rsid w:val="00BB666F"/>
    <w:rsid w:val="00BC08A4"/>
    <w:rsid w:val="00BC6C21"/>
    <w:rsid w:val="00BD4269"/>
    <w:rsid w:val="00BD5267"/>
    <w:rsid w:val="00BF697F"/>
    <w:rsid w:val="00C07D62"/>
    <w:rsid w:val="00C10C2E"/>
    <w:rsid w:val="00C2242A"/>
    <w:rsid w:val="00C244DE"/>
    <w:rsid w:val="00C37391"/>
    <w:rsid w:val="00C547EF"/>
    <w:rsid w:val="00C666D2"/>
    <w:rsid w:val="00C826EC"/>
    <w:rsid w:val="00C8561B"/>
    <w:rsid w:val="00C8618B"/>
    <w:rsid w:val="00C87D9B"/>
    <w:rsid w:val="00C94C17"/>
    <w:rsid w:val="00CA7308"/>
    <w:rsid w:val="00CC3B3A"/>
    <w:rsid w:val="00CC7FFB"/>
    <w:rsid w:val="00CD5337"/>
    <w:rsid w:val="00CE30AD"/>
    <w:rsid w:val="00CF098A"/>
    <w:rsid w:val="00CF3DE1"/>
    <w:rsid w:val="00D13959"/>
    <w:rsid w:val="00D15B94"/>
    <w:rsid w:val="00D254E3"/>
    <w:rsid w:val="00D31C96"/>
    <w:rsid w:val="00D46101"/>
    <w:rsid w:val="00D77C97"/>
    <w:rsid w:val="00D830FF"/>
    <w:rsid w:val="00D9582E"/>
    <w:rsid w:val="00D96223"/>
    <w:rsid w:val="00DA00BD"/>
    <w:rsid w:val="00DB46A9"/>
    <w:rsid w:val="00DD0FDA"/>
    <w:rsid w:val="00DD11C6"/>
    <w:rsid w:val="00DE1746"/>
    <w:rsid w:val="00DE59BE"/>
    <w:rsid w:val="00DE6E5F"/>
    <w:rsid w:val="00DF4CEA"/>
    <w:rsid w:val="00E01C82"/>
    <w:rsid w:val="00E1190B"/>
    <w:rsid w:val="00E337D6"/>
    <w:rsid w:val="00E339DB"/>
    <w:rsid w:val="00E3558F"/>
    <w:rsid w:val="00E3655F"/>
    <w:rsid w:val="00E37845"/>
    <w:rsid w:val="00E37D4F"/>
    <w:rsid w:val="00E4131E"/>
    <w:rsid w:val="00E44474"/>
    <w:rsid w:val="00E448B4"/>
    <w:rsid w:val="00E50585"/>
    <w:rsid w:val="00E50A2A"/>
    <w:rsid w:val="00E51476"/>
    <w:rsid w:val="00E530CE"/>
    <w:rsid w:val="00E543E6"/>
    <w:rsid w:val="00E6125C"/>
    <w:rsid w:val="00E619EB"/>
    <w:rsid w:val="00E669BE"/>
    <w:rsid w:val="00E67EF6"/>
    <w:rsid w:val="00E67FEA"/>
    <w:rsid w:val="00E70667"/>
    <w:rsid w:val="00E73FD9"/>
    <w:rsid w:val="00E80D9E"/>
    <w:rsid w:val="00E82092"/>
    <w:rsid w:val="00E852A1"/>
    <w:rsid w:val="00E902B5"/>
    <w:rsid w:val="00E90940"/>
    <w:rsid w:val="00E95668"/>
    <w:rsid w:val="00E9679B"/>
    <w:rsid w:val="00EA00A6"/>
    <w:rsid w:val="00EA5EAC"/>
    <w:rsid w:val="00EA7DB5"/>
    <w:rsid w:val="00EB00AC"/>
    <w:rsid w:val="00EB0A73"/>
    <w:rsid w:val="00EC0A58"/>
    <w:rsid w:val="00EC0C5C"/>
    <w:rsid w:val="00ED00B2"/>
    <w:rsid w:val="00ED5600"/>
    <w:rsid w:val="00EE0B52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5115"/>
    <w:rsid w:val="00F20786"/>
    <w:rsid w:val="00F27CDE"/>
    <w:rsid w:val="00F35AFE"/>
    <w:rsid w:val="00F41D83"/>
    <w:rsid w:val="00F4209E"/>
    <w:rsid w:val="00F42B40"/>
    <w:rsid w:val="00F46ED8"/>
    <w:rsid w:val="00F47233"/>
    <w:rsid w:val="00F53D68"/>
    <w:rsid w:val="00F61EE6"/>
    <w:rsid w:val="00F65EE6"/>
    <w:rsid w:val="00F703B2"/>
    <w:rsid w:val="00F72330"/>
    <w:rsid w:val="00F7438C"/>
    <w:rsid w:val="00F83696"/>
    <w:rsid w:val="00F83D92"/>
    <w:rsid w:val="00F86509"/>
    <w:rsid w:val="00F949B2"/>
    <w:rsid w:val="00F96D1E"/>
    <w:rsid w:val="00F975CC"/>
    <w:rsid w:val="00FA06F1"/>
    <w:rsid w:val="00FB2D0B"/>
    <w:rsid w:val="00FC00F3"/>
    <w:rsid w:val="00FC208A"/>
    <w:rsid w:val="00FC7076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F05D53F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3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2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6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8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9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2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93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8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8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3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92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8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8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8857">
          <w:marLeft w:val="547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6159">
          <w:marLeft w:val="547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4870">
          <w:marLeft w:val="547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39">
          <w:marLeft w:val="547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545">
          <w:marLeft w:val="547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707">
          <w:marLeft w:val="547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607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46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63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image" Target="media/image17.png"/><Relationship Id="rId21" Type="http://schemas.openxmlformats.org/officeDocument/2006/relationships/image" Target="media/image3.png"/><Relationship Id="rId34" Type="http://schemas.openxmlformats.org/officeDocument/2006/relationships/image" Target="media/image12.png"/><Relationship Id="rId42" Type="http://schemas.openxmlformats.org/officeDocument/2006/relationships/image" Target="media/image20.png"/><Relationship Id="rId47" Type="http://schemas.openxmlformats.org/officeDocument/2006/relationships/header" Target="header8.xml"/><Relationship Id="rId50" Type="http://schemas.openxmlformats.org/officeDocument/2006/relationships/footer" Target="footer5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image" Target="media/image11.png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6.xm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eader" Target="header5.xml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header" Target="header4.xml"/><Relationship Id="rId35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header" Target="header9.xml"/><Relationship Id="rId8" Type="http://schemas.openxmlformats.org/officeDocument/2006/relationships/settings" Target="settings.xml"/><Relationship Id="rId51" Type="http://schemas.openxmlformats.org/officeDocument/2006/relationships/footer" Target="footer6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header" Target="header7.xml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0" Type="http://schemas.openxmlformats.org/officeDocument/2006/relationships/footer" Target="footer4.xml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header" Target="header1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F0"/>
    <w:rsid w:val="00030F6B"/>
    <w:rsid w:val="000F32F1"/>
    <w:rsid w:val="0022418E"/>
    <w:rsid w:val="00231964"/>
    <w:rsid w:val="002D48AB"/>
    <w:rsid w:val="002F0299"/>
    <w:rsid w:val="0033312D"/>
    <w:rsid w:val="004B1D18"/>
    <w:rsid w:val="004B2106"/>
    <w:rsid w:val="005F5A46"/>
    <w:rsid w:val="006B0B42"/>
    <w:rsid w:val="00781E62"/>
    <w:rsid w:val="007822D3"/>
    <w:rsid w:val="007D3569"/>
    <w:rsid w:val="008102EA"/>
    <w:rsid w:val="0089079A"/>
    <w:rsid w:val="008A67F0"/>
    <w:rsid w:val="008C3C3A"/>
    <w:rsid w:val="008D71AC"/>
    <w:rsid w:val="009048AA"/>
    <w:rsid w:val="009F23AE"/>
    <w:rsid w:val="00B76D21"/>
    <w:rsid w:val="00BB36DB"/>
    <w:rsid w:val="00C17660"/>
    <w:rsid w:val="00C51E8D"/>
    <w:rsid w:val="00C542F9"/>
    <w:rsid w:val="00C743CC"/>
    <w:rsid w:val="00D642F0"/>
    <w:rsid w:val="00DA3205"/>
    <w:rsid w:val="00DF6E01"/>
    <w:rsid w:val="00DF6FD0"/>
    <w:rsid w:val="00E82E6F"/>
    <w:rsid w:val="00EB60FA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8AB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2EB89D28BCF4BA9CF1F41266CAF7E" ma:contentTypeVersion="6" ma:contentTypeDescription="Vytvoří nový dokument" ma:contentTypeScope="" ma:versionID="baa63bb9c86b75f2850d33f5f1d027ab">
  <xsd:schema xmlns:xsd="http://www.w3.org/2001/XMLSchema" xmlns:xs="http://www.w3.org/2001/XMLSchema" xmlns:p="http://schemas.microsoft.com/office/2006/metadata/properties" xmlns:ns2="0472367c-626d-476f-aaf6-30500715ffb4" xmlns:ns3="3b9ecc8b-7375-43cc-9aca-6ce3fcbe8345" targetNamespace="http://schemas.microsoft.com/office/2006/metadata/properties" ma:root="true" ma:fieldsID="f6dd51f85471ba2c451b0083b34468d5" ns2:_="" ns3:_="">
    <xsd:import namespace="0472367c-626d-476f-aaf6-30500715ffb4"/>
    <xsd:import namespace="3b9ecc8b-7375-43cc-9aca-6ce3fcbe8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2367c-626d-476f-aaf6-30500715f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ecc8b-7375-43cc-9aca-6ce3fcbe8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1DFB2F1-7F14-4896-B1F3-FC8C93687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2367c-626d-476f-aaf6-30500715ffb4"/>
    <ds:schemaRef ds:uri="3b9ecc8b-7375-43cc-9aca-6ce3fcbe8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517E1-F64A-4508-8233-CA2576E5D857}">
  <ds:schemaRefs>
    <ds:schemaRef ds:uri="http://schemas.microsoft.com/office/2006/documentManagement/types"/>
    <ds:schemaRef ds:uri="http://purl.org/dc/terms/"/>
    <ds:schemaRef ds:uri="0472367c-626d-476f-aaf6-30500715ffb4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3b9ecc8b-7375-43cc-9aca-6ce3fcbe834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738FD9E-A097-4B90-B96B-86B22B72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965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Jiří Zemánek</cp:lastModifiedBy>
  <cp:revision>4</cp:revision>
  <cp:lastPrinted>2015-04-15T12:20:00Z</cp:lastPrinted>
  <dcterms:created xsi:type="dcterms:W3CDTF">2021-03-11T10:41:00Z</dcterms:created>
  <dcterms:modified xsi:type="dcterms:W3CDTF">2021-03-14T22:44:00Z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0x010100BCE2EB89D28BCF4BA9CF1F41266CAF7E</vt:lpwstr>
  </property>
</Properties>
</file>