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CF719C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02B2824E" w14:textId="2BBB910F" w:rsidR="0049549D" w:rsidRDefault="0049549D" w:rsidP="00E50585">
      <w:pPr>
        <w:pStyle w:val="Bezmezer"/>
      </w:pPr>
    </w:p>
    <w:p w14:paraId="55B8AF0F" w14:textId="77777777" w:rsidR="003B6AF4" w:rsidRDefault="003B6AF4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E380D1A" w14:textId="0020EB6E" w:rsidR="00445641" w:rsidRDefault="00B17624" w:rsidP="00B17624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Ošetřovatelská péče o ženu v primární gynekologické péči</w:t>
          </w:r>
          <w:r w:rsidR="00445641">
            <w:rPr>
              <w:rStyle w:val="Nzevknihy"/>
            </w:rPr>
            <w:t xml:space="preserve"> – </w:t>
          </w:r>
        </w:p>
        <w:p w14:paraId="153D92CD" w14:textId="1EB18501" w:rsidR="0041362C" w:rsidRPr="001531DD" w:rsidRDefault="003B6AF4" w:rsidP="00B17624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Preventivní prohlídky v gynekologii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2AC0DB55" w14:textId="3BB37209" w:rsidR="00B60DC8" w:rsidRDefault="00B60DC8" w:rsidP="00E50585">
      <w:pPr>
        <w:pStyle w:val="Bezmezer"/>
      </w:pPr>
    </w:p>
    <w:p w14:paraId="6E2AA75F" w14:textId="77777777" w:rsidR="003B6AF4" w:rsidRDefault="003B6AF4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0FD078A5" w:rsidR="00B60DC8" w:rsidRDefault="009412CA" w:rsidP="00C244DE">
          <w:pPr>
            <w:pStyle w:val="autoi"/>
          </w:pPr>
          <w:r>
            <w:t>Yvetta Vrublová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67B11A01" w:rsidR="00B60DC8" w:rsidRDefault="00CF719C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412CA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72B08916" w14:textId="1B268155" w:rsidR="00E50585" w:rsidRDefault="00E50585" w:rsidP="00E50585">
      <w:pPr>
        <w:pStyle w:val="Bezmezer"/>
      </w:pPr>
    </w:p>
    <w:p w14:paraId="2F3C53CD" w14:textId="77777777" w:rsidR="003B6AF4" w:rsidRDefault="003B6AF4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CF719C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76CB70FD" w14:textId="7B09463E" w:rsidR="00D5147B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6077176" w:history="1">
                <w:r w:rsidR="00D5147B" w:rsidRPr="00C2591B">
                  <w:rPr>
                    <w:rStyle w:val="Hypertextovodkaz"/>
                    <w:noProof/>
                  </w:rPr>
                  <w:t>1</w:t>
                </w:r>
                <w:r w:rsidR="00D5147B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D5147B" w:rsidRPr="00C2591B">
                  <w:rPr>
                    <w:rStyle w:val="Hypertextovodkaz"/>
                    <w:noProof/>
                  </w:rPr>
                  <w:t>Preventivní prohlídky v gynekologii</w:t>
                </w:r>
                <w:r w:rsidR="00D5147B">
                  <w:rPr>
                    <w:noProof/>
                    <w:webHidden/>
                  </w:rPr>
                  <w:tab/>
                </w:r>
                <w:r w:rsidR="00D5147B">
                  <w:rPr>
                    <w:noProof/>
                    <w:webHidden/>
                  </w:rPr>
                  <w:fldChar w:fldCharType="begin"/>
                </w:r>
                <w:r w:rsidR="00D5147B">
                  <w:rPr>
                    <w:noProof/>
                    <w:webHidden/>
                  </w:rPr>
                  <w:instrText xml:space="preserve"> PAGEREF _Toc66077176 \h </w:instrText>
                </w:r>
                <w:r w:rsidR="00D5147B">
                  <w:rPr>
                    <w:noProof/>
                    <w:webHidden/>
                  </w:rPr>
                </w:r>
                <w:r w:rsidR="00D5147B">
                  <w:rPr>
                    <w:noProof/>
                    <w:webHidden/>
                  </w:rPr>
                  <w:fldChar w:fldCharType="separate"/>
                </w:r>
                <w:r w:rsidR="00D5147B">
                  <w:rPr>
                    <w:noProof/>
                    <w:webHidden/>
                  </w:rPr>
                  <w:t>3</w:t>
                </w:r>
                <w:r w:rsidR="00D5147B">
                  <w:rPr>
                    <w:noProof/>
                    <w:webHidden/>
                  </w:rPr>
                  <w:fldChar w:fldCharType="end"/>
                </w:r>
              </w:hyperlink>
            </w:p>
            <w:p w14:paraId="75BA92C4" w14:textId="5F4CA276" w:rsidR="00D5147B" w:rsidRDefault="00CF719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077177" w:history="1">
                <w:r w:rsidR="00D5147B" w:rsidRPr="00C2591B">
                  <w:rPr>
                    <w:rStyle w:val="Hypertextovodkaz"/>
                    <w:noProof/>
                  </w:rPr>
                  <w:t>2</w:t>
                </w:r>
                <w:r w:rsidR="00D5147B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D5147B" w:rsidRPr="00C2591B">
                  <w:rPr>
                    <w:rStyle w:val="Hypertextovodkaz"/>
                    <w:noProof/>
                  </w:rPr>
                  <w:t>Pedagogicko didaktické poznámky</w:t>
                </w:r>
                <w:r w:rsidR="00D5147B">
                  <w:rPr>
                    <w:noProof/>
                    <w:webHidden/>
                  </w:rPr>
                  <w:tab/>
                </w:r>
                <w:r w:rsidR="00D5147B">
                  <w:rPr>
                    <w:noProof/>
                    <w:webHidden/>
                  </w:rPr>
                  <w:fldChar w:fldCharType="begin"/>
                </w:r>
                <w:r w:rsidR="00D5147B">
                  <w:rPr>
                    <w:noProof/>
                    <w:webHidden/>
                  </w:rPr>
                  <w:instrText xml:space="preserve"> PAGEREF _Toc66077177 \h </w:instrText>
                </w:r>
                <w:r w:rsidR="00D5147B">
                  <w:rPr>
                    <w:noProof/>
                    <w:webHidden/>
                  </w:rPr>
                </w:r>
                <w:r w:rsidR="00D5147B">
                  <w:rPr>
                    <w:noProof/>
                    <w:webHidden/>
                  </w:rPr>
                  <w:fldChar w:fldCharType="separate"/>
                </w:r>
                <w:r w:rsidR="00D5147B">
                  <w:rPr>
                    <w:noProof/>
                    <w:webHidden/>
                  </w:rPr>
                  <w:t>6</w:t>
                </w:r>
                <w:r w:rsidR="00D5147B">
                  <w:rPr>
                    <w:noProof/>
                    <w:webHidden/>
                  </w:rPr>
                  <w:fldChar w:fldCharType="end"/>
                </w:r>
              </w:hyperlink>
            </w:p>
            <w:p w14:paraId="119D68F6" w14:textId="52C77B62" w:rsidR="00D5147B" w:rsidRDefault="00CF719C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077178" w:history="1">
                <w:r w:rsidR="00D5147B" w:rsidRPr="00C2591B">
                  <w:rPr>
                    <w:rStyle w:val="Hypertextovodkaz"/>
                    <w:noProof/>
                  </w:rPr>
                  <w:t>Použitá Literatura</w:t>
                </w:r>
                <w:r w:rsidR="00D5147B">
                  <w:rPr>
                    <w:noProof/>
                    <w:webHidden/>
                  </w:rPr>
                  <w:tab/>
                </w:r>
                <w:r w:rsidR="00D5147B">
                  <w:rPr>
                    <w:noProof/>
                    <w:webHidden/>
                  </w:rPr>
                  <w:fldChar w:fldCharType="begin"/>
                </w:r>
                <w:r w:rsidR="00D5147B">
                  <w:rPr>
                    <w:noProof/>
                    <w:webHidden/>
                  </w:rPr>
                  <w:instrText xml:space="preserve"> PAGEREF _Toc66077178 \h </w:instrText>
                </w:r>
                <w:r w:rsidR="00D5147B">
                  <w:rPr>
                    <w:noProof/>
                    <w:webHidden/>
                  </w:rPr>
                </w:r>
                <w:r w:rsidR="00D5147B">
                  <w:rPr>
                    <w:noProof/>
                    <w:webHidden/>
                  </w:rPr>
                  <w:fldChar w:fldCharType="separate"/>
                </w:r>
                <w:r w:rsidR="00D5147B">
                  <w:rPr>
                    <w:noProof/>
                    <w:webHidden/>
                  </w:rPr>
                  <w:t>7</w:t>
                </w:r>
                <w:r w:rsidR="00D5147B">
                  <w:rPr>
                    <w:noProof/>
                    <w:webHidden/>
                  </w:rPr>
                  <w:fldChar w:fldCharType="end"/>
                </w:r>
              </w:hyperlink>
            </w:p>
            <w:p w14:paraId="5ED04D4D" w14:textId="5E895098" w:rsidR="00D5147B" w:rsidRDefault="00CF719C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077179" w:history="1">
                <w:r w:rsidR="00D5147B" w:rsidRPr="00C2591B">
                  <w:rPr>
                    <w:rStyle w:val="Hypertextovodkaz"/>
                    <w:noProof/>
                  </w:rPr>
                  <w:t>Přehled dostupných ikon</w:t>
                </w:r>
                <w:r w:rsidR="00D5147B">
                  <w:rPr>
                    <w:noProof/>
                    <w:webHidden/>
                  </w:rPr>
                  <w:tab/>
                </w:r>
                <w:r w:rsidR="00D5147B">
                  <w:rPr>
                    <w:noProof/>
                    <w:webHidden/>
                  </w:rPr>
                  <w:fldChar w:fldCharType="begin"/>
                </w:r>
                <w:r w:rsidR="00D5147B">
                  <w:rPr>
                    <w:noProof/>
                    <w:webHidden/>
                  </w:rPr>
                  <w:instrText xml:space="preserve"> PAGEREF _Toc66077179 \h </w:instrText>
                </w:r>
                <w:r w:rsidR="00D5147B">
                  <w:rPr>
                    <w:noProof/>
                    <w:webHidden/>
                  </w:rPr>
                </w:r>
                <w:r w:rsidR="00D5147B">
                  <w:rPr>
                    <w:noProof/>
                    <w:webHidden/>
                  </w:rPr>
                  <w:fldChar w:fldCharType="separate"/>
                </w:r>
                <w:r w:rsidR="00D5147B">
                  <w:rPr>
                    <w:noProof/>
                    <w:webHidden/>
                  </w:rPr>
                  <w:t>8</w:t>
                </w:r>
                <w:r w:rsidR="00D5147B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56F7AD97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CF719C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075C041E" w:rsidR="00F27CDE" w:rsidRDefault="003B6AF4" w:rsidP="00B17624">
      <w:pPr>
        <w:pStyle w:val="Nadpis1"/>
        <w:suppressAutoHyphens/>
      </w:pPr>
      <w:bookmarkStart w:id="0" w:name="_Toc66077176"/>
      <w:r>
        <w:t>Preventivní prohlídky v gynekologii</w:t>
      </w:r>
      <w:bookmarkEnd w:id="0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4212" w14:textId="6DA2748F" w:rsidR="00213E90" w:rsidRPr="00893CAA" w:rsidRDefault="00273AC0" w:rsidP="00213E90">
      <w:pPr>
        <w:pStyle w:val="Tlotextu"/>
      </w:pPr>
      <w:r w:rsidRPr="00893CAA">
        <w:t xml:space="preserve">V této části přednášky a ve studijním textu budete seznámeni s preventivními gynekologickými prohlídkami. Zaměříme se na jednotlivé součásti včetně </w:t>
      </w:r>
      <w:proofErr w:type="spellStart"/>
      <w:r w:rsidRPr="00893CAA">
        <w:t>onkogynekologické</w:t>
      </w:r>
      <w:proofErr w:type="spellEnd"/>
      <w:r w:rsidRPr="00893CAA">
        <w:t xml:space="preserve"> prevence.</w:t>
      </w:r>
    </w:p>
    <w:p w14:paraId="36A79D02" w14:textId="636CFE05" w:rsidR="00213E90" w:rsidRDefault="00213E90" w:rsidP="00213E90">
      <w:pPr>
        <w:pStyle w:val="parUkonceniPrvku"/>
      </w:pPr>
    </w:p>
    <w:p w14:paraId="6808F101" w14:textId="77777777" w:rsidR="00B50B8B" w:rsidRPr="004B005B" w:rsidRDefault="00B50B8B" w:rsidP="00B50B8B">
      <w:pPr>
        <w:pStyle w:val="parNadpisPrvkuCerveny"/>
      </w:pPr>
      <w:r w:rsidRPr="004B005B">
        <w:t xml:space="preserve">Rychlý </w:t>
      </w:r>
      <w:r>
        <w:t>náhled studijního materiálu</w:t>
      </w:r>
    </w:p>
    <w:p w14:paraId="3A129286" w14:textId="77777777" w:rsidR="00B50B8B" w:rsidRDefault="00B50B8B" w:rsidP="00B50B8B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70040C3E" wp14:editId="66568DD9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BF7D7" w14:textId="04601920" w:rsidR="00B50B8B" w:rsidRDefault="005B5181" w:rsidP="00B50B8B">
      <w:pPr>
        <w:pStyle w:val="Tlotextu"/>
      </w:pPr>
      <w:r>
        <w:t>Preventivní gynekologické prohlídky patří mezi základní typy prevence, které provázejí ženu téměř po celý její život. Gynekologické prohlídky jsou hrazeny u žen 2x ročně ze zdravotního pojištění. Žena by měla znát, jak má být v rámci gynekologického vyšetření vyšetřena. Jednotlivá vyšetření  vyžadují spolupráci ženy.</w:t>
      </w:r>
    </w:p>
    <w:p w14:paraId="1AF6255C" w14:textId="77777777" w:rsidR="00B50B8B" w:rsidRDefault="00B50B8B" w:rsidP="00B50B8B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1C80" w14:textId="6746261C" w:rsidR="00A803C2" w:rsidRDefault="00850704" w:rsidP="008F55D1">
      <w:pPr>
        <w:pStyle w:val="parOdrazky01"/>
      </w:pPr>
      <w:r>
        <w:t>Poznat nejčastější metody, které se využívají v gynekologickém vyšetření</w:t>
      </w:r>
    </w:p>
    <w:p w14:paraId="0930FBBB" w14:textId="12FB5197" w:rsidR="00850704" w:rsidRDefault="00850704" w:rsidP="008F55D1">
      <w:pPr>
        <w:pStyle w:val="parOdrazky01"/>
      </w:pPr>
      <w:r>
        <w:t>Umět popsat jednotlivé metody včetně jejich provedení</w:t>
      </w:r>
    </w:p>
    <w:p w14:paraId="4E75CAC6" w14:textId="08E7799F" w:rsidR="00850704" w:rsidRDefault="00850704" w:rsidP="008F55D1">
      <w:pPr>
        <w:pStyle w:val="parOdrazky01"/>
      </w:pPr>
      <w:r>
        <w:t>Pochopit významné místo gynekologického vyšetření v</w:t>
      </w:r>
      <w:r w:rsidR="00B50B8B">
        <w:t> </w:t>
      </w:r>
      <w:r>
        <w:t>prevenci</w:t>
      </w:r>
    </w:p>
    <w:p w14:paraId="3BEE6C8C" w14:textId="57B5BF6D" w:rsidR="00B50B8B" w:rsidRDefault="00B50B8B" w:rsidP="00B50B8B">
      <w:pPr>
        <w:pStyle w:val="parOdrazky01"/>
      </w:pPr>
      <w:r>
        <w:t>Umět specifikovat obsah gynekologického vyšetření</w:t>
      </w:r>
    </w:p>
    <w:p w14:paraId="44C6FE45" w14:textId="5841C4CF" w:rsidR="00B50B8B" w:rsidRDefault="00B50B8B" w:rsidP="00B50B8B">
      <w:pPr>
        <w:pStyle w:val="parOdrazky01"/>
      </w:pPr>
      <w:r>
        <w:t>Umět popsat obsah anamnézy</w:t>
      </w:r>
    </w:p>
    <w:p w14:paraId="21156B85" w14:textId="4A1DEDC2" w:rsidR="00B50B8B" w:rsidRDefault="00B50B8B" w:rsidP="00B50B8B">
      <w:pPr>
        <w:pStyle w:val="parOdrazky01"/>
      </w:pPr>
      <w:r>
        <w:t>Připravit ženu ke gynekologickému vyšetření</w:t>
      </w:r>
    </w:p>
    <w:p w14:paraId="4DCA879C" w14:textId="5967294D" w:rsidR="00B50B8B" w:rsidRDefault="00B50B8B" w:rsidP="00B50B8B">
      <w:pPr>
        <w:pStyle w:val="parOdrazky01"/>
      </w:pPr>
      <w:r>
        <w:t>Umět ženě vysvětlit cíl vaginálního vyšetření</w:t>
      </w:r>
    </w:p>
    <w:p w14:paraId="6DC151A6" w14:textId="57D8BFA5" w:rsidR="00B50B8B" w:rsidRDefault="00B50B8B" w:rsidP="00B50B8B">
      <w:pPr>
        <w:pStyle w:val="parOdrazky01"/>
      </w:pPr>
      <w:r>
        <w:t>Znát provedení kolposkopie a cytologického odběru</w:t>
      </w:r>
    </w:p>
    <w:p w14:paraId="756F66AB" w14:textId="58D263D2" w:rsidR="00B50B8B" w:rsidRPr="008F55D1" w:rsidRDefault="00B50B8B" w:rsidP="00B50B8B">
      <w:pPr>
        <w:pStyle w:val="parOdrazky01"/>
      </w:pPr>
      <w:r>
        <w:t>Umět popsat provedení a cíl vaginálního sonografického vyšetření</w:t>
      </w:r>
    </w:p>
    <w:p w14:paraId="297D33AD" w14:textId="361E178C" w:rsidR="00CF098A" w:rsidRDefault="00CF098A" w:rsidP="00CF098A">
      <w:pPr>
        <w:pStyle w:val="parUkonceniPrvku"/>
      </w:pPr>
    </w:p>
    <w:p w14:paraId="055CDCA0" w14:textId="77777777" w:rsidR="00B50B8B" w:rsidRPr="004B005B" w:rsidRDefault="00B50B8B" w:rsidP="00B50B8B">
      <w:pPr>
        <w:pStyle w:val="parNadpisPrvkuCerveny"/>
      </w:pPr>
      <w:r w:rsidRPr="004B005B">
        <w:t xml:space="preserve">Klíčová </w:t>
      </w:r>
      <w:r w:rsidRPr="008F55D1">
        <w:t>STUDIJNÍHO MATERIÁLU</w:t>
      </w:r>
    </w:p>
    <w:p w14:paraId="56888751" w14:textId="77777777" w:rsidR="00B50B8B" w:rsidRDefault="00B50B8B" w:rsidP="00B50B8B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A996563" wp14:editId="49D37B7A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C1A2C" w14:textId="6F7D20FB" w:rsidR="00B50B8B" w:rsidRDefault="00B50B8B" w:rsidP="00B50B8B">
      <w:pPr>
        <w:pStyle w:val="Tlotextu"/>
      </w:pPr>
      <w:r w:rsidRPr="00B50B8B">
        <w:t xml:space="preserve">Anamnéza, vaginální vyšetření, palpační vyšetření, </w:t>
      </w:r>
      <w:proofErr w:type="spellStart"/>
      <w:r w:rsidRPr="00B50B8B">
        <w:t>aspekce</w:t>
      </w:r>
      <w:proofErr w:type="spellEnd"/>
      <w:r w:rsidRPr="00B50B8B">
        <w:t>, kolposkopie, prevence</w:t>
      </w:r>
    </w:p>
    <w:p w14:paraId="6C0A1A21" w14:textId="77777777" w:rsidR="00B50B8B" w:rsidRDefault="00B50B8B" w:rsidP="00B50B8B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514058A0" w:rsidR="008F55D1" w:rsidRDefault="00B75879" w:rsidP="008F55D1">
      <w:pPr>
        <w:pStyle w:val="Tlotextu"/>
      </w:pPr>
      <w:r>
        <w:t>Stopáž studijního materiálu:</w:t>
      </w:r>
      <w:r w:rsidR="009412CA">
        <w:t xml:space="preserve"> 00:</w:t>
      </w:r>
      <w:r w:rsidR="0003266A">
        <w:t>2</w:t>
      </w:r>
      <w:r w:rsidR="003B6AF4">
        <w:t>1</w:t>
      </w:r>
      <w:r w:rsidR="009412CA">
        <w:t>:</w:t>
      </w:r>
      <w:r w:rsidR="003B6AF4">
        <w:t>54</w:t>
      </w:r>
    </w:p>
    <w:p w14:paraId="1161CAB1" w14:textId="6A6B504D" w:rsidR="00B75879" w:rsidRDefault="00B75879" w:rsidP="008F55D1">
      <w:pPr>
        <w:pStyle w:val="Tlotextu"/>
      </w:pPr>
      <w:r>
        <w:t>Doporučený čas ke studiu:</w:t>
      </w:r>
      <w:r w:rsidR="00850704">
        <w:t xml:space="preserve"> 45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855FC" w14:textId="44994183" w:rsidR="00213E90" w:rsidRDefault="00EC2D70" w:rsidP="00B50B8B">
      <w:pPr>
        <w:pStyle w:val="Tlotextu"/>
        <w:ind w:left="284" w:firstLine="0"/>
      </w:pPr>
      <w:r w:rsidRPr="00337520">
        <w:rPr>
          <w:rFonts w:cs="Times New Roman"/>
          <w:color w:val="000000"/>
          <w:szCs w:val="20"/>
        </w:rPr>
        <w:t>FAIT, T., DVOŘÁK,</w:t>
      </w:r>
      <w:r>
        <w:rPr>
          <w:rFonts w:cs="Times New Roman"/>
          <w:color w:val="000000"/>
          <w:szCs w:val="20"/>
        </w:rPr>
        <w:t xml:space="preserve"> </w:t>
      </w:r>
      <w:r w:rsidRPr="00337520">
        <w:rPr>
          <w:rFonts w:cs="Times New Roman"/>
          <w:color w:val="000000"/>
          <w:szCs w:val="20"/>
        </w:rPr>
        <w:t xml:space="preserve">V., SKŘIVÁNEK, A. Almanach ambulantní gynekologie. Praha: </w:t>
      </w:r>
      <w:proofErr w:type="spellStart"/>
      <w:r w:rsidRPr="00337520">
        <w:rPr>
          <w:rFonts w:cs="Times New Roman"/>
          <w:color w:val="000000"/>
          <w:szCs w:val="20"/>
        </w:rPr>
        <w:t>Maxforf</w:t>
      </w:r>
      <w:proofErr w:type="spellEnd"/>
      <w:r w:rsidRPr="00337520">
        <w:rPr>
          <w:rFonts w:cs="Times New Roman"/>
          <w:color w:val="000000"/>
          <w:szCs w:val="20"/>
        </w:rPr>
        <w:t xml:space="preserve">, 2009, ISBN 978-80-7345-191-2. </w:t>
      </w:r>
      <w:r w:rsidR="00CF098A">
        <w:t>Doporučená literatura či jiné zdroje informací.</w:t>
      </w:r>
    </w:p>
    <w:p w14:paraId="2CFCC988" w14:textId="77777777" w:rsidR="00213E90" w:rsidRDefault="00213E90" w:rsidP="00213E90">
      <w:pPr>
        <w:pStyle w:val="parUkonceniPrvku"/>
      </w:pPr>
    </w:p>
    <w:p w14:paraId="1249F86B" w14:textId="21BA0C06" w:rsidR="0009696B" w:rsidRDefault="0009696B" w:rsidP="0009696B">
      <w:pPr>
        <w:pStyle w:val="Nadpis2"/>
      </w:pPr>
      <w:bookmarkStart w:id="1" w:name="_Toc66314723"/>
      <w:bookmarkStart w:id="2" w:name="_Ref496517263"/>
      <w:bookmarkStart w:id="3" w:name="_Ref496517279"/>
      <w:bookmarkStart w:id="4" w:name="_Ref496517289"/>
      <w:r>
        <w:t>Gynekologick</w:t>
      </w:r>
      <w:bookmarkEnd w:id="1"/>
      <w:r>
        <w:t>é vyšetření</w:t>
      </w:r>
    </w:p>
    <w:p w14:paraId="243CF5D7" w14:textId="77777777" w:rsidR="00B50B8B" w:rsidRDefault="00B50B8B" w:rsidP="00B50B8B">
      <w:pPr>
        <w:spacing w:after="0" w:line="360" w:lineRule="auto"/>
        <w:jc w:val="both"/>
      </w:pPr>
      <w:bookmarkStart w:id="5" w:name="_GoBack"/>
      <w:bookmarkEnd w:id="5"/>
      <w:r>
        <w:t>Ke gynekologickému vyšetření přichází žena ze dvou základních důvodů. Prvním důvodem jsou preventivní kontroly, ke kterým by měla docházet minimálně jedenkráte za rok. V druhém případě jde o mimořádnou návštěvu gynekologické ambulance v případě gynekologických obtíží, napsání antikoncepce, diagnostiky těhotenství nebo nemožnosti otěhotnět.</w:t>
      </w:r>
    </w:p>
    <w:p w14:paraId="51B000D0" w14:textId="77777777" w:rsidR="00B50B8B" w:rsidRDefault="00B50B8B" w:rsidP="00B50B8B">
      <w:pPr>
        <w:spacing w:after="0" w:line="360" w:lineRule="auto"/>
        <w:jc w:val="both"/>
      </w:pPr>
    </w:p>
    <w:p w14:paraId="681BFEE1" w14:textId="77777777" w:rsidR="00B50B8B" w:rsidRPr="00427853" w:rsidRDefault="00B50B8B" w:rsidP="00B50B8B">
      <w:pPr>
        <w:spacing w:after="0" w:line="360" w:lineRule="auto"/>
        <w:jc w:val="both"/>
        <w:rPr>
          <w:caps/>
        </w:rPr>
      </w:pPr>
      <w:r w:rsidRPr="00427853">
        <w:rPr>
          <w:caps/>
        </w:rPr>
        <w:t>Preventivní prohlídka z pohledu lékaře by měla obsahovat:</w:t>
      </w:r>
    </w:p>
    <w:p w14:paraId="150DFD58" w14:textId="77777777" w:rsidR="00B50B8B" w:rsidRDefault="00B50B8B" w:rsidP="00B50B8B">
      <w:pPr>
        <w:numPr>
          <w:ilvl w:val="0"/>
          <w:numId w:val="63"/>
        </w:numPr>
        <w:spacing w:after="0" w:line="360" w:lineRule="auto"/>
        <w:jc w:val="both"/>
      </w:pPr>
      <w:r>
        <w:t>Anamnézu  - historii nemocí a dosavadního zdravotního stavu ženy, základní gynekologické informace – menstruační poměry, počet a průběh těhotenství, interrupcí a potratů, antikoncepci, sexuální život, poslední menstruaci.</w:t>
      </w:r>
    </w:p>
    <w:p w14:paraId="54BCD942" w14:textId="77777777" w:rsidR="00B50B8B" w:rsidRDefault="00B50B8B" w:rsidP="00B50B8B">
      <w:pPr>
        <w:numPr>
          <w:ilvl w:val="0"/>
          <w:numId w:val="63"/>
        </w:numPr>
        <w:spacing w:after="0" w:line="360" w:lineRule="auto"/>
        <w:jc w:val="both"/>
      </w:pPr>
      <w:r>
        <w:t xml:space="preserve">Vaginální vyšetření – </w:t>
      </w:r>
      <w:proofErr w:type="spellStart"/>
      <w:r>
        <w:t>aspekce</w:t>
      </w:r>
      <w:proofErr w:type="spellEnd"/>
      <w:r>
        <w:t>, vyšetření v zrcadlech, palpační vyšetření.</w:t>
      </w:r>
    </w:p>
    <w:p w14:paraId="6BE78CF8" w14:textId="77777777" w:rsidR="00B50B8B" w:rsidRDefault="00B50B8B" w:rsidP="00B50B8B">
      <w:pPr>
        <w:numPr>
          <w:ilvl w:val="0"/>
          <w:numId w:val="63"/>
        </w:numPr>
        <w:spacing w:after="0" w:line="360" w:lineRule="auto"/>
        <w:jc w:val="both"/>
      </w:pPr>
      <w:r>
        <w:t xml:space="preserve">Vyšetření </w:t>
      </w:r>
      <w:proofErr w:type="spellStart"/>
      <w:r>
        <w:t>virgines</w:t>
      </w:r>
      <w:proofErr w:type="spellEnd"/>
      <w:r>
        <w:t xml:space="preserve"> – u dívek a žen, které neměly pohlavní styk.</w:t>
      </w:r>
    </w:p>
    <w:p w14:paraId="2D17F7B0" w14:textId="77777777" w:rsidR="00B50B8B" w:rsidRDefault="00B50B8B" w:rsidP="00B50B8B">
      <w:pPr>
        <w:numPr>
          <w:ilvl w:val="0"/>
          <w:numId w:val="63"/>
        </w:numPr>
        <w:spacing w:after="0" w:line="360" w:lineRule="auto"/>
        <w:jc w:val="both"/>
      </w:pPr>
      <w:r>
        <w:t xml:space="preserve">Preventivní vyšetření děložního hrdla – kolposkopie, cytologická diagnostika (PAP test – barvení polychromatickou metodou k posouzení buněčných kritérií malignity podle </w:t>
      </w:r>
      <w:proofErr w:type="spellStart"/>
      <w:r>
        <w:t>Bethesd</w:t>
      </w:r>
      <w:proofErr w:type="spellEnd"/>
      <w:r>
        <w:t xml:space="preserve"> systému (z roku 2001) a Mnichovské nomenklatury II (z roku 1990).</w:t>
      </w:r>
    </w:p>
    <w:p w14:paraId="0B85DC81" w14:textId="77777777" w:rsidR="00B50B8B" w:rsidRDefault="00B50B8B" w:rsidP="00B50B8B">
      <w:pPr>
        <w:spacing w:after="0" w:line="360" w:lineRule="auto"/>
        <w:jc w:val="both"/>
      </w:pPr>
    </w:p>
    <w:p w14:paraId="2968F1DE" w14:textId="77777777" w:rsidR="00B50B8B" w:rsidRDefault="00B50B8B" w:rsidP="00B50B8B">
      <w:pPr>
        <w:spacing w:after="0" w:line="360" w:lineRule="auto"/>
        <w:jc w:val="both"/>
      </w:pPr>
      <w:r>
        <w:t>POMOCNÁ GYNEKOLOGICKÁ VYŠETŘENÍ</w:t>
      </w:r>
    </w:p>
    <w:p w14:paraId="3A13A38C" w14:textId="77777777" w:rsidR="00B50B8B" w:rsidRDefault="00B50B8B" w:rsidP="00B50B8B">
      <w:pPr>
        <w:numPr>
          <w:ilvl w:val="0"/>
          <w:numId w:val="63"/>
        </w:numPr>
        <w:spacing w:after="0" w:line="360" w:lineRule="auto"/>
        <w:jc w:val="both"/>
      </w:pPr>
      <w:r>
        <w:t>Funkční gynekologická diagnostika (hormonální cytologie) je pomocnou metodou k posouzení hormonální situace, zejména estrogenní.</w:t>
      </w:r>
    </w:p>
    <w:p w14:paraId="1E75F9CB" w14:textId="77777777" w:rsidR="00B50B8B" w:rsidRDefault="00B50B8B" w:rsidP="00B50B8B">
      <w:pPr>
        <w:pStyle w:val="Tlotextu"/>
        <w:spacing w:before="0" w:after="0" w:line="360" w:lineRule="auto"/>
      </w:pPr>
      <w:r>
        <w:t xml:space="preserve">Mikrobiologické vyšetření ženy – je zaměřeno na vyšetření poševního prostředí ženy – </w:t>
      </w:r>
      <w:r w:rsidRPr="00427853">
        <w:rPr>
          <w:b/>
        </w:rPr>
        <w:t>kultivace</w:t>
      </w:r>
      <w:r>
        <w:t xml:space="preserve">- informuje o původci zánětu a určí cílovou léčbu </w:t>
      </w:r>
      <w:proofErr w:type="spellStart"/>
      <w:r>
        <w:t>antibiotiky</w:t>
      </w:r>
      <w:r w:rsidRPr="00856E96">
        <w:t>Jeden</w:t>
      </w:r>
      <w:proofErr w:type="spellEnd"/>
      <w:r>
        <w:t xml:space="preserve"> až dva</w:t>
      </w:r>
      <w:r w:rsidRPr="00856E96">
        <w:t xml:space="preserve"> odstav</w:t>
      </w:r>
      <w:r>
        <w:t>ce o obsahu materiálu, můžete objasnit návaznosti, blíže vymezit hloubku vykládané problematiky, upozornit na problematické pasáže atp.</w:t>
      </w:r>
    </w:p>
    <w:p w14:paraId="2EFCA29C" w14:textId="77777777" w:rsidR="00B50B8B" w:rsidRDefault="00B50B8B" w:rsidP="00B50B8B"/>
    <w:p w14:paraId="2CF7078D" w14:textId="77777777" w:rsidR="00B50B8B" w:rsidRDefault="00B50B8B" w:rsidP="00B50B8B">
      <w:pPr>
        <w:spacing w:after="0" w:line="360" w:lineRule="auto"/>
      </w:pPr>
      <w:r>
        <w:t>Mezi obecná vyšetření v gynekologické endokrinologii patří:</w:t>
      </w:r>
    </w:p>
    <w:p w14:paraId="1BE96DA3" w14:textId="77777777" w:rsidR="00B50B8B" w:rsidRDefault="00B50B8B" w:rsidP="00B50B8B">
      <w:pPr>
        <w:numPr>
          <w:ilvl w:val="0"/>
          <w:numId w:val="63"/>
        </w:numPr>
        <w:spacing w:after="0" w:line="360" w:lineRule="auto"/>
      </w:pPr>
      <w:r>
        <w:t>vyšetření cervikálního hlenu,</w:t>
      </w:r>
    </w:p>
    <w:p w14:paraId="651FCFA5" w14:textId="77777777" w:rsidR="00B50B8B" w:rsidRDefault="00B50B8B" w:rsidP="00B50B8B">
      <w:pPr>
        <w:numPr>
          <w:ilvl w:val="0"/>
          <w:numId w:val="64"/>
        </w:numPr>
        <w:spacing w:after="0" w:line="360" w:lineRule="auto"/>
      </w:pPr>
      <w:r>
        <w:t>bazální teploty,</w:t>
      </w:r>
    </w:p>
    <w:p w14:paraId="106DC715" w14:textId="77777777" w:rsidR="00B50B8B" w:rsidRDefault="00B50B8B" w:rsidP="00B50B8B">
      <w:pPr>
        <w:numPr>
          <w:ilvl w:val="0"/>
          <w:numId w:val="64"/>
        </w:numPr>
        <w:spacing w:after="0" w:line="360" w:lineRule="auto"/>
      </w:pPr>
      <w:r>
        <w:t>vyšetření steroidů,</w:t>
      </w:r>
    </w:p>
    <w:p w14:paraId="5E7B37CF" w14:textId="77777777" w:rsidR="00B50B8B" w:rsidRDefault="00B50B8B" w:rsidP="00B50B8B">
      <w:pPr>
        <w:numPr>
          <w:ilvl w:val="0"/>
          <w:numId w:val="64"/>
        </w:numPr>
        <w:spacing w:after="0" w:line="360" w:lineRule="auto"/>
      </w:pPr>
      <w:r>
        <w:t>vyšetření gonadotropních hormonů,</w:t>
      </w:r>
    </w:p>
    <w:p w14:paraId="3818EF78" w14:textId="77777777" w:rsidR="00B50B8B" w:rsidRDefault="00B50B8B" w:rsidP="00B50B8B">
      <w:pPr>
        <w:numPr>
          <w:ilvl w:val="0"/>
          <w:numId w:val="64"/>
        </w:numPr>
        <w:spacing w:after="0" w:line="360" w:lineRule="auto"/>
      </w:pPr>
      <w:r>
        <w:t>genetické vyšetření chromatinu (</w:t>
      </w:r>
      <w:proofErr w:type="spellStart"/>
      <w:r>
        <w:t>Barrova</w:t>
      </w:r>
      <w:proofErr w:type="spellEnd"/>
      <w:r>
        <w:t xml:space="preserve"> tělíska X), jde o orientační vyšetření v buňkách z ústní sliznice.</w:t>
      </w:r>
    </w:p>
    <w:p w14:paraId="2FA79E52" w14:textId="77777777" w:rsidR="00B50B8B" w:rsidRDefault="00B50B8B" w:rsidP="00B50B8B">
      <w:pPr>
        <w:spacing w:after="0" w:line="360" w:lineRule="auto"/>
      </w:pPr>
    </w:p>
    <w:p w14:paraId="4C716D74" w14:textId="77777777" w:rsidR="00B50B8B" w:rsidRDefault="00B50B8B" w:rsidP="00B50B8B">
      <w:pPr>
        <w:spacing w:after="0" w:line="360" w:lineRule="auto"/>
      </w:pPr>
      <w:r>
        <w:t>Endoskopická vyšetření v gynekologii:</w:t>
      </w:r>
    </w:p>
    <w:p w14:paraId="3680E7CA" w14:textId="77777777" w:rsidR="00B50B8B" w:rsidRDefault="00B50B8B" w:rsidP="00B50B8B">
      <w:pPr>
        <w:numPr>
          <w:ilvl w:val="0"/>
          <w:numId w:val="64"/>
        </w:numPr>
        <w:spacing w:after="0" w:line="360" w:lineRule="auto"/>
      </w:pPr>
      <w:r>
        <w:t>Laparoskopie</w:t>
      </w:r>
    </w:p>
    <w:p w14:paraId="0A48F266" w14:textId="77777777" w:rsidR="00B50B8B" w:rsidRDefault="00B50B8B" w:rsidP="00B50B8B">
      <w:pPr>
        <w:numPr>
          <w:ilvl w:val="0"/>
          <w:numId w:val="64"/>
        </w:numPr>
        <w:spacing w:after="0" w:line="360" w:lineRule="auto"/>
      </w:pPr>
      <w:proofErr w:type="spellStart"/>
      <w:r>
        <w:t>Kuldoskopie</w:t>
      </w:r>
      <w:proofErr w:type="spellEnd"/>
    </w:p>
    <w:p w14:paraId="2B87E782" w14:textId="77777777" w:rsidR="00B50B8B" w:rsidRDefault="00B50B8B" w:rsidP="00B50B8B">
      <w:pPr>
        <w:numPr>
          <w:ilvl w:val="0"/>
          <w:numId w:val="64"/>
        </w:numPr>
        <w:spacing w:after="0" w:line="360" w:lineRule="auto"/>
      </w:pPr>
      <w:proofErr w:type="spellStart"/>
      <w:r>
        <w:t>Hysteroskopie</w:t>
      </w:r>
      <w:proofErr w:type="spellEnd"/>
    </w:p>
    <w:p w14:paraId="17C91F66" w14:textId="77777777" w:rsidR="00B50B8B" w:rsidRDefault="00B50B8B" w:rsidP="00B50B8B">
      <w:pPr>
        <w:numPr>
          <w:ilvl w:val="0"/>
          <w:numId w:val="64"/>
        </w:numPr>
        <w:spacing w:after="0" w:line="360" w:lineRule="auto"/>
      </w:pPr>
      <w:r>
        <w:t>Cystoskopie</w:t>
      </w:r>
    </w:p>
    <w:p w14:paraId="19C6563D" w14:textId="77777777" w:rsidR="00B50B8B" w:rsidRDefault="00B50B8B" w:rsidP="00B50B8B">
      <w:pPr>
        <w:numPr>
          <w:ilvl w:val="0"/>
          <w:numId w:val="64"/>
        </w:numPr>
        <w:spacing w:after="0" w:line="360" w:lineRule="auto"/>
      </w:pPr>
      <w:r>
        <w:t>Rektoskopie</w:t>
      </w:r>
    </w:p>
    <w:p w14:paraId="68E70EE4" w14:textId="77777777" w:rsidR="00B50B8B" w:rsidRDefault="00B50B8B" w:rsidP="00B50B8B">
      <w:pPr>
        <w:numPr>
          <w:ilvl w:val="0"/>
          <w:numId w:val="64"/>
        </w:numPr>
        <w:spacing w:after="0" w:line="360" w:lineRule="auto"/>
      </w:pPr>
      <w:proofErr w:type="spellStart"/>
      <w:r>
        <w:t>Vaginoskopie</w:t>
      </w:r>
      <w:proofErr w:type="spellEnd"/>
    </w:p>
    <w:p w14:paraId="03332B88" w14:textId="77777777" w:rsidR="00B50B8B" w:rsidRDefault="00B50B8B" w:rsidP="00B50B8B">
      <w:pPr>
        <w:spacing w:after="0" w:line="360" w:lineRule="auto"/>
      </w:pPr>
    </w:p>
    <w:p w14:paraId="5D19A6B1" w14:textId="77777777" w:rsidR="00B50B8B" w:rsidRDefault="00B50B8B" w:rsidP="00B50B8B">
      <w:pPr>
        <w:spacing w:after="0" w:line="360" w:lineRule="auto"/>
      </w:pPr>
      <w:r>
        <w:t>Zobrazovací metody v gynekologii:</w:t>
      </w:r>
    </w:p>
    <w:p w14:paraId="3C1CCD8A" w14:textId="77777777" w:rsidR="00B50B8B" w:rsidRDefault="00B50B8B" w:rsidP="00B50B8B">
      <w:pPr>
        <w:numPr>
          <w:ilvl w:val="0"/>
          <w:numId w:val="64"/>
        </w:numPr>
        <w:spacing w:after="0" w:line="360" w:lineRule="auto"/>
      </w:pPr>
      <w:proofErr w:type="spellStart"/>
      <w:r>
        <w:t>Hysterosalpingografie</w:t>
      </w:r>
      <w:proofErr w:type="spellEnd"/>
    </w:p>
    <w:p w14:paraId="3805ED91" w14:textId="77777777" w:rsidR="00B50B8B" w:rsidRDefault="00B50B8B" w:rsidP="00B50B8B">
      <w:pPr>
        <w:numPr>
          <w:ilvl w:val="0"/>
          <w:numId w:val="64"/>
        </w:numPr>
        <w:spacing w:after="0" w:line="360" w:lineRule="auto"/>
      </w:pPr>
      <w:proofErr w:type="spellStart"/>
      <w:r>
        <w:t>Pneumopelvigrafie</w:t>
      </w:r>
      <w:proofErr w:type="spellEnd"/>
    </w:p>
    <w:p w14:paraId="5677A3A0" w14:textId="77777777" w:rsidR="00B50B8B" w:rsidRDefault="00B50B8B" w:rsidP="00B50B8B">
      <w:pPr>
        <w:numPr>
          <w:ilvl w:val="0"/>
          <w:numId w:val="64"/>
        </w:numPr>
        <w:spacing w:after="0" w:line="360" w:lineRule="auto"/>
      </w:pPr>
      <w:r>
        <w:t>Angiografie</w:t>
      </w:r>
    </w:p>
    <w:p w14:paraId="46CD03B2" w14:textId="77777777" w:rsidR="00B50B8B" w:rsidRDefault="00B50B8B" w:rsidP="00B50B8B">
      <w:pPr>
        <w:numPr>
          <w:ilvl w:val="0"/>
          <w:numId w:val="64"/>
        </w:numPr>
        <w:spacing w:after="0" w:line="360" w:lineRule="auto"/>
      </w:pPr>
      <w:r>
        <w:t>Lymfografie</w:t>
      </w:r>
    </w:p>
    <w:p w14:paraId="4213A3F2" w14:textId="77777777" w:rsidR="00B50B8B" w:rsidRDefault="00B50B8B" w:rsidP="00B50B8B">
      <w:pPr>
        <w:numPr>
          <w:ilvl w:val="0"/>
          <w:numId w:val="64"/>
        </w:numPr>
        <w:spacing w:after="0" w:line="360" w:lineRule="auto"/>
      </w:pPr>
      <w:r>
        <w:t>Vylučovací urografie</w:t>
      </w:r>
    </w:p>
    <w:p w14:paraId="0685646B" w14:textId="77777777" w:rsidR="00B50B8B" w:rsidRDefault="00B50B8B" w:rsidP="00B50B8B">
      <w:pPr>
        <w:numPr>
          <w:ilvl w:val="0"/>
          <w:numId w:val="64"/>
        </w:numPr>
        <w:spacing w:after="0" w:line="360" w:lineRule="auto"/>
      </w:pPr>
      <w:r>
        <w:t>Výpočetní počítačová tomografie</w:t>
      </w:r>
    </w:p>
    <w:p w14:paraId="466A06C2" w14:textId="77777777" w:rsidR="00B50B8B" w:rsidRDefault="00B50B8B" w:rsidP="00B50B8B">
      <w:pPr>
        <w:numPr>
          <w:ilvl w:val="0"/>
          <w:numId w:val="64"/>
        </w:numPr>
        <w:spacing w:after="0" w:line="360" w:lineRule="auto"/>
      </w:pPr>
      <w:r>
        <w:t>Magnetická rezonance</w:t>
      </w:r>
    </w:p>
    <w:p w14:paraId="6C92088E" w14:textId="77777777" w:rsidR="00B50B8B" w:rsidRDefault="00B50B8B" w:rsidP="00B50B8B">
      <w:pPr>
        <w:pStyle w:val="Tlotextu"/>
        <w:spacing w:before="0" w:after="0" w:line="360" w:lineRule="auto"/>
      </w:pPr>
      <w:r>
        <w:t>Ultrasonografické vyšetření</w:t>
      </w:r>
    </w:p>
    <w:p w14:paraId="6CE01C64" w14:textId="77777777" w:rsidR="00B50B8B" w:rsidRDefault="00B50B8B" w:rsidP="008F55D1">
      <w:pPr>
        <w:pStyle w:val="Tlotextu"/>
      </w:pPr>
    </w:p>
    <w:p w14:paraId="15453359" w14:textId="0D491CFF" w:rsidR="00CF098A" w:rsidRDefault="00B75879" w:rsidP="00EC2D70">
      <w:pPr>
        <w:pStyle w:val="Nadpis1"/>
      </w:pPr>
      <w:bookmarkStart w:id="6" w:name="_Toc66077177"/>
      <w:bookmarkEnd w:id="2"/>
      <w:bookmarkEnd w:id="3"/>
      <w:bookmarkEnd w:id="4"/>
      <w:r>
        <w:t>Pedagogicko didaktické poznámky</w:t>
      </w:r>
      <w:bookmarkEnd w:id="6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3BEFE" w14:textId="5F688CBC" w:rsidR="002A2242" w:rsidRDefault="002A2242" w:rsidP="002A2242">
      <w:pPr>
        <w:pStyle w:val="Tlotextu"/>
      </w:pPr>
      <w:r w:rsidRPr="00B50B8B">
        <w:t>Obor:</w:t>
      </w:r>
      <w:r>
        <w:t xml:space="preserve"> Studijní text spadá tematicky pro studijní programy, které jsou akreditovány v rámci klasifikace oborů vzdělání CZ-ISCED-F 2013: 0913 Ošetřovatelství a porodní asisten</w:t>
      </w:r>
      <w:r w:rsidR="00C928D5">
        <w:t>ce</w:t>
      </w:r>
      <w:r w:rsidR="00EC2D70">
        <w:t xml:space="preserve">. </w:t>
      </w:r>
    </w:p>
    <w:p w14:paraId="577D5879" w14:textId="1E36FB8E" w:rsidR="002A2242" w:rsidRDefault="002A2242" w:rsidP="00CF098A">
      <w:pPr>
        <w:pStyle w:val="Tlotextu"/>
      </w:pPr>
      <w:r>
        <w:t xml:space="preserve">Cílem je získat znalosti o </w:t>
      </w:r>
      <w:r w:rsidR="009C73BD">
        <w:t xml:space="preserve">obsahu a významu </w:t>
      </w:r>
      <w:r>
        <w:t xml:space="preserve">gynekologických </w:t>
      </w:r>
      <w:r w:rsidR="00EC2D70">
        <w:t>vyšetřeních</w:t>
      </w:r>
      <w:r>
        <w:t>. Jako cílené metoda je použita přednáška</w:t>
      </w:r>
      <w:r w:rsidR="009C73BD">
        <w:t>, praktická ukázka</w:t>
      </w:r>
      <w:r>
        <w:t xml:space="preserve"> a následná diskuse. </w:t>
      </w:r>
    </w:p>
    <w:p w14:paraId="2529C0CF" w14:textId="52A69FB7" w:rsidR="00CF098A" w:rsidRDefault="00CF098A" w:rsidP="00CF098A">
      <w:pPr>
        <w:pStyle w:val="parUkonceniPrvku"/>
      </w:pPr>
    </w:p>
    <w:p w14:paraId="760380ED" w14:textId="77777777" w:rsidR="00B50B8B" w:rsidRPr="004B005B" w:rsidRDefault="00B50B8B" w:rsidP="00B50B8B">
      <w:pPr>
        <w:pStyle w:val="parNadpisPrvkuOranzovy"/>
      </w:pPr>
      <w:r w:rsidRPr="004B005B">
        <w:t>Úkol k zamyšlení</w:t>
      </w:r>
    </w:p>
    <w:p w14:paraId="7F75F131" w14:textId="77777777" w:rsidR="00B50B8B" w:rsidRDefault="00B50B8B" w:rsidP="00B50B8B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54D7544" wp14:editId="6798AF5B">
            <wp:extent cx="381635" cy="381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D09F" w14:textId="63C8CB55" w:rsidR="00B50B8B" w:rsidRDefault="00B50B8B" w:rsidP="00B50B8B">
      <w:pPr>
        <w:pStyle w:val="Tlotextu"/>
      </w:pPr>
      <w:r w:rsidRPr="00B50B8B">
        <w:t>Jaká gynekologická vyšetření je možné využít v dětské gynekologii?</w:t>
      </w:r>
    </w:p>
    <w:p w14:paraId="68FA4C49" w14:textId="77777777" w:rsidR="00B50B8B" w:rsidRDefault="00B50B8B" w:rsidP="00B50B8B">
      <w:pPr>
        <w:pStyle w:val="parUkonceniPrvku"/>
      </w:pPr>
    </w:p>
    <w:p w14:paraId="6256366D" w14:textId="77777777" w:rsidR="00B50B8B" w:rsidRPr="004B005B" w:rsidRDefault="00B50B8B" w:rsidP="00B50B8B">
      <w:pPr>
        <w:pStyle w:val="parNadpisPrvkuModry"/>
      </w:pPr>
      <w:r w:rsidRPr="004B005B">
        <w:t>Kontrolní otázka</w:t>
      </w:r>
    </w:p>
    <w:p w14:paraId="2072E857" w14:textId="77777777" w:rsidR="00B50B8B" w:rsidRDefault="00B50B8B" w:rsidP="00B50B8B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C3F3794" wp14:editId="00441C9C">
            <wp:extent cx="381635" cy="38163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804EE" w14:textId="36B89D7B" w:rsidR="00B50B8B" w:rsidRDefault="00B50B8B" w:rsidP="00B50B8B">
      <w:pPr>
        <w:pStyle w:val="Tlotextu"/>
      </w:pPr>
      <w:r w:rsidRPr="00B50B8B">
        <w:t>Jak připravíme ženu ke gynekologickému vyšetření?</w:t>
      </w:r>
    </w:p>
    <w:p w14:paraId="2CF20890" w14:textId="77777777" w:rsidR="00B50B8B" w:rsidRDefault="00B50B8B" w:rsidP="00B50B8B">
      <w:pPr>
        <w:pStyle w:val="parUkonceniPrvku"/>
      </w:pPr>
    </w:p>
    <w:p w14:paraId="7C54EB27" w14:textId="77777777" w:rsidR="00B50B8B" w:rsidRPr="004B005B" w:rsidRDefault="00B50B8B" w:rsidP="00B50B8B">
      <w:pPr>
        <w:pStyle w:val="parNadpisPrvkuModry"/>
      </w:pPr>
      <w:r w:rsidRPr="004B005B">
        <w:t>Samostatný úkol</w:t>
      </w:r>
    </w:p>
    <w:p w14:paraId="60CE44B5" w14:textId="77777777" w:rsidR="00B50B8B" w:rsidRDefault="00B50B8B" w:rsidP="00B50B8B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C3F388B" wp14:editId="7068E8D0">
            <wp:extent cx="381635" cy="381635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9B671" w14:textId="0A89BD3E" w:rsidR="00B50B8B" w:rsidRDefault="00B50B8B" w:rsidP="00B50B8B">
      <w:pPr>
        <w:pStyle w:val="Tlotextu"/>
      </w:pPr>
      <w:r w:rsidRPr="00B50B8B">
        <w:t>Zpracujte návrh vstupní anamnézy u mladé ženy, která přišla na první gynekologickou prohlídku</w:t>
      </w:r>
      <w:r>
        <w:t>.</w:t>
      </w:r>
    </w:p>
    <w:p w14:paraId="4378CC37" w14:textId="77777777" w:rsidR="00B50B8B" w:rsidRDefault="00B50B8B" w:rsidP="00B50B8B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CF719C" w:rsidP="00CC3B3A">
          <w:pPr>
            <w:pStyle w:val="Tlotextu"/>
            <w:sectPr w:rsidR="00CC3B3A" w:rsidSect="006A4C4F">
              <w:headerReference w:type="even" r:id="rId30"/>
              <w:headerReference w:type="default" r:id="rId31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7" w:name="_Toc66077178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7" w:displacedByCustomXml="prev"/>
    <w:tbl>
      <w:tblPr>
        <w:tblW w:w="971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254C41" w:rsidRPr="00337520" w14:paraId="57E0BB3B" w14:textId="77777777" w:rsidTr="00EC2D70">
        <w:trPr>
          <w:trHeight w:val="1236"/>
        </w:trPr>
        <w:tc>
          <w:tcPr>
            <w:tcW w:w="9718" w:type="dxa"/>
          </w:tcPr>
          <w:p w14:paraId="11438213" w14:textId="77777777" w:rsidR="00254C41" w:rsidRPr="00337520" w:rsidRDefault="00254C41" w:rsidP="00B50B8B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HOŘEJŠÍ, J. Dětská gynekologie. Praha: Mladá fronta a.s., 2017, ISBN 978-80-204-4027-3. </w:t>
            </w:r>
          </w:p>
          <w:p w14:paraId="65E1D61C" w14:textId="77777777" w:rsidR="00254C41" w:rsidRPr="00337520" w:rsidRDefault="00254C41" w:rsidP="00B50B8B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KŘEPELKA, P. Poruchy menstruačního cyklu. Praha: Mladá fronta a.s., 2015, ISBN 978-80-204-3520-0. </w:t>
            </w:r>
          </w:p>
          <w:p w14:paraId="23DFEDC1" w14:textId="77777777" w:rsidR="00254C41" w:rsidRPr="00337520" w:rsidRDefault="00254C41" w:rsidP="00B50B8B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PILKA, R. Gynekologie. Praha: </w:t>
            </w:r>
            <w:proofErr w:type="spellStart"/>
            <w:r w:rsidRPr="00337520">
              <w:rPr>
                <w:rFonts w:cs="Times New Roman"/>
                <w:color w:val="000000"/>
                <w:szCs w:val="20"/>
              </w:rPr>
              <w:t>Maxdorf</w:t>
            </w:r>
            <w:proofErr w:type="spellEnd"/>
            <w:r w:rsidRPr="00337520">
              <w:rPr>
                <w:rFonts w:cs="Times New Roman"/>
                <w:color w:val="000000"/>
                <w:szCs w:val="20"/>
              </w:rPr>
              <w:t xml:space="preserve">. 2017, ISBN 978-80-7345-530-9-0 </w:t>
            </w:r>
          </w:p>
          <w:p w14:paraId="60B0C912" w14:textId="77777777" w:rsidR="00254C41" w:rsidRPr="00337520" w:rsidRDefault="00254C41" w:rsidP="00B50B8B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ROZTOČIL, A. Moderní gynekologie. Praha: </w:t>
            </w:r>
            <w:proofErr w:type="spellStart"/>
            <w:r w:rsidRPr="00337520">
              <w:rPr>
                <w:rFonts w:cs="Times New Roman"/>
                <w:color w:val="000000"/>
                <w:szCs w:val="20"/>
              </w:rPr>
              <w:t>Grada</w:t>
            </w:r>
            <w:proofErr w:type="spellEnd"/>
            <w:r w:rsidRPr="00337520">
              <w:rPr>
                <w:rFonts w:cs="Times New Roman"/>
                <w:color w:val="000000"/>
                <w:szCs w:val="20"/>
              </w:rPr>
              <w:t xml:space="preserve">: 2015. s. 528. ISBN 978-80-247-2832-2. </w:t>
            </w:r>
          </w:p>
          <w:p w14:paraId="791EAE13" w14:textId="77777777" w:rsidR="00254C41" w:rsidRPr="00337520" w:rsidRDefault="00254C41" w:rsidP="00B50B8B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SLEZÁKOVÁ, L. Ošetřovatelství v gynekologii a porodnictví. Praha: </w:t>
            </w:r>
            <w:proofErr w:type="spellStart"/>
            <w:r w:rsidRPr="00337520">
              <w:rPr>
                <w:rFonts w:cs="Times New Roman"/>
                <w:color w:val="000000"/>
                <w:szCs w:val="20"/>
              </w:rPr>
              <w:t>Grada</w:t>
            </w:r>
            <w:proofErr w:type="spellEnd"/>
            <w:r w:rsidRPr="00337520">
              <w:rPr>
                <w:rFonts w:cs="Times New Roman"/>
                <w:color w:val="000000"/>
                <w:szCs w:val="20"/>
              </w:rPr>
              <w:t xml:space="preserve">. 2017, s.272. ISBN 978-80-271-9795-8. </w:t>
            </w:r>
          </w:p>
          <w:p w14:paraId="2908F661" w14:textId="77777777" w:rsidR="00254C41" w:rsidRPr="00337520" w:rsidRDefault="00254C41" w:rsidP="00B50B8B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>ŠPAČEK, J., BUCHTA,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337520">
              <w:rPr>
                <w:rFonts w:cs="Times New Roman"/>
                <w:color w:val="000000"/>
                <w:szCs w:val="20"/>
              </w:rPr>
              <w:t xml:space="preserve">V., JÍLEK, P. </w:t>
            </w:r>
            <w:proofErr w:type="spellStart"/>
            <w:r w:rsidRPr="00337520">
              <w:rPr>
                <w:rFonts w:cs="Times New Roman"/>
                <w:color w:val="000000"/>
                <w:szCs w:val="20"/>
              </w:rPr>
              <w:t>Vulvovaginální</w:t>
            </w:r>
            <w:proofErr w:type="spellEnd"/>
            <w:r w:rsidRPr="00337520">
              <w:rPr>
                <w:rFonts w:cs="Times New Roman"/>
                <w:color w:val="000000"/>
                <w:szCs w:val="20"/>
              </w:rPr>
              <w:t xml:space="preserve"> </w:t>
            </w:r>
            <w:proofErr w:type="spellStart"/>
            <w:r w:rsidRPr="00337520">
              <w:rPr>
                <w:rFonts w:cs="Times New Roman"/>
                <w:color w:val="000000"/>
                <w:szCs w:val="20"/>
              </w:rPr>
              <w:t>dyskomfort</w:t>
            </w:r>
            <w:proofErr w:type="spellEnd"/>
            <w:r w:rsidRPr="00337520">
              <w:rPr>
                <w:rFonts w:cs="Times New Roman"/>
                <w:color w:val="000000"/>
                <w:szCs w:val="20"/>
              </w:rPr>
              <w:t xml:space="preserve"> a poruchy poševního prostředí. Praha: </w:t>
            </w:r>
            <w:proofErr w:type="spellStart"/>
            <w:r w:rsidRPr="00337520">
              <w:rPr>
                <w:rFonts w:cs="Times New Roman"/>
                <w:color w:val="000000"/>
                <w:szCs w:val="20"/>
              </w:rPr>
              <w:t>Grada</w:t>
            </w:r>
            <w:proofErr w:type="spellEnd"/>
            <w:r w:rsidRPr="00337520">
              <w:rPr>
                <w:rFonts w:cs="Times New Roman"/>
                <w:color w:val="000000"/>
                <w:szCs w:val="20"/>
              </w:rPr>
              <w:t xml:space="preserve">, 2013, ISBN 978-80-247-4554-1. </w:t>
            </w:r>
          </w:p>
        </w:tc>
      </w:tr>
    </w:tbl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2"/>
          <w:headerReference w:type="default" r:id="rId3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8" w:name="_Toc66077179"/>
      <w:r w:rsidRPr="004E2697">
        <w:t>Přehled dostupných ikon</w:t>
      </w:r>
      <w:bookmarkEnd w:id="8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9" w:name="frmCas" w:colFirst="0" w:colLast="0"/>
            <w:bookmarkStart w:id="10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1" w:name="frmKlicovaSlova" w:colFirst="0" w:colLast="0"/>
            <w:bookmarkStart w:id="12" w:name="frmOdpocinek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3" w:name="frmPruvodceStudiem" w:colFirst="0" w:colLast="0"/>
            <w:bookmarkStart w:id="14" w:name="frmPruvodceTextem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5" w:name="frmRychlyNahled" w:colFirst="0" w:colLast="0"/>
            <w:bookmarkStart w:id="16" w:name="frmShrnuti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7" w:name="frmTutorialy" w:colFirst="0" w:colLast="0"/>
            <w:bookmarkStart w:id="18" w:name="frmDefinice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9" w:name="frmKZapamatovani" w:colFirst="0" w:colLast="0"/>
            <w:bookmarkStart w:id="20" w:name="frmPripadovaStudie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1" w:name="frmResenaUloha" w:colFirst="0" w:colLast="0"/>
            <w:bookmarkStart w:id="22" w:name="frmVeta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3" w:name="frmKontrolniOtazka" w:colFirst="0" w:colLast="0"/>
            <w:bookmarkStart w:id="24" w:name="frmKorespondencniUkol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5" w:name="frmOdpovedi" w:colFirst="0" w:colLast="0"/>
            <w:bookmarkStart w:id="26" w:name="frmOtazky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7" w:name="frmSamostatnyUkol" w:colFirst="0" w:colLast="0"/>
            <w:bookmarkStart w:id="28" w:name="frmLiteratura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9" w:name="frmProZajemce" w:colFirst="0" w:colLast="0"/>
            <w:bookmarkStart w:id="30" w:name="frmUkolKZamysleni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9"/>
      <w:bookmarkEnd w:id="30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5BE1B836" w:rsidR="007C7BE5" w:rsidRDefault="00CF719C" w:rsidP="003B6AF4">
      <w:pPr>
        <w:pStyle w:val="Tlotextu"/>
        <w:suppressAutoHyphens/>
        <w:ind w:left="2127" w:hanging="1843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B17624" w:rsidRPr="00B17624">
            <w:rPr>
              <w:b/>
            </w:rPr>
            <w:t xml:space="preserve">Ošetřovatelská péče o ženu v primární gynekologické péči – </w:t>
          </w:r>
          <w:r w:rsidR="003B6AF4">
            <w:rPr>
              <w:b/>
            </w:rPr>
            <w:t>Preventivní prohlídky v gynekologii</w:t>
          </w:r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498429DA" w:rsidR="007C7BE5" w:rsidRDefault="00CF719C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412CA">
            <w:rPr>
              <w:b/>
            </w:rPr>
            <w:t>doc. PhDr. Yvetta Vrublová,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6023B1D" w:rsidR="007C7BE5" w:rsidRDefault="009412CA" w:rsidP="007C7BE5">
          <w:pPr>
            <w:pStyle w:val="Tlotextu"/>
            <w:ind w:left="1416" w:firstLine="708"/>
          </w:pPr>
          <w:r>
            <w:t xml:space="preserve">Fakulta veřejných politik </w:t>
          </w:r>
          <w:r w:rsidR="007C7BE5">
            <w:t xml:space="preserve">v </w:t>
          </w:r>
          <w:r w:rsidR="00D9582E">
            <w:t>Opavě</w:t>
          </w:r>
        </w:p>
        <w:p w14:paraId="67D90EC5" w14:textId="143EA84D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412CA">
            <w:t>pedagogickým zaměstnancům</w:t>
          </w:r>
          <w:r>
            <w:t xml:space="preserve"> SU</w:t>
          </w:r>
        </w:p>
      </w:sdtContent>
    </w:sdt>
    <w:p w14:paraId="0D18933B" w14:textId="70CD72FC" w:rsidR="007C7BE5" w:rsidRDefault="00CF719C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B50B8B">
            <w:t>9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5D803" w14:textId="77777777" w:rsidR="00505278" w:rsidRDefault="00505278" w:rsidP="00B60DC8">
      <w:pPr>
        <w:spacing w:after="0" w:line="240" w:lineRule="auto"/>
      </w:pPr>
      <w:r>
        <w:separator/>
      </w:r>
    </w:p>
  </w:endnote>
  <w:endnote w:type="continuationSeparator" w:id="0">
    <w:p w14:paraId="098B022C" w14:textId="77777777" w:rsidR="00505278" w:rsidRDefault="00505278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3898DF0F" w:rsidR="00EC2D70" w:rsidRDefault="00EC2D7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EC2D70" w:rsidRDefault="00EC2D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EC2D70" w:rsidRDefault="00EC2D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EC2D70" w:rsidRDefault="00EC2D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648C766D" w:rsidR="00EC2D70" w:rsidRDefault="00EC2D7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19C">
          <w:rPr>
            <w:noProof/>
          </w:rPr>
          <w:t>2</w:t>
        </w:r>
        <w:r>
          <w:fldChar w:fldCharType="end"/>
        </w:r>
      </w:p>
    </w:sdtContent>
  </w:sdt>
  <w:p w14:paraId="5572053D" w14:textId="77777777" w:rsidR="00EC2D70" w:rsidRDefault="00EC2D70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0FCF7E26" w:rsidR="00EC2D70" w:rsidRDefault="00EC2D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19C">
          <w:rPr>
            <w:noProof/>
          </w:rPr>
          <w:t>3</w:t>
        </w:r>
        <w:r>
          <w:fldChar w:fldCharType="end"/>
        </w:r>
      </w:p>
    </w:sdtContent>
  </w:sdt>
  <w:p w14:paraId="3EB9FB73" w14:textId="77777777" w:rsidR="00EC2D70" w:rsidRDefault="00EC2D70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EC2D70" w:rsidRDefault="00EC2D70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EC2D70" w:rsidRDefault="00EC2D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F999B" w14:textId="77777777" w:rsidR="00505278" w:rsidRDefault="00505278" w:rsidP="00B60DC8">
      <w:pPr>
        <w:spacing w:after="0" w:line="240" w:lineRule="auto"/>
      </w:pPr>
      <w:r>
        <w:separator/>
      </w:r>
    </w:p>
  </w:footnote>
  <w:footnote w:type="continuationSeparator" w:id="0">
    <w:p w14:paraId="4106268E" w14:textId="77777777" w:rsidR="00505278" w:rsidRDefault="00505278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EC2D70" w:rsidRDefault="00EC2D70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EC2D70" w:rsidRDefault="00EC2D70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057EB577" w:rsidR="00EC2D70" w:rsidRPr="006A4C4F" w:rsidRDefault="00EC2D70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F719C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F719C">
      <w:rPr>
        <w:i/>
        <w:noProof/>
      </w:rPr>
      <w:t>Preventivní prohlídky v gynekologii</w:t>
    </w:r>
    <w:r w:rsidR="00CF719C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3DEBFBE2" w:rsidR="00EC2D70" w:rsidRDefault="00EC2D70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Anatomie a fyziologie gynekologických orgánů, menstruační cyklus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21C35214" w:rsidR="00EC2D70" w:rsidRPr="008F55D1" w:rsidRDefault="00EC2D70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F719C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F719C">
      <w:rPr>
        <w:i/>
        <w:noProof/>
      </w:rPr>
      <w:t>Preventivní prohlídky v gynekologii</w:t>
    </w:r>
    <w:r w:rsidR="00CF719C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4A7B1DA5" w:rsidR="00EC2D70" w:rsidRDefault="00EC2D70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F719C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F719C">
      <w:rPr>
        <w:i/>
        <w:noProof/>
      </w:rPr>
      <w:t>Preventivní prohlídky v gynekologii</w:t>
    </w:r>
    <w:r w:rsidR="00CF719C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32E53D60" w:rsidR="00EC2D70" w:rsidRPr="00B37E40" w:rsidRDefault="00EC2D70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50B8B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50B8B">
      <w:rPr>
        <w:i/>
        <w:noProof/>
      </w:rPr>
      <w:t>Preventivní prohlídky v gynekologii</w:t>
    </w:r>
    <w:r w:rsidR="00B50B8B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428A54BE" w:rsidR="00EC2D70" w:rsidRDefault="00EC2D70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F719C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F719C">
      <w:rPr>
        <w:i/>
        <w:noProof/>
      </w:rPr>
      <w:t>Preventivní prohlídky v gynekologii</w:t>
    </w:r>
    <w:r w:rsidR="00CF719C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EC2D70" w:rsidRPr="00C87D9B" w:rsidRDefault="00EC2D70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EC2D70" w:rsidRPr="00C87D9B" w:rsidRDefault="00EC2D70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FC017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056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80DB3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C74A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66829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7CAF"/>
    <w:multiLevelType w:val="multilevel"/>
    <w:tmpl w:val="DC1A91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10CF7C14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277A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2A69F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B7C2B"/>
    <w:multiLevelType w:val="multilevel"/>
    <w:tmpl w:val="C13C9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F34E52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EF438C4"/>
    <w:multiLevelType w:val="hybridMultilevel"/>
    <w:tmpl w:val="BE625938"/>
    <w:lvl w:ilvl="0" w:tplc="33BAB3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C6CB6"/>
    <w:multiLevelType w:val="hybridMultilevel"/>
    <w:tmpl w:val="981CD550"/>
    <w:lvl w:ilvl="0" w:tplc="9B4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0671DB"/>
    <w:multiLevelType w:val="multilevel"/>
    <w:tmpl w:val="76145C9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6" w15:restartNumberingAfterBreak="0">
    <w:nsid w:val="248F4BAD"/>
    <w:multiLevelType w:val="multilevel"/>
    <w:tmpl w:val="0664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9F6EBE"/>
    <w:multiLevelType w:val="hybridMultilevel"/>
    <w:tmpl w:val="84B81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E527B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E4B4C"/>
    <w:multiLevelType w:val="multilevel"/>
    <w:tmpl w:val="DB48F548"/>
    <w:lvl w:ilvl="0">
      <w:start w:val="1"/>
      <w:numFmt w:val="lowerRoman"/>
      <w:lvlText w:val="%1."/>
      <w:lvlJc w:val="righ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0" w15:restartNumberingAfterBreak="0">
    <w:nsid w:val="33B6046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55282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BC0C64"/>
    <w:multiLevelType w:val="multilevel"/>
    <w:tmpl w:val="F5B48C3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3" w15:restartNumberingAfterBreak="0">
    <w:nsid w:val="3B001F58"/>
    <w:multiLevelType w:val="hybridMultilevel"/>
    <w:tmpl w:val="3A88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A0571"/>
    <w:multiLevelType w:val="hybridMultilevel"/>
    <w:tmpl w:val="BE625938"/>
    <w:lvl w:ilvl="0" w:tplc="33BAB3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63DC"/>
    <w:multiLevelType w:val="multilevel"/>
    <w:tmpl w:val="7F4612D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6" w15:restartNumberingAfterBreak="0">
    <w:nsid w:val="45353394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A79BD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D4238D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A37102"/>
    <w:multiLevelType w:val="multilevel"/>
    <w:tmpl w:val="38B4B6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0" w15:restartNumberingAfterBreak="0">
    <w:nsid w:val="5F3F37B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97479C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867494"/>
    <w:multiLevelType w:val="multilevel"/>
    <w:tmpl w:val="3D96FC12"/>
    <w:lvl w:ilvl="0">
      <w:start w:val="1"/>
      <w:numFmt w:val="lowerLetter"/>
      <w:lvlText w:val="%1)"/>
      <w:lvlJc w:val="left"/>
      <w:pPr>
        <w:ind w:left="2368" w:hanging="360"/>
      </w:pPr>
    </w:lvl>
    <w:lvl w:ilvl="1">
      <w:start w:val="1"/>
      <w:numFmt w:val="lowerLetter"/>
      <w:lvlText w:val="%2)"/>
      <w:lvlJc w:val="left"/>
      <w:pPr>
        <w:ind w:left="2728" w:hanging="360"/>
      </w:pPr>
    </w:lvl>
    <w:lvl w:ilvl="2">
      <w:start w:val="1"/>
      <w:numFmt w:val="lowerRoman"/>
      <w:lvlText w:val="%3)"/>
      <w:lvlJc w:val="left"/>
      <w:pPr>
        <w:ind w:left="3088" w:hanging="360"/>
      </w:pPr>
    </w:lvl>
    <w:lvl w:ilvl="3">
      <w:start w:val="1"/>
      <w:numFmt w:val="decimal"/>
      <w:lvlText w:val="(%4)"/>
      <w:lvlJc w:val="left"/>
      <w:pPr>
        <w:ind w:left="3448" w:hanging="360"/>
      </w:pPr>
    </w:lvl>
    <w:lvl w:ilvl="4">
      <w:start w:val="1"/>
      <w:numFmt w:val="lowerLetter"/>
      <w:lvlText w:val="(%5)"/>
      <w:lvlJc w:val="left"/>
      <w:pPr>
        <w:ind w:left="3808" w:hanging="360"/>
      </w:pPr>
    </w:lvl>
    <w:lvl w:ilvl="5">
      <w:start w:val="1"/>
      <w:numFmt w:val="lowerRoman"/>
      <w:lvlText w:val="(%6)"/>
      <w:lvlJc w:val="left"/>
      <w:pPr>
        <w:ind w:left="4168" w:hanging="360"/>
      </w:pPr>
    </w:lvl>
    <w:lvl w:ilvl="6">
      <w:start w:val="1"/>
      <w:numFmt w:val="decimal"/>
      <w:lvlText w:val="%7."/>
      <w:lvlJc w:val="left"/>
      <w:pPr>
        <w:ind w:left="4528" w:hanging="360"/>
      </w:pPr>
    </w:lvl>
    <w:lvl w:ilvl="7">
      <w:start w:val="1"/>
      <w:numFmt w:val="lowerLetter"/>
      <w:lvlText w:val="%8."/>
      <w:lvlJc w:val="left"/>
      <w:pPr>
        <w:ind w:left="4888" w:hanging="360"/>
      </w:pPr>
    </w:lvl>
    <w:lvl w:ilvl="8">
      <w:start w:val="1"/>
      <w:numFmt w:val="lowerRoman"/>
      <w:lvlText w:val="%9."/>
      <w:lvlJc w:val="left"/>
      <w:pPr>
        <w:ind w:left="5248" w:hanging="360"/>
      </w:pPr>
    </w:lvl>
  </w:abstractNum>
  <w:abstractNum w:abstractNumId="33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4" w15:restartNumberingAfterBreak="0">
    <w:nsid w:val="74E674C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EE47D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067EE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55662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7A52D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9"/>
  </w:num>
  <w:num w:numId="7">
    <w:abstractNumId w:val="10"/>
  </w:num>
  <w:num w:numId="8">
    <w:abstractNumId w:val="32"/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5"/>
  </w:num>
  <w:num w:numId="36">
    <w:abstractNumId w:val="17"/>
  </w:num>
  <w:num w:numId="37">
    <w:abstractNumId w:val="28"/>
  </w:num>
  <w:num w:numId="38">
    <w:abstractNumId w:val="20"/>
  </w:num>
  <w:num w:numId="39">
    <w:abstractNumId w:val="34"/>
  </w:num>
  <w:num w:numId="40">
    <w:abstractNumId w:val="9"/>
  </w:num>
  <w:num w:numId="41">
    <w:abstractNumId w:val="36"/>
  </w:num>
  <w:num w:numId="42">
    <w:abstractNumId w:val="4"/>
  </w:num>
  <w:num w:numId="43">
    <w:abstractNumId w:val="26"/>
  </w:num>
  <w:num w:numId="44">
    <w:abstractNumId w:val="1"/>
  </w:num>
  <w:num w:numId="45">
    <w:abstractNumId w:val="11"/>
  </w:num>
  <w:num w:numId="46">
    <w:abstractNumId w:val="38"/>
  </w:num>
  <w:num w:numId="47">
    <w:abstractNumId w:val="8"/>
  </w:num>
  <w:num w:numId="48">
    <w:abstractNumId w:val="30"/>
  </w:num>
  <w:num w:numId="49">
    <w:abstractNumId w:val="37"/>
  </w:num>
  <w:num w:numId="50">
    <w:abstractNumId w:val="21"/>
  </w:num>
  <w:num w:numId="51">
    <w:abstractNumId w:val="3"/>
  </w:num>
  <w:num w:numId="52">
    <w:abstractNumId w:val="18"/>
  </w:num>
  <w:num w:numId="53">
    <w:abstractNumId w:val="27"/>
  </w:num>
  <w:num w:numId="54">
    <w:abstractNumId w:val="7"/>
  </w:num>
  <w:num w:numId="55">
    <w:abstractNumId w:val="35"/>
  </w:num>
  <w:num w:numId="56">
    <w:abstractNumId w:val="31"/>
  </w:num>
  <w:num w:numId="57">
    <w:abstractNumId w:val="2"/>
  </w:num>
  <w:num w:numId="58">
    <w:abstractNumId w:val="23"/>
  </w:num>
  <w:num w:numId="59">
    <w:abstractNumId w:val="12"/>
  </w:num>
  <w:num w:numId="60">
    <w:abstractNumId w:val="12"/>
  </w:num>
  <w:num w:numId="61">
    <w:abstractNumId w:val="14"/>
  </w:num>
  <w:num w:numId="62">
    <w:abstractNumId w:val="33"/>
  </w:num>
  <w:num w:numId="63">
    <w:abstractNumId w:val="24"/>
  </w:num>
  <w:num w:numId="64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266A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9696B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54C41"/>
    <w:rsid w:val="00260C30"/>
    <w:rsid w:val="00262122"/>
    <w:rsid w:val="0027156A"/>
    <w:rsid w:val="00273AC0"/>
    <w:rsid w:val="00273C7E"/>
    <w:rsid w:val="00280F3E"/>
    <w:rsid w:val="00281DD9"/>
    <w:rsid w:val="002854DF"/>
    <w:rsid w:val="00290227"/>
    <w:rsid w:val="0029469F"/>
    <w:rsid w:val="002976F6"/>
    <w:rsid w:val="002A2242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A2644"/>
    <w:rsid w:val="003A5D90"/>
    <w:rsid w:val="003B3945"/>
    <w:rsid w:val="003B6AF4"/>
    <w:rsid w:val="003C7FEE"/>
    <w:rsid w:val="003D0905"/>
    <w:rsid w:val="003D2134"/>
    <w:rsid w:val="003D250F"/>
    <w:rsid w:val="003D667E"/>
    <w:rsid w:val="003E3E94"/>
    <w:rsid w:val="003F65B2"/>
    <w:rsid w:val="00407651"/>
    <w:rsid w:val="00410F8D"/>
    <w:rsid w:val="00411D4D"/>
    <w:rsid w:val="0041362C"/>
    <w:rsid w:val="00441FA8"/>
    <w:rsid w:val="00445641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05278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181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5784C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55C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D64F6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0704"/>
    <w:rsid w:val="00852FAC"/>
    <w:rsid w:val="00856E96"/>
    <w:rsid w:val="00860D20"/>
    <w:rsid w:val="00862485"/>
    <w:rsid w:val="008804A4"/>
    <w:rsid w:val="00885506"/>
    <w:rsid w:val="008900DB"/>
    <w:rsid w:val="00892691"/>
    <w:rsid w:val="00893CAA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12CA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C73BD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624"/>
    <w:rsid w:val="00B17F3A"/>
    <w:rsid w:val="00B21019"/>
    <w:rsid w:val="00B25EE8"/>
    <w:rsid w:val="00B30FB8"/>
    <w:rsid w:val="00B32E8A"/>
    <w:rsid w:val="00B37E40"/>
    <w:rsid w:val="00B44280"/>
    <w:rsid w:val="00B50B8B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28D5"/>
    <w:rsid w:val="00C94C17"/>
    <w:rsid w:val="00CA7308"/>
    <w:rsid w:val="00CC3B3A"/>
    <w:rsid w:val="00CC7FFB"/>
    <w:rsid w:val="00CD5337"/>
    <w:rsid w:val="00CE30AD"/>
    <w:rsid w:val="00CF098A"/>
    <w:rsid w:val="00CF3DE1"/>
    <w:rsid w:val="00CF719C"/>
    <w:rsid w:val="00D13959"/>
    <w:rsid w:val="00D15B94"/>
    <w:rsid w:val="00D254E3"/>
    <w:rsid w:val="00D31C96"/>
    <w:rsid w:val="00D46101"/>
    <w:rsid w:val="00D5147B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C2D70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62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6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4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7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F5A46"/>
    <w:rsid w:val="006B0B42"/>
    <w:rsid w:val="0071525A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E6A76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3b9ecc8b-7375-43cc-9aca-6ce3fcbe8345"/>
    <ds:schemaRef ds:uri="0472367c-626d-476f-aaf6-30500715ffb4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5B393-62C4-48E4-BD89-60D456F2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982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7</cp:revision>
  <cp:lastPrinted>2015-04-15T12:20:00Z</cp:lastPrinted>
  <dcterms:created xsi:type="dcterms:W3CDTF">2021-03-11T10:46:00Z</dcterms:created>
  <dcterms:modified xsi:type="dcterms:W3CDTF">2021-03-14T23:31:00Z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