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b/>
          <w:bCs/>
          <w:sz w:val="27"/>
          <w:szCs w:val="27"/>
        </w:rPr>
        <w:id w:val="-1648662772"/>
        <w:lock w:val="sdtContentLocked"/>
        <w:placeholder>
          <w:docPart w:val="DefaultPlaceholder_1081868574"/>
        </w:placeholder>
      </w:sdtPr>
      <w:sdtEndPr>
        <w:rPr>
          <w:b w:val="0"/>
          <w:bCs w:val="0"/>
          <w:sz w:val="24"/>
          <w:szCs w:val="24"/>
        </w:rPr>
      </w:sdtEndPr>
      <w:sdtContent>
        <w:p w14:paraId="2606256D" w14:textId="7FD52523" w:rsidR="00B60DC8" w:rsidRDefault="00777F5E" w:rsidP="0049549D">
          <w:pPr>
            <w:pStyle w:val="Normlnweb"/>
            <w:spacing w:before="0" w:after="0"/>
            <w:ind w:firstLine="0"/>
            <w:jc w:val="center"/>
            <w:rPr>
              <w:b/>
              <w:bCs/>
              <w:sz w:val="27"/>
              <w:szCs w:val="27"/>
            </w:rPr>
          </w:pPr>
          <w:r>
            <w:rPr>
              <w:noProof/>
            </w:rPr>
            <w:drawing>
              <wp:inline distT="0" distB="0" distL="0" distR="0" wp14:anchorId="4A56B94F" wp14:editId="7C0FEC94">
                <wp:extent cx="5502910" cy="1219318"/>
                <wp:effectExtent l="0" t="0" r="2540" b="0"/>
                <wp:docPr id="8" name="Obrázek 8" descr="Logolink_OP_VVV_hor_barva_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link_OP_VVV_hor_barva_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2910" cy="12193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FEA1E8" w14:textId="7F839AE0" w:rsidR="001531DD" w:rsidRDefault="001531DD" w:rsidP="0049549D">
          <w:pPr>
            <w:pStyle w:val="Normlnweb"/>
            <w:spacing w:before="0" w:after="0"/>
            <w:ind w:firstLine="0"/>
            <w:jc w:val="center"/>
            <w:rPr>
              <w:b/>
              <w:bCs/>
              <w:sz w:val="27"/>
              <w:szCs w:val="27"/>
            </w:rPr>
          </w:pPr>
        </w:p>
        <w:tbl>
          <w:tblPr>
            <w:tblW w:w="0" w:type="dxa"/>
            <w:jc w:val="center"/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2968"/>
            <w:gridCol w:w="5517"/>
          </w:tblGrid>
          <w:tr w:rsidR="001531DD" w14:paraId="582EF65B" w14:textId="77777777" w:rsidTr="001531DD">
            <w:trPr>
              <w:trHeight w:val="343"/>
              <w:jc w:val="center"/>
            </w:trPr>
            <w:tc>
              <w:tcPr>
                <w:tcW w:w="296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981E3A"/>
                <w:hideMark/>
              </w:tcPr>
              <w:p w14:paraId="785BB97A" w14:textId="77777777" w:rsidR="001531DD" w:rsidRDefault="001531DD" w:rsidP="000C6359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="Times New Roman"/>
                    <w:bCs/>
                    <w:color w:val="FFFFFF" w:themeColor="background1"/>
                    <w:sz w:val="22"/>
                  </w:rPr>
                </w:pPr>
                <w:r>
                  <w:rPr>
                    <w:rFonts w:cs="Times New Roman"/>
                    <w:bCs/>
                    <w:color w:val="FFFFFF" w:themeColor="background1"/>
                  </w:rPr>
                  <w:t>Název projektu</w:t>
                </w:r>
              </w:p>
            </w:tc>
            <w:tc>
              <w:tcPr>
                <w:tcW w:w="55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981E3A"/>
                <w:hideMark/>
              </w:tcPr>
              <w:p w14:paraId="71E7798C" w14:textId="77777777" w:rsidR="001531DD" w:rsidRDefault="001531DD" w:rsidP="000C6359">
                <w:pPr>
                  <w:autoSpaceDE w:val="0"/>
                  <w:autoSpaceDN w:val="0"/>
                  <w:adjustRightInd w:val="0"/>
                  <w:spacing w:after="0" w:line="240" w:lineRule="auto"/>
                  <w:jc w:val="both"/>
                  <w:rPr>
                    <w:rFonts w:cs="Times New Roman"/>
                    <w:bCs/>
                    <w:color w:val="FFFFFF" w:themeColor="background1"/>
                  </w:rPr>
                </w:pPr>
                <w:r>
                  <w:rPr>
                    <w:rFonts w:cs="Times New Roman"/>
                    <w:bCs/>
                    <w:color w:val="FFFFFF" w:themeColor="background1"/>
                  </w:rPr>
                  <w:t>Rozvoj vzdělávání na Slezské univerzitě v Opavě</w:t>
                </w:r>
              </w:p>
            </w:tc>
          </w:tr>
          <w:tr w:rsidR="001531DD" w14:paraId="5B2526D6" w14:textId="77777777" w:rsidTr="000C6359">
            <w:trPr>
              <w:trHeight w:val="343"/>
              <w:jc w:val="center"/>
            </w:trPr>
            <w:tc>
              <w:tcPr>
                <w:tcW w:w="2968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1CADDCB3" w14:textId="77777777" w:rsidR="001531DD" w:rsidRDefault="001531DD" w:rsidP="000C6359">
                <w:pPr>
                  <w:autoSpaceDE w:val="0"/>
                  <w:autoSpaceDN w:val="0"/>
                  <w:adjustRightInd w:val="0"/>
                  <w:spacing w:after="0" w:line="240" w:lineRule="auto"/>
                  <w:jc w:val="both"/>
                  <w:rPr>
                    <w:rFonts w:cs="Times New Roman"/>
                    <w:bCs/>
                    <w:color w:val="000000"/>
                  </w:rPr>
                </w:pPr>
                <w:r>
                  <w:rPr>
                    <w:rFonts w:cs="Times New Roman"/>
                    <w:bCs/>
                    <w:color w:val="000000"/>
                  </w:rPr>
                  <w:t>Registrační číslo projektu</w:t>
                </w:r>
              </w:p>
            </w:tc>
            <w:tc>
              <w:tcPr>
                <w:tcW w:w="551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54F8781F" w14:textId="77777777" w:rsidR="001531DD" w:rsidRDefault="001531DD" w:rsidP="000C6359">
                <w:pPr>
                  <w:autoSpaceDE w:val="0"/>
                  <w:autoSpaceDN w:val="0"/>
                  <w:adjustRightInd w:val="0"/>
                  <w:spacing w:after="0" w:line="240" w:lineRule="auto"/>
                  <w:jc w:val="both"/>
                  <w:rPr>
                    <w:rFonts w:cs="Times New Roman"/>
                    <w:bCs/>
                    <w:color w:val="000000"/>
                  </w:rPr>
                </w:pPr>
                <w:r>
                  <w:rPr>
                    <w:rFonts w:cs="Times New Roman"/>
                    <w:bCs/>
                    <w:color w:val="000000"/>
                  </w:rPr>
                  <w:t>CZ.02.2.69/0.0./0.0/16_015/0002400</w:t>
                </w:r>
              </w:p>
            </w:tc>
          </w:tr>
        </w:tbl>
        <w:p w14:paraId="54D68F0D" w14:textId="77777777" w:rsidR="00B60DC8" w:rsidRDefault="00AD7598" w:rsidP="00B60DC8">
          <w:pPr>
            <w:pStyle w:val="Normlnweb"/>
            <w:spacing w:before="0" w:after="0"/>
            <w:ind w:firstLine="0"/>
            <w:jc w:val="center"/>
          </w:pPr>
        </w:p>
      </w:sdtContent>
    </w:sdt>
    <w:p w14:paraId="463AD85D" w14:textId="77777777" w:rsidR="00D96223" w:rsidRDefault="00D96223" w:rsidP="00D96223">
      <w:pPr>
        <w:pStyle w:val="Zhlav"/>
        <w:jc w:val="center"/>
        <w:rPr>
          <w:sz w:val="2"/>
        </w:rPr>
      </w:pPr>
    </w:p>
    <w:p w14:paraId="4D745375" w14:textId="32715426" w:rsidR="0049549D" w:rsidRDefault="0049549D" w:rsidP="00E50585">
      <w:pPr>
        <w:pStyle w:val="Bezmezer"/>
      </w:pPr>
    </w:p>
    <w:p w14:paraId="02B2824E" w14:textId="2BBB910F" w:rsidR="0049549D" w:rsidRDefault="0049549D" w:rsidP="00E50585">
      <w:pPr>
        <w:pStyle w:val="Bezmezer"/>
      </w:pPr>
    </w:p>
    <w:p w14:paraId="55B8AF0F" w14:textId="77777777" w:rsidR="003B6AF4" w:rsidRDefault="003B6AF4" w:rsidP="00E50585">
      <w:pPr>
        <w:pStyle w:val="Bezmezer"/>
      </w:pPr>
    </w:p>
    <w:p w14:paraId="5F8EA8E6" w14:textId="77777777" w:rsidR="00FF3CC8" w:rsidRDefault="00FF3CC8" w:rsidP="00E50585">
      <w:pPr>
        <w:pStyle w:val="Bezmezer"/>
      </w:pPr>
    </w:p>
    <w:p w14:paraId="125E58B0" w14:textId="77777777" w:rsidR="00E50585" w:rsidRPr="0049549D" w:rsidRDefault="00E50585" w:rsidP="00E50585">
      <w:pPr>
        <w:pStyle w:val="Bezmezer"/>
      </w:pPr>
    </w:p>
    <w:sdt>
      <w:sdtPr>
        <w:rPr>
          <w:rStyle w:val="Nzevknihy"/>
        </w:rPr>
        <w:id w:val="1985426447"/>
        <w:lock w:val="sdtLocked"/>
        <w:placeholder>
          <w:docPart w:val="DefaultPlaceholder_1081868574"/>
        </w:placeholder>
      </w:sdtPr>
      <w:sdtEndPr>
        <w:rPr>
          <w:rStyle w:val="Nzevknihy"/>
        </w:rPr>
      </w:sdtEndPr>
      <w:sdtContent>
        <w:p w14:paraId="0E380D1A" w14:textId="0020EB6E" w:rsidR="00445641" w:rsidRDefault="00B17624" w:rsidP="00B17624">
          <w:pPr>
            <w:pStyle w:val="Normlnweb"/>
            <w:suppressAutoHyphens/>
            <w:spacing w:before="0" w:after="0"/>
            <w:ind w:firstLine="0"/>
            <w:jc w:val="center"/>
            <w:rPr>
              <w:rStyle w:val="Nzevknihy"/>
            </w:rPr>
          </w:pPr>
          <w:r>
            <w:rPr>
              <w:rStyle w:val="Nzevknihy"/>
            </w:rPr>
            <w:t>Ošetřovatelská péče o ženu v primární gynekologické péči</w:t>
          </w:r>
          <w:r w:rsidR="00445641">
            <w:rPr>
              <w:rStyle w:val="Nzevknihy"/>
            </w:rPr>
            <w:t xml:space="preserve"> – </w:t>
          </w:r>
        </w:p>
        <w:p w14:paraId="153D92CD" w14:textId="7820AEAD" w:rsidR="0041362C" w:rsidRPr="001531DD" w:rsidRDefault="00AE6224" w:rsidP="00B17624">
          <w:pPr>
            <w:pStyle w:val="Normlnweb"/>
            <w:suppressAutoHyphens/>
            <w:spacing w:before="0" w:after="0"/>
            <w:ind w:firstLine="0"/>
            <w:jc w:val="center"/>
            <w:rPr>
              <w:rStyle w:val="Nzevknihy"/>
            </w:rPr>
          </w:pPr>
          <w:r>
            <w:rPr>
              <w:rStyle w:val="Nzevknihy"/>
            </w:rPr>
            <w:t>Velké gynekologické operace</w:t>
          </w:r>
        </w:p>
      </w:sdtContent>
    </w:sdt>
    <w:p w14:paraId="7635793F" w14:textId="77777777" w:rsidR="00B60DC8" w:rsidRDefault="00B60DC8" w:rsidP="00E50585">
      <w:pPr>
        <w:pStyle w:val="Bezmezer"/>
      </w:pPr>
    </w:p>
    <w:sdt>
      <w:sdtPr>
        <w:rPr>
          <w:sz w:val="48"/>
          <w:szCs w:val="48"/>
        </w:rPr>
        <w:id w:val="2071690294"/>
        <w:lock w:val="sdtContentLocked"/>
        <w:placeholder>
          <w:docPart w:val="DefaultPlaceholder_1081868574"/>
        </w:placeholder>
      </w:sdtPr>
      <w:sdtEndPr/>
      <w:sdtContent>
        <w:p w14:paraId="7C794E42" w14:textId="26F06883" w:rsidR="00B60DC8" w:rsidRDefault="00FF3CC8" w:rsidP="00B60DC8">
          <w:pPr>
            <w:pStyle w:val="Normlnweb"/>
            <w:spacing w:before="0" w:after="0"/>
            <w:ind w:firstLine="0"/>
            <w:jc w:val="center"/>
          </w:pPr>
          <w:r>
            <w:rPr>
              <w:sz w:val="48"/>
              <w:szCs w:val="48"/>
            </w:rPr>
            <w:t xml:space="preserve">Průvodní list </w:t>
          </w:r>
          <w:r w:rsidR="00B60DC8">
            <w:rPr>
              <w:sz w:val="48"/>
              <w:szCs w:val="48"/>
            </w:rPr>
            <w:t>studijní</w:t>
          </w:r>
          <w:r>
            <w:rPr>
              <w:sz w:val="48"/>
              <w:szCs w:val="48"/>
            </w:rPr>
            <w:t>ho materiálu</w:t>
          </w:r>
        </w:p>
      </w:sdtContent>
    </w:sdt>
    <w:p w14:paraId="543906A5" w14:textId="77777777" w:rsidR="00B60DC8" w:rsidRDefault="00B60DC8" w:rsidP="00E50585">
      <w:pPr>
        <w:pStyle w:val="Bezmezer"/>
      </w:pPr>
    </w:p>
    <w:p w14:paraId="5FE3F633" w14:textId="77777777" w:rsidR="00E50585" w:rsidRDefault="00E50585" w:rsidP="00E50585">
      <w:pPr>
        <w:pStyle w:val="Bezmezer"/>
      </w:pPr>
    </w:p>
    <w:p w14:paraId="2AC0DB55" w14:textId="3BB37209" w:rsidR="00B60DC8" w:rsidRDefault="00B60DC8" w:rsidP="00E50585">
      <w:pPr>
        <w:pStyle w:val="Bezmezer"/>
      </w:pPr>
    </w:p>
    <w:p w14:paraId="6E2AA75F" w14:textId="77777777" w:rsidR="003B6AF4" w:rsidRDefault="003B6AF4" w:rsidP="00E50585">
      <w:pPr>
        <w:pStyle w:val="Bezmezer"/>
      </w:pPr>
    </w:p>
    <w:p w14:paraId="2CBC8EAE" w14:textId="77777777" w:rsidR="00E50585" w:rsidRDefault="00E50585" w:rsidP="00E50585">
      <w:pPr>
        <w:pStyle w:val="Bezmezer"/>
      </w:pPr>
    </w:p>
    <w:sdt>
      <w:sdtPr>
        <w:rPr>
          <w:rStyle w:val="autoiChar"/>
        </w:rPr>
        <w:id w:val="-1506675305"/>
        <w:lock w:val="sdtLocked"/>
        <w:placeholder>
          <w:docPart w:val="DefaultPlaceholder_1081868574"/>
        </w:placeholder>
      </w:sdtPr>
      <w:sdtEndPr>
        <w:rPr>
          <w:rStyle w:val="autoiChar"/>
        </w:rPr>
      </w:sdtEndPr>
      <w:sdtContent>
        <w:p w14:paraId="43AB1B3A" w14:textId="0FD078A5" w:rsidR="00B60DC8" w:rsidRDefault="009412CA" w:rsidP="00C244DE">
          <w:pPr>
            <w:pStyle w:val="autoi"/>
          </w:pPr>
          <w:r>
            <w:t>Yvetta Vrublová</w:t>
          </w:r>
        </w:p>
      </w:sdtContent>
    </w:sdt>
    <w:p w14:paraId="75A46972" w14:textId="77777777" w:rsidR="00B60DC8" w:rsidRDefault="00B60DC8" w:rsidP="00E50585">
      <w:pPr>
        <w:pStyle w:val="Bezmezer"/>
      </w:pPr>
    </w:p>
    <w:p w14:paraId="3F6E21BE" w14:textId="77777777" w:rsidR="00B60DC8" w:rsidRDefault="00B60DC8" w:rsidP="00E50585">
      <w:pPr>
        <w:pStyle w:val="Bezmezer"/>
      </w:pPr>
    </w:p>
    <w:p w14:paraId="7F113C14" w14:textId="67B11A01" w:rsidR="00B60DC8" w:rsidRDefault="00AD7598" w:rsidP="00B60DC8">
      <w:pPr>
        <w:pStyle w:val="Normlnweb"/>
        <w:spacing w:before="0" w:after="0"/>
        <w:ind w:firstLine="0"/>
        <w:jc w:val="center"/>
      </w:pPr>
      <w:sdt>
        <w:sdtPr>
          <w:rPr>
            <w:b/>
            <w:bCs/>
            <w:sz w:val="27"/>
            <w:szCs w:val="27"/>
          </w:rPr>
          <w:id w:val="921605386"/>
          <w:lock w:val="sdtContentLocked"/>
          <w:placeholder>
            <w:docPart w:val="DefaultPlaceholder_1081868574"/>
          </w:placeholder>
        </w:sdtPr>
        <w:sdtEndPr/>
        <w:sdtContent>
          <w:r w:rsidR="00D9582E">
            <w:rPr>
              <w:b/>
              <w:bCs/>
              <w:sz w:val="27"/>
              <w:szCs w:val="27"/>
            </w:rPr>
            <w:t>Opava</w:t>
          </w:r>
          <w:r w:rsidR="00B60DC8">
            <w:rPr>
              <w:b/>
              <w:bCs/>
              <w:sz w:val="27"/>
              <w:szCs w:val="27"/>
            </w:rPr>
            <w:t xml:space="preserve"> 20</w:t>
          </w:r>
        </w:sdtContent>
      </w:sdt>
      <w:sdt>
        <w:sdtPr>
          <w:rPr>
            <w:b/>
            <w:bCs/>
            <w:sz w:val="27"/>
            <w:szCs w:val="27"/>
          </w:rPr>
          <w:id w:val="-2042199070"/>
          <w:lock w:val="sdtLocked"/>
          <w:placeholder>
            <w:docPart w:val="DefaultPlaceholder_1081868575"/>
          </w:placeholder>
          <w:dropDownList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</w:dropDownList>
        </w:sdtPr>
        <w:sdtEndPr/>
        <w:sdtContent>
          <w:r w:rsidR="009412CA">
            <w:rPr>
              <w:b/>
              <w:bCs/>
              <w:sz w:val="27"/>
              <w:szCs w:val="27"/>
            </w:rPr>
            <w:t>21</w:t>
          </w:r>
        </w:sdtContent>
      </w:sdt>
    </w:p>
    <w:p w14:paraId="7962D1B4" w14:textId="77777777" w:rsidR="00F61EE6" w:rsidRDefault="00F61EE6" w:rsidP="00E50585">
      <w:pPr>
        <w:pStyle w:val="Bezmezer"/>
      </w:pPr>
    </w:p>
    <w:p w14:paraId="4768FD42" w14:textId="77777777" w:rsidR="00E50585" w:rsidRDefault="00E50585" w:rsidP="00E50585">
      <w:pPr>
        <w:pStyle w:val="Bezmezer"/>
      </w:pPr>
    </w:p>
    <w:p w14:paraId="72B08916" w14:textId="1B268155" w:rsidR="00E50585" w:rsidRDefault="00E50585" w:rsidP="00E50585">
      <w:pPr>
        <w:pStyle w:val="Bezmezer"/>
      </w:pPr>
    </w:p>
    <w:p w14:paraId="2F3C53CD" w14:textId="77777777" w:rsidR="003B6AF4" w:rsidRDefault="003B6AF4" w:rsidP="00E50585">
      <w:pPr>
        <w:pStyle w:val="Bezmezer"/>
      </w:pPr>
    </w:p>
    <w:p w14:paraId="1A231FBA" w14:textId="77777777" w:rsidR="00F61EE6" w:rsidRDefault="00F61EE6" w:rsidP="00E50585">
      <w:pPr>
        <w:pStyle w:val="Bezmezer"/>
      </w:pPr>
    </w:p>
    <w:sdt>
      <w:sdtPr>
        <w:rPr>
          <w:b/>
          <w:bCs/>
          <w:sz w:val="27"/>
          <w:szCs w:val="27"/>
        </w:rPr>
        <w:id w:val="-429581338"/>
        <w:lock w:val="contentLocked"/>
        <w:placeholder>
          <w:docPart w:val="44C596C452024FEE9C13FE3AAE8A92C5"/>
        </w:placeholder>
      </w:sdtPr>
      <w:sdtEndPr>
        <w:rPr>
          <w:b w:val="0"/>
          <w:bCs w:val="0"/>
          <w:sz w:val="24"/>
          <w:szCs w:val="24"/>
        </w:rPr>
      </w:sdtEndPr>
      <w:sdtContent>
        <w:p w14:paraId="5084DBF7" w14:textId="77777777" w:rsidR="00ED00B2" w:rsidRDefault="00ED00B2" w:rsidP="00ED00B2">
          <w:pPr>
            <w:pStyle w:val="Normlnweb"/>
            <w:spacing w:before="0" w:after="0"/>
            <w:ind w:firstLine="0"/>
            <w:jc w:val="center"/>
            <w:rPr>
              <w:b/>
              <w:bCs/>
              <w:sz w:val="27"/>
              <w:szCs w:val="27"/>
            </w:rPr>
          </w:pPr>
        </w:p>
        <w:p w14:paraId="13F771D1" w14:textId="5B8EF3C4" w:rsidR="00ED00B2" w:rsidRDefault="004824F2" w:rsidP="00ED00B2">
          <w:pPr>
            <w:pStyle w:val="Normlnweb"/>
            <w:spacing w:before="0" w:after="0"/>
            <w:ind w:firstLine="0"/>
            <w:jc w:val="center"/>
          </w:pPr>
          <w:r>
            <w:rPr>
              <w:noProof/>
            </w:rPr>
            <w:drawing>
              <wp:inline distT="0" distB="0" distL="0" distR="0" wp14:anchorId="162A7ABA" wp14:editId="19E7B5EE">
                <wp:extent cx="1800000" cy="646697"/>
                <wp:effectExtent l="0" t="0" r="0" b="1270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SU-znacka-hlavni-horizont.png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6466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6D625A9" w14:textId="77777777" w:rsidR="00ED00B2" w:rsidRDefault="00AD7598" w:rsidP="00ED00B2">
          <w:pPr>
            <w:pStyle w:val="Normlnweb"/>
            <w:spacing w:after="0"/>
            <w:jc w:val="center"/>
          </w:pPr>
        </w:p>
      </w:sdtContent>
    </w:sdt>
    <w:p w14:paraId="420858A5" w14:textId="77777777" w:rsidR="00717801" w:rsidRDefault="001B16A5">
      <w:pPr>
        <w:sectPr w:rsidR="00717801" w:rsidSect="006A4C4F">
          <w:headerReference w:type="even" r:id="rId14"/>
          <w:footerReference w:type="even" r:id="rId15"/>
          <w:footerReference w:type="first" r:id="rId16"/>
          <w:pgSz w:w="11906" w:h="16838" w:code="9"/>
          <w:pgMar w:top="1440" w:right="1440" w:bottom="1440" w:left="1800" w:header="709" w:footer="709" w:gutter="0"/>
          <w:cols w:space="708"/>
          <w:formProt w:val="0"/>
          <w:docGrid w:linePitch="360"/>
        </w:sectPr>
      </w:pPr>
      <w: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52765D"/>
          <w:sz w:val="24"/>
          <w:szCs w:val="22"/>
          <w:lang w:eastAsia="en-US"/>
        </w:rPr>
        <w:id w:val="1437408242"/>
        <w:docPartObj>
          <w:docPartGallery w:val="Table of Contents"/>
          <w:docPartUnique/>
        </w:docPartObj>
      </w:sdtPr>
      <w:sdtEndPr>
        <w:rPr>
          <w:color w:val="auto"/>
        </w:rPr>
      </w:sdtEndPr>
      <w:sdtContent>
        <w:sdt>
          <w:sdtPr>
            <w:rPr>
              <w:rFonts w:ascii="Times New Roman" w:eastAsiaTheme="minorHAnsi" w:hAnsi="Times New Roman" w:cstheme="minorBidi"/>
              <w:b w:val="0"/>
              <w:bCs w:val="0"/>
              <w:color w:val="52765D"/>
              <w:sz w:val="24"/>
              <w:szCs w:val="22"/>
              <w:lang w:eastAsia="en-US"/>
            </w:rPr>
            <w:id w:val="-38902465"/>
            <w:lock w:val="sdtLocked"/>
            <w:placeholder>
              <w:docPart w:val="DefaultPlaceholder_1081868574"/>
            </w:placeholder>
          </w:sdtPr>
          <w:sdtEndPr>
            <w:rPr>
              <w:b/>
              <w:bCs/>
              <w:color w:val="auto"/>
            </w:rPr>
          </w:sdtEndPr>
          <w:sdtContent>
            <w:p w14:paraId="40A64F13" w14:textId="77777777" w:rsidR="005633CC" w:rsidRPr="000C6359" w:rsidRDefault="005633CC">
              <w:pPr>
                <w:pStyle w:val="Nadpisobsahu"/>
                <w:rPr>
                  <w:color w:val="981E3A"/>
                </w:rPr>
              </w:pPr>
              <w:r w:rsidRPr="000C6359">
                <w:rPr>
                  <w:color w:val="981E3A"/>
                </w:rPr>
                <w:t>Obsah</w:t>
              </w:r>
            </w:p>
            <w:bookmarkStart w:id="0" w:name="_GoBack"/>
            <w:bookmarkEnd w:id="0"/>
            <w:p w14:paraId="19921863" w14:textId="762FDFE2" w:rsidR="00AD7598" w:rsidRDefault="005633CC">
              <w:pPr>
                <w:pStyle w:val="Obsah1"/>
                <w:tabs>
                  <w:tab w:val="left" w:pos="480"/>
                  <w:tab w:val="right" w:leader="dot" w:pos="8656"/>
                </w:tabs>
                <w:rPr>
                  <w:rFonts w:asciiTheme="minorHAnsi" w:eastAsiaTheme="minorEastAsia" w:hAnsiTheme="minorHAnsi"/>
                  <w:caps w:val="0"/>
                  <w:noProof/>
                  <w:sz w:val="22"/>
                  <w:lang w:eastAsia="cs-CZ"/>
                </w:rPr>
              </w:pPr>
              <w:r>
                <w:fldChar w:fldCharType="begin"/>
              </w:r>
              <w:r>
                <w:instrText xml:space="preserve"> TOC \o "1-3" \h \z \u </w:instrText>
              </w:r>
              <w:r>
                <w:fldChar w:fldCharType="separate"/>
              </w:r>
              <w:hyperlink w:anchor="_Toc66691294" w:history="1">
                <w:r w:rsidR="00AD7598" w:rsidRPr="00C72E3F">
                  <w:rPr>
                    <w:rStyle w:val="Hypertextovodkaz"/>
                    <w:noProof/>
                  </w:rPr>
                  <w:t>1</w:t>
                </w:r>
                <w:r w:rsidR="00AD7598">
                  <w:rPr>
                    <w:rFonts w:asciiTheme="minorHAnsi" w:eastAsiaTheme="minorEastAsia" w:hAnsiTheme="minorHAnsi"/>
                    <w:caps w:val="0"/>
                    <w:noProof/>
                    <w:sz w:val="22"/>
                    <w:lang w:eastAsia="cs-CZ"/>
                  </w:rPr>
                  <w:tab/>
                </w:r>
                <w:r w:rsidR="00AD7598" w:rsidRPr="00C72E3F">
                  <w:rPr>
                    <w:rStyle w:val="Hypertextovodkaz"/>
                    <w:noProof/>
                  </w:rPr>
                  <w:t>Velké gynekologické operace</w:t>
                </w:r>
                <w:r w:rsidR="00AD7598">
                  <w:rPr>
                    <w:noProof/>
                    <w:webHidden/>
                  </w:rPr>
                  <w:tab/>
                </w:r>
                <w:r w:rsidR="00AD7598">
                  <w:rPr>
                    <w:noProof/>
                    <w:webHidden/>
                  </w:rPr>
                  <w:fldChar w:fldCharType="begin"/>
                </w:r>
                <w:r w:rsidR="00AD7598">
                  <w:rPr>
                    <w:noProof/>
                    <w:webHidden/>
                  </w:rPr>
                  <w:instrText xml:space="preserve"> PAGEREF _Toc66691294 \h </w:instrText>
                </w:r>
                <w:r w:rsidR="00AD7598">
                  <w:rPr>
                    <w:noProof/>
                    <w:webHidden/>
                  </w:rPr>
                </w:r>
                <w:r w:rsidR="00AD7598">
                  <w:rPr>
                    <w:noProof/>
                    <w:webHidden/>
                  </w:rPr>
                  <w:fldChar w:fldCharType="separate"/>
                </w:r>
                <w:r w:rsidR="00AD7598">
                  <w:rPr>
                    <w:noProof/>
                    <w:webHidden/>
                  </w:rPr>
                  <w:t>3</w:t>
                </w:r>
                <w:r w:rsidR="00AD7598">
                  <w:rPr>
                    <w:noProof/>
                    <w:webHidden/>
                  </w:rPr>
                  <w:fldChar w:fldCharType="end"/>
                </w:r>
              </w:hyperlink>
            </w:p>
            <w:p w14:paraId="14BE45CA" w14:textId="5B2297D8" w:rsidR="00AD7598" w:rsidRDefault="00AD7598">
              <w:pPr>
                <w:pStyle w:val="Obsah2"/>
                <w:tabs>
                  <w:tab w:val="left" w:pos="880"/>
                  <w:tab w:val="right" w:leader="dot" w:pos="8656"/>
                </w:tabs>
                <w:rPr>
                  <w:rFonts w:asciiTheme="minorHAnsi" w:eastAsiaTheme="minorEastAsia" w:hAnsiTheme="minorHAnsi"/>
                  <w:noProof/>
                  <w:sz w:val="22"/>
                  <w:lang w:eastAsia="cs-CZ"/>
                </w:rPr>
              </w:pPr>
              <w:hyperlink w:anchor="_Toc66691295" w:history="1">
                <w:r w:rsidRPr="00C72E3F">
                  <w:rPr>
                    <w:rStyle w:val="Hypertextovodkaz"/>
                    <w:noProof/>
                  </w:rPr>
                  <w:t>1.1</w:t>
                </w:r>
                <w:r>
                  <w:rPr>
                    <w:rFonts w:asciiTheme="minorHAnsi" w:eastAsiaTheme="minorEastAsia" w:hAnsiTheme="minorHAnsi"/>
                    <w:noProof/>
                    <w:sz w:val="22"/>
                    <w:lang w:eastAsia="cs-CZ"/>
                  </w:rPr>
                  <w:tab/>
                </w:r>
                <w:r w:rsidRPr="00C72E3F">
                  <w:rPr>
                    <w:rStyle w:val="Hypertextovodkaz"/>
                    <w:noProof/>
                  </w:rPr>
                  <w:t>Laparoskopické operace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_Toc66691295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2881638" w14:textId="4CB1BC8B" w:rsidR="00AD7598" w:rsidRDefault="00AD7598">
              <w:pPr>
                <w:pStyle w:val="Obsah2"/>
                <w:tabs>
                  <w:tab w:val="left" w:pos="880"/>
                  <w:tab w:val="right" w:leader="dot" w:pos="8656"/>
                </w:tabs>
                <w:rPr>
                  <w:rFonts w:asciiTheme="minorHAnsi" w:eastAsiaTheme="minorEastAsia" w:hAnsiTheme="minorHAnsi"/>
                  <w:noProof/>
                  <w:sz w:val="22"/>
                  <w:lang w:eastAsia="cs-CZ"/>
                </w:rPr>
              </w:pPr>
              <w:hyperlink w:anchor="_Toc66691296" w:history="1">
                <w:r w:rsidRPr="00C72E3F">
                  <w:rPr>
                    <w:rStyle w:val="Hypertextovodkaz"/>
                    <w:noProof/>
                  </w:rPr>
                  <w:t>1.2</w:t>
                </w:r>
                <w:r>
                  <w:rPr>
                    <w:rFonts w:asciiTheme="minorHAnsi" w:eastAsiaTheme="minorEastAsia" w:hAnsiTheme="minorHAnsi"/>
                    <w:noProof/>
                    <w:sz w:val="22"/>
                    <w:lang w:eastAsia="cs-CZ"/>
                  </w:rPr>
                  <w:tab/>
                </w:r>
                <w:r w:rsidRPr="00C72E3F">
                  <w:rPr>
                    <w:rStyle w:val="Hypertextovodkaz"/>
                    <w:noProof/>
                  </w:rPr>
                  <w:t>Laparotomické operace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_Toc66691296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9C95942" w14:textId="566C561C" w:rsidR="00AD7598" w:rsidRDefault="00AD7598">
              <w:pPr>
                <w:pStyle w:val="Obsah2"/>
                <w:tabs>
                  <w:tab w:val="left" w:pos="880"/>
                  <w:tab w:val="right" w:leader="dot" w:pos="8656"/>
                </w:tabs>
                <w:rPr>
                  <w:rFonts w:asciiTheme="minorHAnsi" w:eastAsiaTheme="minorEastAsia" w:hAnsiTheme="minorHAnsi"/>
                  <w:noProof/>
                  <w:sz w:val="22"/>
                  <w:lang w:eastAsia="cs-CZ"/>
                </w:rPr>
              </w:pPr>
              <w:hyperlink w:anchor="_Toc66691297" w:history="1">
                <w:r w:rsidRPr="00C72E3F">
                  <w:rPr>
                    <w:rStyle w:val="Hypertextovodkaz"/>
                    <w:noProof/>
                  </w:rPr>
                  <w:t>1.3</w:t>
                </w:r>
                <w:r>
                  <w:rPr>
                    <w:rFonts w:asciiTheme="minorHAnsi" w:eastAsiaTheme="minorEastAsia" w:hAnsiTheme="minorHAnsi"/>
                    <w:noProof/>
                    <w:sz w:val="22"/>
                    <w:lang w:eastAsia="cs-CZ"/>
                  </w:rPr>
                  <w:tab/>
                </w:r>
                <w:r w:rsidRPr="00C72E3F">
                  <w:rPr>
                    <w:rStyle w:val="Hypertextovodkaz"/>
                    <w:noProof/>
                  </w:rPr>
                  <w:t>Urogynekologické operace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_Toc66691297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C71F691" w14:textId="3F297311" w:rsidR="00AD7598" w:rsidRDefault="00AD7598">
              <w:pPr>
                <w:pStyle w:val="Obsah2"/>
                <w:tabs>
                  <w:tab w:val="left" w:pos="880"/>
                  <w:tab w:val="right" w:leader="dot" w:pos="8656"/>
                </w:tabs>
                <w:rPr>
                  <w:rFonts w:asciiTheme="minorHAnsi" w:eastAsiaTheme="minorEastAsia" w:hAnsiTheme="minorHAnsi"/>
                  <w:noProof/>
                  <w:sz w:val="22"/>
                  <w:lang w:eastAsia="cs-CZ"/>
                </w:rPr>
              </w:pPr>
              <w:hyperlink w:anchor="_Toc66691298" w:history="1">
                <w:r w:rsidRPr="00C72E3F">
                  <w:rPr>
                    <w:rStyle w:val="Hypertextovodkaz"/>
                    <w:noProof/>
                  </w:rPr>
                  <w:t>1.4</w:t>
                </w:r>
                <w:r>
                  <w:rPr>
                    <w:rFonts w:asciiTheme="minorHAnsi" w:eastAsiaTheme="minorEastAsia" w:hAnsiTheme="minorHAnsi"/>
                    <w:noProof/>
                    <w:sz w:val="22"/>
                    <w:lang w:eastAsia="cs-CZ"/>
                  </w:rPr>
                  <w:tab/>
                </w:r>
                <w:r w:rsidRPr="00C72E3F">
                  <w:rPr>
                    <w:rStyle w:val="Hypertextovodkaz"/>
                    <w:noProof/>
                  </w:rPr>
                  <w:t>Ošetřovatelská péče po gynekologické operaci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_Toc66691298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B0CFE5B" w14:textId="23841C24" w:rsidR="00AD7598" w:rsidRDefault="00AD7598">
              <w:pPr>
                <w:pStyle w:val="Obsah1"/>
                <w:tabs>
                  <w:tab w:val="left" w:pos="480"/>
                  <w:tab w:val="right" w:leader="dot" w:pos="8656"/>
                </w:tabs>
                <w:rPr>
                  <w:rFonts w:asciiTheme="minorHAnsi" w:eastAsiaTheme="minorEastAsia" w:hAnsiTheme="minorHAnsi"/>
                  <w:caps w:val="0"/>
                  <w:noProof/>
                  <w:sz w:val="22"/>
                  <w:lang w:eastAsia="cs-CZ"/>
                </w:rPr>
              </w:pPr>
              <w:hyperlink w:anchor="_Toc66691299" w:history="1">
                <w:r w:rsidRPr="00C72E3F">
                  <w:rPr>
                    <w:rStyle w:val="Hypertextovodkaz"/>
                    <w:noProof/>
                  </w:rPr>
                  <w:t>2</w:t>
                </w:r>
                <w:r>
                  <w:rPr>
                    <w:rFonts w:asciiTheme="minorHAnsi" w:eastAsiaTheme="minorEastAsia" w:hAnsiTheme="minorHAnsi"/>
                    <w:caps w:val="0"/>
                    <w:noProof/>
                    <w:sz w:val="22"/>
                    <w:lang w:eastAsia="cs-CZ"/>
                  </w:rPr>
                  <w:tab/>
                </w:r>
                <w:r w:rsidRPr="00C72E3F">
                  <w:rPr>
                    <w:rStyle w:val="Hypertextovodkaz"/>
                    <w:noProof/>
                  </w:rPr>
                  <w:t>Pedagogicko didaktické poznámky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_Toc66691299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C86AF31" w14:textId="48576E3B" w:rsidR="00AD7598" w:rsidRDefault="00AD7598">
              <w:pPr>
                <w:pStyle w:val="Obsah1"/>
                <w:tabs>
                  <w:tab w:val="right" w:leader="dot" w:pos="8656"/>
                </w:tabs>
                <w:rPr>
                  <w:rFonts w:asciiTheme="minorHAnsi" w:eastAsiaTheme="minorEastAsia" w:hAnsiTheme="minorHAnsi"/>
                  <w:caps w:val="0"/>
                  <w:noProof/>
                  <w:sz w:val="22"/>
                  <w:lang w:eastAsia="cs-CZ"/>
                </w:rPr>
              </w:pPr>
              <w:hyperlink w:anchor="_Toc66691300" w:history="1">
                <w:r w:rsidRPr="00C72E3F">
                  <w:rPr>
                    <w:rStyle w:val="Hypertextovodkaz"/>
                    <w:noProof/>
                  </w:rPr>
                  <w:t>Použitá Literatura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_Toc66691300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8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5FBC53D" w14:textId="6BDD7346" w:rsidR="00AD7598" w:rsidRDefault="00AD7598">
              <w:pPr>
                <w:pStyle w:val="Obsah1"/>
                <w:tabs>
                  <w:tab w:val="right" w:leader="dot" w:pos="8656"/>
                </w:tabs>
                <w:rPr>
                  <w:rFonts w:asciiTheme="minorHAnsi" w:eastAsiaTheme="minorEastAsia" w:hAnsiTheme="minorHAnsi"/>
                  <w:caps w:val="0"/>
                  <w:noProof/>
                  <w:sz w:val="22"/>
                  <w:lang w:eastAsia="cs-CZ"/>
                </w:rPr>
              </w:pPr>
              <w:hyperlink w:anchor="_Toc66691301" w:history="1">
                <w:r w:rsidRPr="00C72E3F">
                  <w:rPr>
                    <w:rStyle w:val="Hypertextovodkaz"/>
                    <w:noProof/>
                  </w:rPr>
                  <w:t>Přehled dostupných ikon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_Toc66691301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9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62741A1" w14:textId="72E014FD" w:rsidR="005633CC" w:rsidRDefault="005633CC"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14:paraId="6B0D9514" w14:textId="6AC37ED5" w:rsidR="00B60DC8" w:rsidRPr="001B16A5" w:rsidRDefault="00B60DC8">
      <w:pPr>
        <w:rPr>
          <w:b/>
        </w:rPr>
      </w:pPr>
    </w:p>
    <w:sdt>
      <w:sdtPr>
        <w:id w:val="-890807699"/>
        <w:lock w:val="sdtContentLocked"/>
        <w:placeholder>
          <w:docPart w:val="DefaultPlaceholder_1081868574"/>
        </w:placeholder>
      </w:sdtPr>
      <w:sdtEndPr/>
      <w:sdtContent>
        <w:p w14:paraId="7DF7A60F" w14:textId="77777777" w:rsidR="0041362C" w:rsidRDefault="0041362C" w:rsidP="002976F6"/>
        <w:p w14:paraId="20AA7C1F" w14:textId="77777777" w:rsidR="0041362C" w:rsidRDefault="00AD7598" w:rsidP="002976F6">
          <w:pPr>
            <w:sectPr w:rsidR="0041362C" w:rsidSect="006A4C4F">
              <w:headerReference w:type="even" r:id="rId17"/>
              <w:headerReference w:type="default" r:id="rId18"/>
              <w:footerReference w:type="even" r:id="rId19"/>
              <w:footerReference w:type="default" r:id="rId20"/>
              <w:pgSz w:w="11906" w:h="16838" w:code="9"/>
              <w:pgMar w:top="1440" w:right="1440" w:bottom="1440" w:left="1800" w:header="709" w:footer="709" w:gutter="0"/>
              <w:cols w:space="708"/>
              <w:formProt w:val="0"/>
              <w:docGrid w:linePitch="360"/>
            </w:sectPr>
          </w:pPr>
        </w:p>
      </w:sdtContent>
    </w:sdt>
    <w:p w14:paraId="1831F3CD" w14:textId="5B987AE6" w:rsidR="00F27CDE" w:rsidRDefault="00AE6224" w:rsidP="00B17624">
      <w:pPr>
        <w:pStyle w:val="Nadpis1"/>
        <w:suppressAutoHyphens/>
      </w:pPr>
      <w:bookmarkStart w:id="1" w:name="_Toc66691294"/>
      <w:r>
        <w:lastRenderedPageBreak/>
        <w:t>Velké gynekologické operace</w:t>
      </w:r>
      <w:bookmarkEnd w:id="1"/>
    </w:p>
    <w:p w14:paraId="05A244B5" w14:textId="468D1002" w:rsidR="00213E90" w:rsidRPr="004B005B" w:rsidRDefault="00213E90" w:rsidP="00213E90">
      <w:pPr>
        <w:pStyle w:val="parNadpisPrvkuCerveny"/>
      </w:pPr>
      <w:r w:rsidRPr="004B005B">
        <w:t>Průvodce studiem</w:t>
      </w:r>
      <w:r>
        <w:t xml:space="preserve"> – studijní předpoklady</w:t>
      </w:r>
    </w:p>
    <w:p w14:paraId="3D327F23" w14:textId="77777777" w:rsidR="00213E90" w:rsidRDefault="00213E90" w:rsidP="00213E90">
      <w:pPr>
        <w:framePr w:w="624" w:h="624" w:hRule="exact" w:hSpace="170" w:wrap="around" w:vAnchor="text" w:hAnchor="page" w:xAlign="outside" w:y="-622" w:anchorLock="1"/>
        <w:jc w:val="both"/>
      </w:pPr>
      <w:r>
        <w:rPr>
          <w:noProof/>
          <w:lang w:eastAsia="cs-CZ"/>
        </w:rPr>
        <w:drawing>
          <wp:inline distT="0" distB="0" distL="0" distR="0" wp14:anchorId="573F21DA" wp14:editId="2C029704">
            <wp:extent cx="381635" cy="38163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44212" w14:textId="5E117715" w:rsidR="00213E90" w:rsidRPr="00CF098A" w:rsidRDefault="008A469B" w:rsidP="008A469B">
      <w:pPr>
        <w:pStyle w:val="Tlotextu"/>
        <w:rPr>
          <w:b/>
        </w:rPr>
      </w:pPr>
      <w:r>
        <w:t>V této části budete seznámeni s problematikou velkých gynekologických operací. Zaměříme se na jednotlivé typy operací a na předoperační a pooperační péči.</w:t>
      </w:r>
    </w:p>
    <w:p w14:paraId="36A79D02" w14:textId="77777777" w:rsidR="00213E90" w:rsidRDefault="00213E90" w:rsidP="00213E90">
      <w:pPr>
        <w:pStyle w:val="parUkonceniPrvku"/>
      </w:pPr>
    </w:p>
    <w:p w14:paraId="0C912574" w14:textId="5B199493" w:rsidR="0044632C" w:rsidRPr="004B005B" w:rsidRDefault="0044632C" w:rsidP="004B005B">
      <w:pPr>
        <w:pStyle w:val="parNadpisPrvkuCerveny"/>
      </w:pPr>
      <w:r w:rsidRPr="004B005B">
        <w:t xml:space="preserve">Rychlý </w:t>
      </w:r>
      <w:r w:rsidR="00213E90">
        <w:t xml:space="preserve">náhled </w:t>
      </w:r>
      <w:r w:rsidR="008F55D1">
        <w:t>studijního materiálu</w:t>
      </w:r>
    </w:p>
    <w:p w14:paraId="3756924E" w14:textId="77777777" w:rsidR="0044632C" w:rsidRDefault="0044632C" w:rsidP="0044632C">
      <w:pPr>
        <w:framePr w:w="624" w:h="624" w:hRule="exact" w:hSpace="170" w:wrap="around" w:vAnchor="text" w:hAnchor="page" w:xAlign="outside" w:y="-622" w:anchorLock="1"/>
      </w:pPr>
      <w:r>
        <w:rPr>
          <w:noProof/>
          <w:lang w:eastAsia="cs-CZ"/>
        </w:rPr>
        <w:drawing>
          <wp:inline distT="0" distB="0" distL="0" distR="0" wp14:anchorId="0C93FA5C" wp14:editId="23F84F33">
            <wp:extent cx="381635" cy="381635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BB12B" w14:textId="35781BAC" w:rsidR="002E6754" w:rsidRPr="002C178E" w:rsidRDefault="009565B6" w:rsidP="002C178E">
      <w:pPr>
        <w:pStyle w:val="Tlotextu"/>
      </w:pPr>
      <w:r>
        <w:t>Velké gynekologické operace se provádějí</w:t>
      </w:r>
      <w:r w:rsidR="00E62DD3">
        <w:t xml:space="preserve"> při několikadenní hospitalizaci a vyžadují předoperační přípravu s ohledem na věk pacientky, chronická onemocnění, jejich zdravotní stav a konkrétní operační výkon. Pooperační péče u těchto žen často vyžaduje intenzivní péči a následnou hospitalizaci na standardním gynekologickém oddělení.</w:t>
      </w:r>
    </w:p>
    <w:p w14:paraId="62C42C51" w14:textId="77777777" w:rsidR="00B76054" w:rsidRDefault="00B76054" w:rsidP="00B76054">
      <w:pPr>
        <w:pStyle w:val="parUkonceniPrvku"/>
      </w:pPr>
    </w:p>
    <w:p w14:paraId="1AE50542" w14:textId="7D86AA75" w:rsidR="0044632C" w:rsidRPr="004B005B" w:rsidRDefault="0044632C" w:rsidP="004B005B">
      <w:pPr>
        <w:pStyle w:val="parNadpisPrvkuCerveny"/>
      </w:pPr>
      <w:r w:rsidRPr="004B005B">
        <w:t xml:space="preserve">Cíle </w:t>
      </w:r>
      <w:r w:rsidR="008F55D1" w:rsidRPr="008F55D1">
        <w:t>STUDIJNÍHO MATERIÁLU</w:t>
      </w:r>
    </w:p>
    <w:p w14:paraId="5F0762AE" w14:textId="77777777" w:rsidR="0044632C" w:rsidRDefault="0044632C" w:rsidP="0044632C">
      <w:pPr>
        <w:framePr w:w="624" w:h="624" w:hRule="exact" w:hSpace="170" w:wrap="around" w:vAnchor="text" w:hAnchor="page" w:xAlign="outside" w:y="-622" w:anchorLock="1"/>
      </w:pPr>
      <w:r>
        <w:rPr>
          <w:noProof/>
          <w:lang w:eastAsia="cs-CZ"/>
        </w:rPr>
        <w:drawing>
          <wp:inline distT="0" distB="0" distL="0" distR="0" wp14:anchorId="08031EB7" wp14:editId="7ABDF505">
            <wp:extent cx="381635" cy="381635"/>
            <wp:effectExtent l="0" t="0" r="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51C80" w14:textId="5560F599" w:rsidR="00A803C2" w:rsidRDefault="002832A4" w:rsidP="008F55D1">
      <w:pPr>
        <w:pStyle w:val="parOdrazky01"/>
      </w:pPr>
      <w:r>
        <w:t>umět popsat jednotlivé gynekologické operace</w:t>
      </w:r>
    </w:p>
    <w:p w14:paraId="03BAD89C" w14:textId="756945E6" w:rsidR="002832A4" w:rsidRDefault="002832A4" w:rsidP="008F55D1">
      <w:pPr>
        <w:pStyle w:val="parOdrazky01"/>
      </w:pPr>
      <w:r>
        <w:t>umět připravit ženu ke gynekologické operaci</w:t>
      </w:r>
    </w:p>
    <w:p w14:paraId="62AB8E00" w14:textId="32E3D383" w:rsidR="002832A4" w:rsidRDefault="002832A4" w:rsidP="008F55D1">
      <w:pPr>
        <w:pStyle w:val="parOdrazky01"/>
      </w:pPr>
      <w:r>
        <w:t>umět pečovat o ženu po gynekologické operaci</w:t>
      </w:r>
    </w:p>
    <w:p w14:paraId="11172606" w14:textId="2F39FDBE" w:rsidR="002C178E" w:rsidRDefault="002C178E" w:rsidP="002C178E">
      <w:pPr>
        <w:pStyle w:val="parOdrazky01"/>
      </w:pPr>
      <w:r>
        <w:t>pochopit jednotlivé rozdíly mezi gynekologickými operacemi</w:t>
      </w:r>
    </w:p>
    <w:p w14:paraId="401A7EA9" w14:textId="073BD84D" w:rsidR="002C178E" w:rsidRDefault="002C178E" w:rsidP="002C178E">
      <w:pPr>
        <w:pStyle w:val="parOdrazky01"/>
      </w:pPr>
      <w:r>
        <w:t>umět popsat jednotlivé typy gynekologických operací</w:t>
      </w:r>
    </w:p>
    <w:p w14:paraId="5379E200" w14:textId="6D71CC07" w:rsidR="002C178E" w:rsidRDefault="002C178E" w:rsidP="002C178E">
      <w:pPr>
        <w:pStyle w:val="parOdrazky01"/>
      </w:pPr>
      <w:r>
        <w:t>umět připravit ženu ke gynekologické operaci</w:t>
      </w:r>
    </w:p>
    <w:p w14:paraId="05DFF438" w14:textId="7BE0A44F" w:rsidR="002C178E" w:rsidRDefault="002C178E" w:rsidP="002C178E">
      <w:pPr>
        <w:pStyle w:val="parOdrazky01"/>
      </w:pPr>
      <w:r>
        <w:t>umět pečovat o ženu po gynekologické operaci</w:t>
      </w:r>
    </w:p>
    <w:p w14:paraId="693615FD" w14:textId="27DF12CB" w:rsidR="002C178E" w:rsidRPr="008F55D1" w:rsidRDefault="002C178E" w:rsidP="002C178E">
      <w:pPr>
        <w:pStyle w:val="parOdrazky01"/>
      </w:pPr>
      <w:r>
        <w:t>umět nastavit edukační plán pro pooperační období</w:t>
      </w:r>
    </w:p>
    <w:p w14:paraId="297D33AD" w14:textId="3BDD1F09" w:rsidR="00CF098A" w:rsidRDefault="00CF098A" w:rsidP="00CF098A">
      <w:pPr>
        <w:pStyle w:val="parUkonceniPrvku"/>
      </w:pPr>
    </w:p>
    <w:p w14:paraId="3C391ADD" w14:textId="77777777" w:rsidR="002C178E" w:rsidRPr="004B005B" w:rsidRDefault="002C178E" w:rsidP="002C178E">
      <w:pPr>
        <w:pStyle w:val="parNadpisPrvkuCerveny"/>
      </w:pPr>
      <w:r w:rsidRPr="004B005B">
        <w:t xml:space="preserve">Klíčová </w:t>
      </w:r>
      <w:r w:rsidRPr="008F55D1">
        <w:t>STUDIJNÍHO MATERIÁLU</w:t>
      </w:r>
    </w:p>
    <w:p w14:paraId="75C86972" w14:textId="77777777" w:rsidR="002C178E" w:rsidRDefault="002C178E" w:rsidP="002C178E">
      <w:pPr>
        <w:framePr w:w="624" w:h="624" w:hRule="exact" w:hSpace="170" w:wrap="around" w:vAnchor="text" w:hAnchor="page" w:xAlign="outside" w:y="-622" w:anchorLock="1"/>
        <w:jc w:val="both"/>
      </w:pPr>
      <w:r>
        <w:rPr>
          <w:noProof/>
          <w:lang w:eastAsia="cs-CZ"/>
        </w:rPr>
        <w:drawing>
          <wp:inline distT="0" distB="0" distL="0" distR="0" wp14:anchorId="7244AA64" wp14:editId="4F49AAAD">
            <wp:extent cx="381635" cy="38163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24076" w14:textId="0AF944D2" w:rsidR="002C178E" w:rsidRDefault="002C178E" w:rsidP="002C178E">
      <w:pPr>
        <w:pStyle w:val="Tlotextu"/>
      </w:pPr>
      <w:r w:rsidRPr="002C178E">
        <w:t>Laparotomie, laparoskopie, vaginální operace, pooperační péče</w:t>
      </w:r>
    </w:p>
    <w:p w14:paraId="10B45C46" w14:textId="570CD4A3" w:rsidR="002C178E" w:rsidRDefault="002C178E" w:rsidP="002C178E">
      <w:pPr>
        <w:pStyle w:val="parUkonceniPrvku"/>
      </w:pPr>
    </w:p>
    <w:p w14:paraId="22465579" w14:textId="77777777" w:rsidR="00AD7598" w:rsidRPr="00AD7598" w:rsidRDefault="00AD7598" w:rsidP="00AD7598">
      <w:pPr>
        <w:pStyle w:val="Tlotextu"/>
      </w:pPr>
    </w:p>
    <w:p w14:paraId="26315EA0" w14:textId="77777777" w:rsidR="008F55D1" w:rsidRPr="004B005B" w:rsidRDefault="008F55D1" w:rsidP="008F55D1">
      <w:pPr>
        <w:pStyle w:val="parNadpisPrvkuCerveny"/>
      </w:pPr>
      <w:r w:rsidRPr="004B005B">
        <w:t>Čas potřebný ke studiu</w:t>
      </w:r>
    </w:p>
    <w:p w14:paraId="4F07F2EC" w14:textId="77777777" w:rsidR="008F55D1" w:rsidRDefault="008F55D1" w:rsidP="008F55D1">
      <w:pPr>
        <w:framePr w:w="624" w:h="624" w:hRule="exact" w:hSpace="170" w:wrap="around" w:vAnchor="text" w:hAnchor="page" w:xAlign="outside" w:y="-622" w:anchorLock="1"/>
        <w:jc w:val="both"/>
      </w:pPr>
      <w:r>
        <w:rPr>
          <w:noProof/>
          <w:lang w:eastAsia="cs-CZ"/>
        </w:rPr>
        <w:drawing>
          <wp:inline distT="0" distB="0" distL="0" distR="0" wp14:anchorId="012DA272" wp14:editId="4EBD8D89">
            <wp:extent cx="381635" cy="381635"/>
            <wp:effectExtent l="0" t="0" r="0" b="0"/>
            <wp:docPr id="132" name="Obrázek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F168E" w14:textId="6821E2C6" w:rsidR="008F55D1" w:rsidRDefault="00B75879" w:rsidP="008F55D1">
      <w:pPr>
        <w:pStyle w:val="Tlotextu"/>
      </w:pPr>
      <w:r>
        <w:t>Stopáž studijního materiálu:</w:t>
      </w:r>
      <w:r w:rsidR="009412CA">
        <w:t xml:space="preserve"> 00:</w:t>
      </w:r>
      <w:r w:rsidR="00AE6224">
        <w:t>32</w:t>
      </w:r>
      <w:r w:rsidR="009412CA">
        <w:t>:</w:t>
      </w:r>
      <w:r w:rsidR="00AE6224">
        <w:t>13</w:t>
      </w:r>
    </w:p>
    <w:p w14:paraId="1161CAB1" w14:textId="6B7F024D" w:rsidR="00B75879" w:rsidRDefault="00B75879" w:rsidP="008F55D1">
      <w:pPr>
        <w:pStyle w:val="Tlotextu"/>
      </w:pPr>
      <w:r>
        <w:t>Doporučený čas ke studiu:</w:t>
      </w:r>
      <w:r w:rsidR="002832A4">
        <w:t xml:space="preserve"> 45 minut</w:t>
      </w:r>
    </w:p>
    <w:p w14:paraId="1B114916" w14:textId="77777777" w:rsidR="008F55D1" w:rsidRDefault="008F55D1" w:rsidP="008F55D1">
      <w:pPr>
        <w:pStyle w:val="parUkonceniPrvku"/>
      </w:pPr>
    </w:p>
    <w:p w14:paraId="72EBE687" w14:textId="20D716D0" w:rsidR="00213E90" w:rsidRPr="004B005B" w:rsidRDefault="00213E90" w:rsidP="00213E90">
      <w:pPr>
        <w:pStyle w:val="parNadpisPrvkuOranzovy"/>
      </w:pPr>
      <w:r w:rsidRPr="004B005B">
        <w:t>Další zdroje</w:t>
      </w:r>
      <w:r>
        <w:t xml:space="preserve"> – doporučená literatura</w:t>
      </w:r>
    </w:p>
    <w:p w14:paraId="5EF7AE58" w14:textId="77777777" w:rsidR="00213E90" w:rsidRDefault="00213E90" w:rsidP="00213E90">
      <w:pPr>
        <w:framePr w:w="624" w:h="624" w:hRule="exact" w:hSpace="170" w:wrap="around" w:vAnchor="text" w:hAnchor="page" w:xAlign="outside" w:y="-622" w:anchorLock="1"/>
        <w:jc w:val="both"/>
      </w:pPr>
      <w:r>
        <w:rPr>
          <w:noProof/>
          <w:lang w:eastAsia="cs-CZ"/>
        </w:rPr>
        <w:drawing>
          <wp:inline distT="0" distB="0" distL="0" distR="0" wp14:anchorId="7925E909" wp14:editId="3E69EEAA">
            <wp:extent cx="381635" cy="38163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88BC6" w14:textId="77777777" w:rsidR="002832A4" w:rsidRPr="002C178E" w:rsidRDefault="002832A4" w:rsidP="002C178E">
      <w:pPr>
        <w:pStyle w:val="Tlotextu"/>
      </w:pPr>
      <w:r w:rsidRPr="002C178E">
        <w:t xml:space="preserve">PILKA, R. Gynekologie. Praha: Maxdorf. 2017, ISBN 978-80-7345-530-9-0 </w:t>
      </w:r>
    </w:p>
    <w:p w14:paraId="2CFCC988" w14:textId="77777777" w:rsidR="00213E90" w:rsidRDefault="00213E90" w:rsidP="00213E90">
      <w:pPr>
        <w:pStyle w:val="parUkonceniPrvku"/>
      </w:pPr>
    </w:p>
    <w:p w14:paraId="7642F301" w14:textId="578B1178" w:rsidR="002C178E" w:rsidRDefault="002C178E" w:rsidP="008F55D1">
      <w:pPr>
        <w:pStyle w:val="Tlotextu"/>
      </w:pPr>
      <w:bookmarkStart w:id="2" w:name="_Ref496517263"/>
      <w:bookmarkStart w:id="3" w:name="_Ref496517279"/>
      <w:bookmarkStart w:id="4" w:name="_Ref496517289"/>
    </w:p>
    <w:p w14:paraId="13BBB251" w14:textId="77777777" w:rsidR="002C178E" w:rsidRPr="002E6754" w:rsidRDefault="002C178E" w:rsidP="002C178E">
      <w:pPr>
        <w:pStyle w:val="Nadpis2"/>
      </w:pPr>
      <w:bookmarkStart w:id="5" w:name="_Toc66691295"/>
      <w:r w:rsidRPr="002E6754">
        <w:t>Laparoskopické operace</w:t>
      </w:r>
      <w:bookmarkEnd w:id="5"/>
    </w:p>
    <w:p w14:paraId="22B49609" w14:textId="77777777" w:rsidR="002C178E" w:rsidRPr="00710ACE" w:rsidRDefault="002C178E" w:rsidP="002C178E">
      <w:pPr>
        <w:spacing w:after="0" w:line="360" w:lineRule="auto"/>
        <w:jc w:val="both"/>
        <w:rPr>
          <w:bCs/>
        </w:rPr>
      </w:pPr>
      <w:r w:rsidRPr="00710ACE">
        <w:rPr>
          <w:bCs/>
        </w:rPr>
        <w:t>Gynekologické: Laparoskopicky asistovaná vaginální hysterektomie (LAVH)</w:t>
      </w:r>
    </w:p>
    <w:p w14:paraId="04EC8B20" w14:textId="77777777" w:rsidR="002C178E" w:rsidRPr="00710ACE" w:rsidRDefault="002C178E" w:rsidP="002C178E">
      <w:pPr>
        <w:numPr>
          <w:ilvl w:val="0"/>
          <w:numId w:val="65"/>
        </w:numPr>
        <w:spacing w:after="0" w:line="360" w:lineRule="auto"/>
        <w:jc w:val="both"/>
        <w:rPr>
          <w:bCs/>
        </w:rPr>
      </w:pPr>
      <w:r w:rsidRPr="00710ACE">
        <w:rPr>
          <w:bCs/>
        </w:rPr>
        <w:t>Totální laparoskopická hysterektomie (TLH)</w:t>
      </w:r>
    </w:p>
    <w:p w14:paraId="01A1F26B" w14:textId="77777777" w:rsidR="002C178E" w:rsidRPr="00710ACE" w:rsidRDefault="002C178E" w:rsidP="002C178E">
      <w:pPr>
        <w:numPr>
          <w:ilvl w:val="0"/>
          <w:numId w:val="65"/>
        </w:numPr>
        <w:spacing w:after="0" w:line="360" w:lineRule="auto"/>
        <w:jc w:val="both"/>
        <w:rPr>
          <w:bCs/>
        </w:rPr>
      </w:pPr>
      <w:r w:rsidRPr="00710ACE">
        <w:rPr>
          <w:bCs/>
        </w:rPr>
        <w:t xml:space="preserve"> Supravaginální laparoskopická hysterektomie (SLH)</w:t>
      </w:r>
    </w:p>
    <w:p w14:paraId="3CDD914B" w14:textId="77777777" w:rsidR="002C178E" w:rsidRPr="007144EB" w:rsidRDefault="002C178E" w:rsidP="002C178E">
      <w:pPr>
        <w:numPr>
          <w:ilvl w:val="0"/>
          <w:numId w:val="65"/>
        </w:numPr>
        <w:spacing w:after="0" w:line="360" w:lineRule="auto"/>
        <w:jc w:val="both"/>
        <w:rPr>
          <w:bCs/>
        </w:rPr>
      </w:pPr>
      <w:r w:rsidRPr="00710ACE">
        <w:rPr>
          <w:bCs/>
        </w:rPr>
        <w:t>Adnexektomie, ovarektomie, salpingektomie, enukleace cyst ovariálních (pomocí</w:t>
      </w:r>
      <w:r w:rsidRPr="007144EB">
        <w:rPr>
          <w:bCs/>
        </w:rPr>
        <w:t xml:space="preserve"> endo bag metodou) enukleace</w:t>
      </w:r>
    </w:p>
    <w:p w14:paraId="1B1BBA59" w14:textId="77777777" w:rsidR="002C178E" w:rsidRPr="007144EB" w:rsidRDefault="002C178E" w:rsidP="002C178E">
      <w:pPr>
        <w:spacing w:after="0" w:line="360" w:lineRule="auto"/>
        <w:jc w:val="both"/>
        <w:rPr>
          <w:bCs/>
        </w:rPr>
      </w:pPr>
      <w:r w:rsidRPr="007144EB">
        <w:rPr>
          <w:bCs/>
        </w:rPr>
        <w:t>Operace jsou prováděny v celkové anestezii</w:t>
      </w:r>
      <w:r>
        <w:rPr>
          <w:bCs/>
        </w:rPr>
        <w:t xml:space="preserve">. </w:t>
      </w:r>
      <w:r w:rsidRPr="007144EB">
        <w:rPr>
          <w:bCs/>
        </w:rPr>
        <w:t>Pacientky jsou sledované na JIP 24 hodin.</w:t>
      </w:r>
      <w:r>
        <w:rPr>
          <w:bCs/>
        </w:rPr>
        <w:t xml:space="preserve"> </w:t>
      </w:r>
      <w:r w:rsidRPr="007144EB">
        <w:rPr>
          <w:bCs/>
        </w:rPr>
        <w:t>Fyziologické funkce, stav vědomí, bolest, vstupy, odpady z drénů, krvácení, operační rány a bilance tekutin.</w:t>
      </w:r>
    </w:p>
    <w:p w14:paraId="11C8ADF2" w14:textId="77777777" w:rsidR="002C178E" w:rsidRDefault="002C178E" w:rsidP="002C178E">
      <w:pPr>
        <w:spacing w:after="0" w:line="360" w:lineRule="auto"/>
        <w:jc w:val="both"/>
        <w:rPr>
          <w:bCs/>
        </w:rPr>
      </w:pPr>
      <w:r w:rsidRPr="007144EB">
        <w:rPr>
          <w:bCs/>
        </w:rPr>
        <w:t>Podávány jsou analgetika: Dipidolor, Novalgin, Indometacin supp.</w:t>
      </w:r>
      <w:r>
        <w:rPr>
          <w:bCs/>
        </w:rPr>
        <w:t xml:space="preserve"> n</w:t>
      </w:r>
      <w:r w:rsidRPr="007144EB">
        <w:rPr>
          <w:bCs/>
        </w:rPr>
        <w:t xml:space="preserve">ízkomolekulární heparin, </w:t>
      </w:r>
      <w:r>
        <w:rPr>
          <w:bCs/>
        </w:rPr>
        <w:t>i</w:t>
      </w:r>
      <w:r w:rsidRPr="007144EB">
        <w:rPr>
          <w:bCs/>
        </w:rPr>
        <w:t>nfúzní terapie,</w:t>
      </w:r>
      <w:r>
        <w:rPr>
          <w:bCs/>
        </w:rPr>
        <w:t xml:space="preserve"> t</w:t>
      </w:r>
      <w:r w:rsidRPr="007144EB">
        <w:rPr>
          <w:bCs/>
        </w:rPr>
        <w:t>okolytická terapie</w:t>
      </w:r>
      <w:r>
        <w:rPr>
          <w:bCs/>
        </w:rPr>
        <w:t>, p</w:t>
      </w:r>
      <w:r w:rsidRPr="007144EB">
        <w:rPr>
          <w:bCs/>
        </w:rPr>
        <w:t>rofylakticky ATB</w:t>
      </w:r>
      <w:r>
        <w:rPr>
          <w:bCs/>
        </w:rPr>
        <w:t>, l</w:t>
      </w:r>
      <w:r w:rsidRPr="007144EB">
        <w:rPr>
          <w:bCs/>
        </w:rPr>
        <w:t>aboratoř</w:t>
      </w:r>
      <w:r>
        <w:rPr>
          <w:bCs/>
        </w:rPr>
        <w:t>, zdravotnická d</w:t>
      </w:r>
      <w:r w:rsidRPr="007144EB">
        <w:rPr>
          <w:bCs/>
        </w:rPr>
        <w:t xml:space="preserve">okumentace: šokový záznam </w:t>
      </w:r>
    </w:p>
    <w:p w14:paraId="5AC5C693" w14:textId="77777777" w:rsidR="002C178E" w:rsidRDefault="002C178E" w:rsidP="002C178E">
      <w:pPr>
        <w:jc w:val="both"/>
        <w:rPr>
          <w:bCs/>
        </w:rPr>
      </w:pPr>
    </w:p>
    <w:p w14:paraId="705FCEF0" w14:textId="77777777" w:rsidR="002C178E" w:rsidRPr="002E6754" w:rsidRDefault="002C178E" w:rsidP="002C178E">
      <w:pPr>
        <w:pStyle w:val="Nadpis2"/>
      </w:pPr>
      <w:bookmarkStart w:id="6" w:name="_Toc66691296"/>
      <w:r w:rsidRPr="002E6754">
        <w:t>Laparotomické operace</w:t>
      </w:r>
      <w:bookmarkEnd w:id="6"/>
    </w:p>
    <w:p w14:paraId="2692CFB7" w14:textId="77777777" w:rsidR="002C178E" w:rsidRPr="007144EB" w:rsidRDefault="002C178E" w:rsidP="002C178E">
      <w:pPr>
        <w:spacing w:after="0" w:line="360" w:lineRule="auto"/>
        <w:jc w:val="both"/>
        <w:rPr>
          <w:bCs/>
        </w:rPr>
      </w:pPr>
      <w:r w:rsidRPr="007144EB">
        <w:rPr>
          <w:bCs/>
        </w:rPr>
        <w:t>Tyto operace se provádějí cestou řezu z dolní střední laparotomie, nebo z příčného  řezu podle Phannestiela.</w:t>
      </w:r>
      <w:r>
        <w:rPr>
          <w:bCs/>
        </w:rPr>
        <w:t xml:space="preserve"> </w:t>
      </w:r>
      <w:r w:rsidRPr="007144EB">
        <w:rPr>
          <w:bCs/>
        </w:rPr>
        <w:t>Všechny operace, které se provádí laparoskopicky se mohou provádět i laparotomicky, záleží na tělesné konstituci pacientky, věku, přidružených onemocnění a rozsahu operace. Pacientky</w:t>
      </w:r>
      <w:r>
        <w:rPr>
          <w:bCs/>
        </w:rPr>
        <w:t xml:space="preserve"> jsou hospitalizované</w:t>
      </w:r>
      <w:r w:rsidRPr="007144EB">
        <w:rPr>
          <w:bCs/>
        </w:rPr>
        <w:t xml:space="preserve"> na JIP 24 hod.</w:t>
      </w:r>
    </w:p>
    <w:p w14:paraId="69376323" w14:textId="77777777" w:rsidR="002C178E" w:rsidRPr="007144EB" w:rsidRDefault="002C178E" w:rsidP="002C178E">
      <w:pPr>
        <w:spacing w:after="0" w:line="360" w:lineRule="auto"/>
        <w:jc w:val="both"/>
        <w:rPr>
          <w:bCs/>
        </w:rPr>
      </w:pPr>
      <w:r w:rsidRPr="007144EB">
        <w:rPr>
          <w:bCs/>
        </w:rPr>
        <w:t xml:space="preserve">Gynekologické operace: Hysterektomie simplexní, hysterektomie supravaginální, hysterektomie s oboustranou adnexektomií </w:t>
      </w:r>
    </w:p>
    <w:p w14:paraId="0CE336BF" w14:textId="77777777" w:rsidR="002C178E" w:rsidRPr="00710ACE" w:rsidRDefault="002C178E" w:rsidP="002C178E">
      <w:pPr>
        <w:spacing w:after="0" w:line="360" w:lineRule="auto"/>
        <w:jc w:val="both"/>
        <w:rPr>
          <w:bCs/>
        </w:rPr>
      </w:pPr>
      <w:r w:rsidRPr="00710ACE">
        <w:rPr>
          <w:bCs/>
          <w:iCs/>
        </w:rPr>
        <w:t xml:space="preserve">Sledování pacientek je stejné jako u operací laparoskopických + </w:t>
      </w:r>
      <w:r>
        <w:rPr>
          <w:bCs/>
          <w:iCs/>
        </w:rPr>
        <w:t xml:space="preserve">komplexní péče o </w:t>
      </w:r>
      <w:r w:rsidRPr="00710ACE">
        <w:rPr>
          <w:bCs/>
          <w:iCs/>
        </w:rPr>
        <w:t>operační rán</w:t>
      </w:r>
      <w:r>
        <w:rPr>
          <w:bCs/>
          <w:iCs/>
        </w:rPr>
        <w:t>u.</w:t>
      </w:r>
    </w:p>
    <w:p w14:paraId="03B7E8A0" w14:textId="77777777" w:rsidR="002C178E" w:rsidRPr="002E6754" w:rsidRDefault="002C178E" w:rsidP="002C178E">
      <w:pPr>
        <w:jc w:val="both"/>
        <w:rPr>
          <w:b/>
          <w:bCs/>
        </w:rPr>
      </w:pPr>
      <w:r w:rsidRPr="002E6754">
        <w:rPr>
          <w:b/>
          <w:bCs/>
        </w:rPr>
        <w:t>Vaginální operace</w:t>
      </w:r>
    </w:p>
    <w:p w14:paraId="4163EE2F" w14:textId="77777777" w:rsidR="002C178E" w:rsidRPr="007144EB" w:rsidRDefault="002C178E" w:rsidP="002C178E">
      <w:pPr>
        <w:spacing w:after="0" w:line="360" w:lineRule="auto"/>
        <w:jc w:val="both"/>
        <w:rPr>
          <w:bCs/>
        </w:rPr>
      </w:pPr>
      <w:r w:rsidRPr="007144EB">
        <w:rPr>
          <w:bCs/>
        </w:rPr>
        <w:t xml:space="preserve">Provádějí se cestou poševní, většinou ve svodné spinální anestezii, někdy s </w:t>
      </w:r>
      <w:r>
        <w:rPr>
          <w:bCs/>
        </w:rPr>
        <w:t>e</w:t>
      </w:r>
      <w:r w:rsidRPr="007144EB">
        <w:rPr>
          <w:bCs/>
        </w:rPr>
        <w:t>pidurálním katétrem</w:t>
      </w:r>
    </w:p>
    <w:p w14:paraId="31B5536C" w14:textId="77777777" w:rsidR="002C178E" w:rsidRPr="007144EB" w:rsidRDefault="002C178E" w:rsidP="002C178E">
      <w:pPr>
        <w:numPr>
          <w:ilvl w:val="0"/>
          <w:numId w:val="64"/>
        </w:numPr>
        <w:spacing w:after="0" w:line="360" w:lineRule="auto"/>
        <w:jc w:val="both"/>
        <w:rPr>
          <w:bCs/>
        </w:rPr>
      </w:pPr>
      <w:r w:rsidRPr="007144EB">
        <w:rPr>
          <w:bCs/>
        </w:rPr>
        <w:t>vaginální hysterektomie simplexní</w:t>
      </w:r>
    </w:p>
    <w:p w14:paraId="144E219D" w14:textId="77777777" w:rsidR="002C178E" w:rsidRPr="007144EB" w:rsidRDefault="002C178E" w:rsidP="002C178E">
      <w:pPr>
        <w:numPr>
          <w:ilvl w:val="0"/>
          <w:numId w:val="64"/>
        </w:numPr>
        <w:spacing w:after="0" w:line="360" w:lineRule="auto"/>
        <w:jc w:val="both"/>
        <w:rPr>
          <w:bCs/>
        </w:rPr>
      </w:pPr>
      <w:r w:rsidRPr="007144EB">
        <w:rPr>
          <w:bCs/>
        </w:rPr>
        <w:t xml:space="preserve">amputace hrdla děložního </w:t>
      </w:r>
    </w:p>
    <w:p w14:paraId="146C5389" w14:textId="77777777" w:rsidR="002C178E" w:rsidRPr="007144EB" w:rsidRDefault="002C178E" w:rsidP="002C178E">
      <w:pPr>
        <w:numPr>
          <w:ilvl w:val="0"/>
          <w:numId w:val="64"/>
        </w:numPr>
        <w:spacing w:after="0" w:line="360" w:lineRule="auto"/>
        <w:jc w:val="both"/>
        <w:rPr>
          <w:bCs/>
        </w:rPr>
      </w:pPr>
      <w:r w:rsidRPr="007144EB">
        <w:rPr>
          <w:bCs/>
        </w:rPr>
        <w:t>poševní plastiky přední a zadní</w:t>
      </w:r>
    </w:p>
    <w:p w14:paraId="1ACD7DE5" w14:textId="77777777" w:rsidR="002C178E" w:rsidRPr="007144EB" w:rsidRDefault="002C178E" w:rsidP="002C178E">
      <w:pPr>
        <w:numPr>
          <w:ilvl w:val="0"/>
          <w:numId w:val="64"/>
        </w:numPr>
        <w:spacing w:after="0" w:line="360" w:lineRule="auto"/>
        <w:jc w:val="both"/>
        <w:rPr>
          <w:bCs/>
        </w:rPr>
      </w:pPr>
      <w:r w:rsidRPr="007144EB">
        <w:rPr>
          <w:bCs/>
        </w:rPr>
        <w:t>Pacientky jsou hospitalizované a sledované na JIP asi 24 hodin. Sledování vitálních funkcí, stavu vědomí, vstupů, drénů, krvácení a bilance tekutin jsou zaznamenávány do „</w:t>
      </w:r>
      <w:r w:rsidRPr="007144EB">
        <w:rPr>
          <w:bCs/>
          <w:i/>
          <w:iCs/>
        </w:rPr>
        <w:t>Šokového záznamu.“</w:t>
      </w:r>
    </w:p>
    <w:p w14:paraId="58638CD6" w14:textId="77777777" w:rsidR="002C178E" w:rsidRPr="007144EB" w:rsidRDefault="002C178E" w:rsidP="002C178E">
      <w:pPr>
        <w:spacing w:after="0" w:line="360" w:lineRule="auto"/>
        <w:jc w:val="both"/>
        <w:rPr>
          <w:bCs/>
        </w:rPr>
      </w:pPr>
      <w:r w:rsidRPr="007144EB">
        <w:rPr>
          <w:bCs/>
          <w:i/>
          <w:iCs/>
        </w:rPr>
        <w:t>Bolest je tlumena: Novalgin, Dipidolor, Indometacin supp.</w:t>
      </w:r>
      <w:r>
        <w:rPr>
          <w:bCs/>
          <w:i/>
          <w:iCs/>
        </w:rPr>
        <w:t xml:space="preserve"> </w:t>
      </w:r>
      <w:r w:rsidRPr="007144EB">
        <w:rPr>
          <w:bCs/>
          <w:i/>
          <w:iCs/>
        </w:rPr>
        <w:t>Infuzní te</w:t>
      </w:r>
      <w:r>
        <w:rPr>
          <w:bCs/>
          <w:i/>
          <w:iCs/>
        </w:rPr>
        <w:t>r</w:t>
      </w:r>
      <w:r w:rsidRPr="007144EB">
        <w:rPr>
          <w:bCs/>
          <w:i/>
          <w:iCs/>
        </w:rPr>
        <w:t>apie</w:t>
      </w:r>
      <w:r>
        <w:rPr>
          <w:bCs/>
          <w:i/>
          <w:iCs/>
        </w:rPr>
        <w:t xml:space="preserve">, </w:t>
      </w:r>
      <w:r w:rsidRPr="007144EB">
        <w:rPr>
          <w:bCs/>
          <w:i/>
          <w:iCs/>
        </w:rPr>
        <w:t>ATB terapie</w:t>
      </w:r>
      <w:r>
        <w:rPr>
          <w:bCs/>
          <w:i/>
          <w:iCs/>
        </w:rPr>
        <w:t>, n</w:t>
      </w:r>
      <w:r w:rsidRPr="007144EB">
        <w:rPr>
          <w:bCs/>
          <w:i/>
          <w:iCs/>
        </w:rPr>
        <w:t>ízkomolekulární heparin</w:t>
      </w:r>
      <w:r>
        <w:rPr>
          <w:bCs/>
          <w:i/>
          <w:iCs/>
        </w:rPr>
        <w:t>, l</w:t>
      </w:r>
      <w:r w:rsidRPr="007144EB">
        <w:rPr>
          <w:bCs/>
          <w:i/>
          <w:iCs/>
        </w:rPr>
        <w:t>aboratoř</w:t>
      </w:r>
    </w:p>
    <w:p w14:paraId="7FDDF9A6" w14:textId="7BF8737F" w:rsidR="002C178E" w:rsidRPr="002E6754" w:rsidRDefault="002C178E" w:rsidP="002C178E">
      <w:pPr>
        <w:pStyle w:val="Nadpis2"/>
      </w:pPr>
      <w:bookmarkStart w:id="7" w:name="_Toc345002550"/>
      <w:bookmarkStart w:id="8" w:name="_Toc66691297"/>
      <w:r w:rsidRPr="002E6754">
        <w:t>Urogynekolog</w:t>
      </w:r>
      <w:r>
        <w:t>i</w:t>
      </w:r>
      <w:r w:rsidRPr="002E6754">
        <w:t>cké operace</w:t>
      </w:r>
      <w:bookmarkEnd w:id="8"/>
    </w:p>
    <w:bookmarkEnd w:id="7"/>
    <w:p w14:paraId="01BF4C5F" w14:textId="77777777" w:rsidR="002C178E" w:rsidRPr="00455D83" w:rsidRDefault="002C178E" w:rsidP="002C178E">
      <w:pPr>
        <w:spacing w:after="0" w:line="360" w:lineRule="auto"/>
        <w:rPr>
          <w:bCs/>
        </w:rPr>
      </w:pPr>
      <w:r>
        <w:rPr>
          <w:bCs/>
        </w:rPr>
        <w:t>Jde o</w:t>
      </w:r>
      <w:r w:rsidRPr="00455D83">
        <w:rPr>
          <w:bCs/>
        </w:rPr>
        <w:t xml:space="preserve"> rekonstrukční gynekologické operace na děložním a močovém závěsném aparátu.</w:t>
      </w:r>
    </w:p>
    <w:p w14:paraId="22E17DC1" w14:textId="77777777" w:rsidR="002C178E" w:rsidRPr="00455D83" w:rsidRDefault="002C178E" w:rsidP="002C178E">
      <w:pPr>
        <w:numPr>
          <w:ilvl w:val="0"/>
          <w:numId w:val="66"/>
        </w:numPr>
        <w:spacing w:after="0" w:line="360" w:lineRule="auto"/>
        <w:rPr>
          <w:bCs/>
        </w:rPr>
      </w:pPr>
      <w:r w:rsidRPr="00455D83">
        <w:rPr>
          <w:bCs/>
        </w:rPr>
        <w:t>antiinkontinenční operace nejnovějšími technikami (TVT, TOT)</w:t>
      </w:r>
    </w:p>
    <w:p w14:paraId="3FA21328" w14:textId="77777777" w:rsidR="002C178E" w:rsidRPr="00455D83" w:rsidRDefault="002C178E" w:rsidP="002C178E">
      <w:pPr>
        <w:numPr>
          <w:ilvl w:val="0"/>
          <w:numId w:val="66"/>
        </w:numPr>
        <w:spacing w:after="0" w:line="360" w:lineRule="auto"/>
        <w:rPr>
          <w:bCs/>
        </w:rPr>
      </w:pPr>
      <w:r w:rsidRPr="00455D83">
        <w:rPr>
          <w:bCs/>
        </w:rPr>
        <w:t xml:space="preserve">implantace sítěk (MESH) z polypropylenu </w:t>
      </w:r>
    </w:p>
    <w:p w14:paraId="47C5BF4C" w14:textId="77777777" w:rsidR="002C178E" w:rsidRPr="00455D83" w:rsidRDefault="002C178E" w:rsidP="002C178E">
      <w:pPr>
        <w:numPr>
          <w:ilvl w:val="0"/>
          <w:numId w:val="66"/>
        </w:numPr>
        <w:spacing w:after="0" w:line="360" w:lineRule="auto"/>
        <w:rPr>
          <w:bCs/>
        </w:rPr>
      </w:pPr>
      <w:r w:rsidRPr="00455D83">
        <w:rPr>
          <w:bCs/>
        </w:rPr>
        <w:t xml:space="preserve">přední a zadní poševní plastiky, případně v kombinaci s odstraněním dělohy </w:t>
      </w:r>
    </w:p>
    <w:p w14:paraId="08489151" w14:textId="77777777" w:rsidR="002C178E" w:rsidRPr="00455D83" w:rsidRDefault="002C178E" w:rsidP="002C178E">
      <w:pPr>
        <w:numPr>
          <w:ilvl w:val="0"/>
          <w:numId w:val="66"/>
        </w:numPr>
        <w:spacing w:after="0" w:line="360" w:lineRule="auto"/>
        <w:rPr>
          <w:bCs/>
        </w:rPr>
      </w:pPr>
      <w:r w:rsidRPr="00455D83">
        <w:rPr>
          <w:bCs/>
        </w:rPr>
        <w:t xml:space="preserve">vaginaefixace sec. Amreich-Richter </w:t>
      </w:r>
    </w:p>
    <w:p w14:paraId="62FB8792" w14:textId="77777777" w:rsidR="002C178E" w:rsidRPr="00455D83" w:rsidRDefault="002C178E" w:rsidP="002C178E">
      <w:pPr>
        <w:numPr>
          <w:ilvl w:val="0"/>
          <w:numId w:val="66"/>
        </w:numPr>
        <w:spacing w:after="0" w:line="360" w:lineRule="auto"/>
        <w:rPr>
          <w:bCs/>
        </w:rPr>
      </w:pPr>
      <w:r w:rsidRPr="00455D83">
        <w:rPr>
          <w:bCs/>
        </w:rPr>
        <w:t xml:space="preserve">závěs poševního pahýlu za fasciální pruhy </w:t>
      </w:r>
    </w:p>
    <w:p w14:paraId="668CE040" w14:textId="77777777" w:rsidR="002C178E" w:rsidRPr="00455D83" w:rsidRDefault="002C178E" w:rsidP="002C178E">
      <w:pPr>
        <w:numPr>
          <w:ilvl w:val="0"/>
          <w:numId w:val="66"/>
        </w:numPr>
        <w:spacing w:after="0" w:line="360" w:lineRule="auto"/>
        <w:rPr>
          <w:bCs/>
        </w:rPr>
      </w:pPr>
      <w:r w:rsidRPr="00455D83">
        <w:rPr>
          <w:bCs/>
        </w:rPr>
        <w:t xml:space="preserve">operace  sec. Burch </w:t>
      </w:r>
    </w:p>
    <w:p w14:paraId="4583ECE3" w14:textId="77777777" w:rsidR="002C178E" w:rsidRPr="00455D83" w:rsidRDefault="002C178E" w:rsidP="002C178E">
      <w:pPr>
        <w:numPr>
          <w:ilvl w:val="0"/>
          <w:numId w:val="66"/>
        </w:numPr>
        <w:spacing w:after="0" w:line="360" w:lineRule="auto"/>
        <w:rPr>
          <w:bCs/>
        </w:rPr>
      </w:pPr>
      <w:r w:rsidRPr="00455D83">
        <w:rPr>
          <w:bCs/>
        </w:rPr>
        <w:t>Operace trvají od 30´-60´, jsou prováděny ve spinální anestezii.</w:t>
      </w:r>
    </w:p>
    <w:p w14:paraId="7123A10B" w14:textId="77777777" w:rsidR="002C178E" w:rsidRPr="00455D83" w:rsidRDefault="002C178E" w:rsidP="002C178E">
      <w:pPr>
        <w:numPr>
          <w:ilvl w:val="0"/>
          <w:numId w:val="66"/>
        </w:numPr>
        <w:spacing w:after="0" w:line="360" w:lineRule="auto"/>
        <w:rPr>
          <w:bCs/>
        </w:rPr>
      </w:pPr>
      <w:r w:rsidRPr="00455D83">
        <w:rPr>
          <w:bCs/>
        </w:rPr>
        <w:t>Sledování vitálních f</w:t>
      </w:r>
      <w:r>
        <w:rPr>
          <w:bCs/>
        </w:rPr>
        <w:t>unk</w:t>
      </w:r>
      <w:r w:rsidRPr="00455D83">
        <w:rPr>
          <w:bCs/>
        </w:rPr>
        <w:t xml:space="preserve">cí, bolest, hodnocení vstupů, stav vědomí podle Aldreteho skóre a bilance tekutin je zaznamenáváno do dokumentace:  „ </w:t>
      </w:r>
      <w:r w:rsidRPr="00455D83">
        <w:rPr>
          <w:bCs/>
          <w:i/>
          <w:iCs/>
        </w:rPr>
        <w:t>Dospávací pokoj</w:t>
      </w:r>
      <w:r w:rsidRPr="00455D83">
        <w:rPr>
          <w:bCs/>
        </w:rPr>
        <w:t>“</w:t>
      </w:r>
    </w:p>
    <w:p w14:paraId="7EE6285D" w14:textId="77777777" w:rsidR="002C178E" w:rsidRPr="00455D83" w:rsidRDefault="002C178E" w:rsidP="002C178E">
      <w:pPr>
        <w:numPr>
          <w:ilvl w:val="0"/>
          <w:numId w:val="66"/>
        </w:numPr>
        <w:spacing w:after="0" w:line="360" w:lineRule="auto"/>
        <w:jc w:val="both"/>
        <w:rPr>
          <w:bCs/>
        </w:rPr>
      </w:pPr>
      <w:r w:rsidRPr="00455D83">
        <w:rPr>
          <w:bCs/>
        </w:rPr>
        <w:t>Na JIP jsou pacien</w:t>
      </w:r>
      <w:r>
        <w:rPr>
          <w:bCs/>
        </w:rPr>
        <w:t>tk</w:t>
      </w:r>
      <w:r w:rsidRPr="00455D83">
        <w:rPr>
          <w:bCs/>
        </w:rPr>
        <w:t>y sledovány 2 hodiny, po odeznění senzomotorického bloku a jsou li jejich fyziologické funkce stabilizované překládáme na standardní gynekologické oddělení.</w:t>
      </w:r>
    </w:p>
    <w:p w14:paraId="5EA78446" w14:textId="77777777" w:rsidR="002C178E" w:rsidRDefault="002C178E" w:rsidP="002C178E">
      <w:pPr>
        <w:spacing w:after="0" w:line="360" w:lineRule="auto"/>
        <w:jc w:val="both"/>
        <w:rPr>
          <w:bCs/>
        </w:rPr>
      </w:pPr>
      <w:r w:rsidRPr="00455D83">
        <w:rPr>
          <w:bCs/>
        </w:rPr>
        <w:t>Podáváme: analgetizaci, inf</w:t>
      </w:r>
      <w:r>
        <w:rPr>
          <w:bCs/>
        </w:rPr>
        <w:t xml:space="preserve">uzní </w:t>
      </w:r>
      <w:r w:rsidRPr="00455D83">
        <w:rPr>
          <w:bCs/>
        </w:rPr>
        <w:t>terapii, nízkomolekulární  heparin, tekutiny p</w:t>
      </w:r>
      <w:r>
        <w:rPr>
          <w:bCs/>
        </w:rPr>
        <w:t>erorálně</w:t>
      </w:r>
      <w:r w:rsidRPr="00455D83">
        <w:rPr>
          <w:bCs/>
        </w:rPr>
        <w:t>.</w:t>
      </w:r>
    </w:p>
    <w:p w14:paraId="5B8A6172" w14:textId="77777777" w:rsidR="002C178E" w:rsidRPr="00F36EB2" w:rsidRDefault="002C178E" w:rsidP="002C178E">
      <w:pPr>
        <w:pStyle w:val="Nadpis2"/>
      </w:pPr>
      <w:bookmarkStart w:id="9" w:name="_Toc66691298"/>
      <w:r w:rsidRPr="00F36EB2">
        <w:t>Ošetřovatelská péče po gynekologické operaci</w:t>
      </w:r>
      <w:bookmarkEnd w:id="9"/>
    </w:p>
    <w:p w14:paraId="66C94175" w14:textId="77777777" w:rsidR="002C178E" w:rsidRDefault="002C178E" w:rsidP="002C178E">
      <w:pPr>
        <w:spacing w:after="0" w:line="360" w:lineRule="auto"/>
      </w:pPr>
      <w:r w:rsidRPr="0086140A">
        <w:t>Žen</w:t>
      </w:r>
      <w:r>
        <w:t>a</w:t>
      </w:r>
      <w:r w:rsidRPr="0086140A">
        <w:t xml:space="preserve"> j</w:t>
      </w:r>
      <w:r>
        <w:t>e</w:t>
      </w:r>
      <w:r w:rsidRPr="0086140A">
        <w:t xml:space="preserve"> po operaci přivezen</w:t>
      </w:r>
      <w:r>
        <w:t>a</w:t>
      </w:r>
      <w:r w:rsidRPr="0086140A">
        <w:t xml:space="preserve"> na JIP</w:t>
      </w:r>
      <w:r>
        <w:t xml:space="preserve"> a n</w:t>
      </w:r>
      <w:r w:rsidRPr="0086140A">
        <w:t>apojen</w:t>
      </w:r>
      <w:r>
        <w:t xml:space="preserve">a </w:t>
      </w:r>
      <w:r w:rsidRPr="0086140A">
        <w:t xml:space="preserve"> na monitor vitálních funkcí</w:t>
      </w:r>
      <w:r>
        <w:t xml:space="preserve">. </w:t>
      </w:r>
    </w:p>
    <w:p w14:paraId="51E106AF" w14:textId="77777777" w:rsidR="002C178E" w:rsidRDefault="002C178E" w:rsidP="002C178E">
      <w:pPr>
        <w:numPr>
          <w:ilvl w:val="0"/>
          <w:numId w:val="66"/>
        </w:numPr>
        <w:spacing w:after="0" w:line="360" w:lineRule="auto"/>
      </w:pPr>
      <w:r>
        <w:t>Oxygenoterapie</w:t>
      </w:r>
    </w:p>
    <w:p w14:paraId="40CA57F8" w14:textId="77777777" w:rsidR="002C178E" w:rsidRDefault="002C178E" w:rsidP="002C178E">
      <w:pPr>
        <w:numPr>
          <w:ilvl w:val="0"/>
          <w:numId w:val="66"/>
        </w:numPr>
        <w:spacing w:after="0" w:line="360" w:lineRule="auto"/>
      </w:pPr>
      <w:r w:rsidRPr="0086140A">
        <w:t>Ohřev</w:t>
      </w:r>
      <w:r>
        <w:t xml:space="preserve"> nemocničního lůžka</w:t>
      </w:r>
    </w:p>
    <w:p w14:paraId="2D9D8A41" w14:textId="77777777" w:rsidR="002C178E" w:rsidRPr="0086140A" w:rsidRDefault="002C178E" w:rsidP="002C178E">
      <w:pPr>
        <w:numPr>
          <w:ilvl w:val="0"/>
          <w:numId w:val="66"/>
        </w:numPr>
        <w:spacing w:after="0" w:line="360" w:lineRule="auto"/>
      </w:pPr>
      <w:r w:rsidRPr="0086140A">
        <w:t>Analgetizace: do EK – směs 70 ml F1/1 + 20 ml Marcain 0,5% + 10 mg Morphin – kontinálně  3 – 7 ml/ hodinu</w:t>
      </w:r>
    </w:p>
    <w:p w14:paraId="0FCDAC31" w14:textId="77777777" w:rsidR="002C178E" w:rsidRPr="0086140A" w:rsidRDefault="002C178E" w:rsidP="002C178E">
      <w:pPr>
        <w:numPr>
          <w:ilvl w:val="0"/>
          <w:numId w:val="66"/>
        </w:numPr>
        <w:spacing w:after="0" w:line="360" w:lineRule="auto"/>
      </w:pPr>
      <w:r w:rsidRPr="0086140A">
        <w:t>Infůzní terapie</w:t>
      </w:r>
    </w:p>
    <w:p w14:paraId="60539FB4" w14:textId="77777777" w:rsidR="002C178E" w:rsidRDefault="002C178E" w:rsidP="002C178E">
      <w:pPr>
        <w:spacing w:after="0" w:line="360" w:lineRule="auto"/>
        <w:ind w:left="360"/>
      </w:pPr>
      <w:r>
        <w:t>-    ATB terapie: dvoj kombinace, n</w:t>
      </w:r>
      <w:r w:rsidRPr="0086140A">
        <w:t>ízkomolek</w:t>
      </w:r>
      <w:r>
        <w:t>ulární heparin</w:t>
      </w:r>
    </w:p>
    <w:p w14:paraId="0322964F" w14:textId="77777777" w:rsidR="002C178E" w:rsidRDefault="002C178E" w:rsidP="002C178E">
      <w:pPr>
        <w:numPr>
          <w:ilvl w:val="0"/>
          <w:numId w:val="66"/>
        </w:numPr>
        <w:spacing w:after="0" w:line="360" w:lineRule="auto"/>
      </w:pPr>
      <w:r w:rsidRPr="0086140A">
        <w:t>Sledování vitálních funkcí, stavu vědomí, laboratoř, bolest, krvácení, bilance tekutin, operační rány, odpady z drénů a p</w:t>
      </w:r>
      <w:r>
        <w:t>s</w:t>
      </w:r>
      <w:r w:rsidRPr="0086140A">
        <w:t>ychický stav.</w:t>
      </w:r>
    </w:p>
    <w:p w14:paraId="60ED06F9" w14:textId="77777777" w:rsidR="002C178E" w:rsidRDefault="002C178E" w:rsidP="002C178E">
      <w:pPr>
        <w:numPr>
          <w:ilvl w:val="0"/>
          <w:numId w:val="66"/>
        </w:numPr>
        <w:spacing w:after="0" w:line="360" w:lineRule="auto"/>
      </w:pPr>
      <w:r>
        <w:t>j</w:t>
      </w:r>
      <w:r w:rsidRPr="0086140A">
        <w:t>e li</w:t>
      </w:r>
      <w:r>
        <w:t xml:space="preserve"> přítomná </w:t>
      </w:r>
      <w:r w:rsidRPr="0086140A">
        <w:t xml:space="preserve"> kolostomie, ileostomie = </w:t>
      </w:r>
      <w:r>
        <w:t xml:space="preserve">sleduje </w:t>
      </w:r>
      <w:r w:rsidRPr="0086140A">
        <w:t>odpad ze stomie a krvácení</w:t>
      </w:r>
    </w:p>
    <w:p w14:paraId="00317A18" w14:textId="77777777" w:rsidR="002C178E" w:rsidRDefault="002C178E" w:rsidP="002C178E">
      <w:pPr>
        <w:numPr>
          <w:ilvl w:val="0"/>
          <w:numId w:val="66"/>
        </w:numPr>
        <w:spacing w:after="0" w:line="360" w:lineRule="auto"/>
      </w:pPr>
      <w:r>
        <w:t>j</w:t>
      </w:r>
      <w:r w:rsidRPr="0086140A">
        <w:t>e li epicystostomie = p</w:t>
      </w:r>
      <w:r>
        <w:t>e</w:t>
      </w:r>
      <w:r w:rsidRPr="0086140A">
        <w:t>č</w:t>
      </w:r>
      <w:r>
        <w:t xml:space="preserve">uje se </w:t>
      </w:r>
      <w:r w:rsidRPr="0086140A">
        <w:t xml:space="preserve"> o průchodnost</w:t>
      </w:r>
    </w:p>
    <w:p w14:paraId="0D2A09DB" w14:textId="77777777" w:rsidR="002C178E" w:rsidRDefault="002C178E" w:rsidP="008F55D1">
      <w:pPr>
        <w:pStyle w:val="Tlotextu"/>
      </w:pPr>
    </w:p>
    <w:p w14:paraId="15453359" w14:textId="0D491CFF" w:rsidR="00CF098A" w:rsidRDefault="00B75879" w:rsidP="002832A4">
      <w:pPr>
        <w:pStyle w:val="Nadpis1"/>
      </w:pPr>
      <w:bookmarkStart w:id="10" w:name="_Toc66691299"/>
      <w:bookmarkEnd w:id="2"/>
      <w:bookmarkEnd w:id="3"/>
      <w:bookmarkEnd w:id="4"/>
      <w:r>
        <w:t>Pedagogicko didaktické poznámky</w:t>
      </w:r>
      <w:bookmarkEnd w:id="10"/>
    </w:p>
    <w:p w14:paraId="74B3FF80" w14:textId="77777777" w:rsidR="00CF098A" w:rsidRPr="004B005B" w:rsidRDefault="00CF098A" w:rsidP="00CF098A">
      <w:pPr>
        <w:pStyle w:val="parNadpisPrvkuCerveny"/>
      </w:pPr>
      <w:r w:rsidRPr="004B005B">
        <w:t>Průvodce studiem</w:t>
      </w:r>
    </w:p>
    <w:p w14:paraId="385DDA05" w14:textId="77777777" w:rsidR="00CF098A" w:rsidRDefault="00CF098A" w:rsidP="00CF098A">
      <w:pPr>
        <w:framePr w:w="624" w:h="624" w:hRule="exact" w:hSpace="170" w:wrap="around" w:vAnchor="text" w:hAnchor="page" w:xAlign="outside" w:y="-622" w:anchorLock="1"/>
        <w:jc w:val="both"/>
      </w:pPr>
      <w:r>
        <w:rPr>
          <w:noProof/>
          <w:lang w:eastAsia="cs-CZ"/>
        </w:rPr>
        <w:drawing>
          <wp:inline distT="0" distB="0" distL="0" distR="0" wp14:anchorId="4DD68E67" wp14:editId="3B21F104">
            <wp:extent cx="381635" cy="38163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7F507" w14:textId="0FF13CA0" w:rsidR="00F238A1" w:rsidRDefault="00F238A1" w:rsidP="00F238A1">
      <w:pPr>
        <w:pStyle w:val="Tlotextu"/>
      </w:pPr>
      <w:r w:rsidRPr="002C178E">
        <w:t>Obor:</w:t>
      </w:r>
      <w:r>
        <w:t xml:space="preserve"> Studijní text spadá tematicky pro studijní programy, které jsou akreditovány v rámci klasifikace oborů vzdělání CZ-ISCED-F 2013:  0913 Ošetřovatelství a porodní asisten</w:t>
      </w:r>
      <w:r w:rsidR="00A109F5">
        <w:t>ce</w:t>
      </w:r>
      <w:r w:rsidR="002832A4">
        <w:t>.</w:t>
      </w:r>
    </w:p>
    <w:p w14:paraId="004FDA59" w14:textId="773E63A9" w:rsidR="00F238A1" w:rsidRDefault="00F238A1" w:rsidP="00F238A1">
      <w:pPr>
        <w:pStyle w:val="Tlotextu"/>
      </w:pPr>
      <w:r>
        <w:t xml:space="preserve">Cílem je získat znalosti o </w:t>
      </w:r>
      <w:r w:rsidR="002832A4">
        <w:t>velkých gynekologických operacích, o jejich chirurgických přístupech</w:t>
      </w:r>
      <w:r w:rsidR="001C325E">
        <w:t xml:space="preserve"> včetně přípravy ženy k chirurgickému zákroku a péči o ni po gynekologické operaci</w:t>
      </w:r>
      <w:r>
        <w:t>. Jako cílen</w:t>
      </w:r>
      <w:r w:rsidR="00054123">
        <w:t>á</w:t>
      </w:r>
      <w:r>
        <w:t xml:space="preserve"> metoda je použita přednáška a následná diskuse.</w:t>
      </w:r>
    </w:p>
    <w:p w14:paraId="2529C0CF" w14:textId="52A69FB7" w:rsidR="00CF098A" w:rsidRDefault="00CF098A" w:rsidP="00CF098A">
      <w:pPr>
        <w:pStyle w:val="parUkonceniPrvku"/>
      </w:pPr>
    </w:p>
    <w:p w14:paraId="5BC6111C" w14:textId="77777777" w:rsidR="002C178E" w:rsidRPr="004B005B" w:rsidRDefault="002C178E" w:rsidP="002C178E">
      <w:pPr>
        <w:pStyle w:val="parNadpisPrvkuOranzovy"/>
      </w:pPr>
      <w:r w:rsidRPr="004B005B">
        <w:t>Úkol k zamyšlení</w:t>
      </w:r>
    </w:p>
    <w:p w14:paraId="588B5512" w14:textId="77777777" w:rsidR="002C178E" w:rsidRDefault="002C178E" w:rsidP="002C178E">
      <w:pPr>
        <w:framePr w:w="624" w:h="624" w:hRule="exact" w:hSpace="170" w:wrap="around" w:vAnchor="text" w:hAnchor="page" w:xAlign="outside" w:y="-622" w:anchorLock="1"/>
        <w:jc w:val="both"/>
      </w:pPr>
      <w:r>
        <w:rPr>
          <w:noProof/>
          <w:lang w:eastAsia="cs-CZ"/>
        </w:rPr>
        <w:drawing>
          <wp:inline distT="0" distB="0" distL="0" distR="0" wp14:anchorId="52E8CFB9" wp14:editId="4875D69B">
            <wp:extent cx="381635" cy="38163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B794A" w14:textId="102EC26F" w:rsidR="002C178E" w:rsidRDefault="002C178E" w:rsidP="002C178E">
      <w:pPr>
        <w:pStyle w:val="Tlotextu"/>
      </w:pPr>
      <w:r w:rsidRPr="002C178E">
        <w:t>Jaké jsou zásadní rozdíly v přípravě ženy k laparoskopické operaci a ženy k laparotomické operaci</w:t>
      </w:r>
      <w:r>
        <w:t>?</w:t>
      </w:r>
    </w:p>
    <w:p w14:paraId="0E78FF5A" w14:textId="77777777" w:rsidR="002C178E" w:rsidRDefault="002C178E" w:rsidP="002C178E">
      <w:pPr>
        <w:pStyle w:val="parUkonceniPrvku"/>
      </w:pPr>
    </w:p>
    <w:p w14:paraId="1C735B74" w14:textId="77777777" w:rsidR="002C178E" w:rsidRPr="004B005B" w:rsidRDefault="002C178E" w:rsidP="002C178E">
      <w:pPr>
        <w:pStyle w:val="parNadpisPrvkuModry"/>
      </w:pPr>
      <w:r w:rsidRPr="004B005B">
        <w:t>Kontrolní otázka</w:t>
      </w:r>
    </w:p>
    <w:p w14:paraId="1088316F" w14:textId="77777777" w:rsidR="002C178E" w:rsidRDefault="002C178E" w:rsidP="002C178E">
      <w:pPr>
        <w:framePr w:w="624" w:h="624" w:hRule="exact" w:hSpace="170" w:wrap="around" w:vAnchor="text" w:hAnchor="page" w:xAlign="outside" w:y="-622" w:anchorLock="1"/>
        <w:jc w:val="both"/>
      </w:pPr>
      <w:r>
        <w:rPr>
          <w:noProof/>
          <w:lang w:eastAsia="cs-CZ"/>
        </w:rPr>
        <w:drawing>
          <wp:inline distT="0" distB="0" distL="0" distR="0" wp14:anchorId="78E07237" wp14:editId="558A9B38">
            <wp:extent cx="381635" cy="38163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D1CF4" w14:textId="1CEE0049" w:rsidR="002C178E" w:rsidRDefault="002C178E" w:rsidP="002C178E">
      <w:pPr>
        <w:pStyle w:val="Tlotextu"/>
      </w:pPr>
      <w:r w:rsidRPr="002C178E">
        <w:t>Jaká odborná konzilia můžeme využít v ošetřovatelské péči u ženy s nově vyšitou sto-mií</w:t>
      </w:r>
    </w:p>
    <w:p w14:paraId="64ACAE3B" w14:textId="77777777" w:rsidR="002C178E" w:rsidRDefault="002C178E" w:rsidP="002C178E">
      <w:pPr>
        <w:pStyle w:val="parUkonceniPrvku"/>
      </w:pPr>
    </w:p>
    <w:p w14:paraId="4FA4F55C" w14:textId="77777777" w:rsidR="002C178E" w:rsidRPr="004B005B" w:rsidRDefault="002C178E" w:rsidP="002C178E">
      <w:pPr>
        <w:pStyle w:val="parNadpisPrvkuModry"/>
      </w:pPr>
      <w:r w:rsidRPr="004B005B">
        <w:t>Korespondenční úkol</w:t>
      </w:r>
    </w:p>
    <w:p w14:paraId="0665A1CB" w14:textId="77777777" w:rsidR="002C178E" w:rsidRDefault="002C178E" w:rsidP="002C178E">
      <w:pPr>
        <w:framePr w:w="624" w:h="624" w:hRule="exact" w:hSpace="170" w:wrap="around" w:vAnchor="text" w:hAnchor="page" w:xAlign="outside" w:y="-622" w:anchorLock="1"/>
        <w:jc w:val="both"/>
      </w:pPr>
      <w:r>
        <w:rPr>
          <w:noProof/>
          <w:lang w:eastAsia="cs-CZ"/>
        </w:rPr>
        <w:drawing>
          <wp:inline distT="0" distB="0" distL="0" distR="0" wp14:anchorId="41719B45" wp14:editId="3E5E7D6F">
            <wp:extent cx="381635" cy="381635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5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C9449" w14:textId="723EDEDC" w:rsidR="002C178E" w:rsidRDefault="002C178E" w:rsidP="002C178E">
      <w:pPr>
        <w:pStyle w:val="Tlotextu"/>
      </w:pPr>
      <w:r w:rsidRPr="002C178E">
        <w:t>Napište v bodech základní informace, které je nutno předat a písemně dokumetovat při předávání ženy po operaci z JIP nebo dospávajícího pokoje na standardní oddělení</w:t>
      </w:r>
      <w:r>
        <w:t>.</w:t>
      </w:r>
    </w:p>
    <w:p w14:paraId="0BD15617" w14:textId="77777777" w:rsidR="002C178E" w:rsidRDefault="002C178E" w:rsidP="002C178E">
      <w:pPr>
        <w:pStyle w:val="parUkonceniPrvku"/>
      </w:pPr>
    </w:p>
    <w:sdt>
      <w:sdtPr>
        <w:id w:val="-1920393414"/>
        <w:lock w:val="sdtContentLocked"/>
        <w:placeholder>
          <w:docPart w:val="DefaultPlaceholder_1081868574"/>
        </w:placeholder>
      </w:sdtPr>
      <w:sdtEndPr/>
      <w:sdtContent>
        <w:p w14:paraId="755B5CD8" w14:textId="77777777" w:rsidR="00CC3B3A" w:rsidRDefault="00CC3B3A" w:rsidP="00CC3B3A">
          <w:pPr>
            <w:pStyle w:val="Tlotextu"/>
          </w:pPr>
        </w:p>
        <w:p w14:paraId="4D05AFB2" w14:textId="77777777" w:rsidR="00CC3B3A" w:rsidRDefault="00AD7598" w:rsidP="00CC3B3A">
          <w:pPr>
            <w:pStyle w:val="Tlotextu"/>
            <w:sectPr w:rsidR="00CC3B3A" w:rsidSect="006A4C4F">
              <w:headerReference w:type="even" r:id="rId30"/>
              <w:headerReference w:type="default" r:id="rId31"/>
              <w:pgSz w:w="11906" w:h="16838" w:code="9"/>
              <w:pgMar w:top="1440" w:right="1440" w:bottom="1440" w:left="1800" w:header="709" w:footer="709" w:gutter="0"/>
              <w:cols w:space="708"/>
              <w:formProt w:val="0"/>
              <w:docGrid w:linePitch="360"/>
            </w:sectPr>
          </w:pPr>
        </w:p>
      </w:sdtContent>
    </w:sdt>
    <w:bookmarkStart w:id="11" w:name="_Toc66691300" w:displacedByCustomXml="next"/>
    <w:sdt>
      <w:sdtPr>
        <w:id w:val="-2071345065"/>
        <w:lock w:val="contentLocked"/>
        <w:placeholder>
          <w:docPart w:val="4A09368BD55942EDB2DCC99B0FB97C04"/>
        </w:placeholder>
      </w:sdtPr>
      <w:sdtEndPr/>
      <w:sdtContent>
        <w:p w14:paraId="6E3228C9" w14:textId="47CA975D" w:rsidR="007C5AE8" w:rsidRDefault="008F55D1" w:rsidP="007C5AE8">
          <w:pPr>
            <w:pStyle w:val="Nadpis1neslovan"/>
          </w:pPr>
          <w:r>
            <w:t xml:space="preserve">Použitá </w:t>
          </w:r>
          <w:r w:rsidR="00576254">
            <w:t>Literatura</w:t>
          </w:r>
        </w:p>
      </w:sdtContent>
    </w:sdt>
    <w:bookmarkEnd w:id="11" w:displacedByCustomXml="prev"/>
    <w:p w14:paraId="4A99DCD5" w14:textId="097DC933" w:rsidR="008C74C2" w:rsidRPr="00337520" w:rsidRDefault="008C74C2" w:rsidP="008C74C2">
      <w:pPr>
        <w:autoSpaceDE w:val="0"/>
        <w:autoSpaceDN w:val="0"/>
        <w:adjustRightInd w:val="0"/>
        <w:spacing w:after="0" w:line="360" w:lineRule="auto"/>
        <w:rPr>
          <w:rFonts w:cs="Times New Roman"/>
          <w:color w:val="000000"/>
          <w:szCs w:val="20"/>
        </w:rPr>
      </w:pPr>
    </w:p>
    <w:tbl>
      <w:tblPr>
        <w:tblW w:w="971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18"/>
      </w:tblGrid>
      <w:tr w:rsidR="008C74C2" w:rsidRPr="00337520" w14:paraId="668E2EF2" w14:textId="77777777" w:rsidTr="002832A4">
        <w:trPr>
          <w:trHeight w:val="1236"/>
        </w:trPr>
        <w:tc>
          <w:tcPr>
            <w:tcW w:w="9718" w:type="dxa"/>
          </w:tcPr>
          <w:p w14:paraId="598C8C28" w14:textId="77777777" w:rsidR="008C74C2" w:rsidRPr="00337520" w:rsidRDefault="008C74C2" w:rsidP="002C178E">
            <w:pPr>
              <w:autoSpaceDE w:val="0"/>
              <w:autoSpaceDN w:val="0"/>
              <w:adjustRightInd w:val="0"/>
              <w:spacing w:before="240" w:after="240"/>
              <w:rPr>
                <w:rFonts w:cs="Times New Roman"/>
                <w:color w:val="000000"/>
                <w:szCs w:val="20"/>
              </w:rPr>
            </w:pPr>
            <w:r w:rsidRPr="00337520">
              <w:rPr>
                <w:rFonts w:cs="Times New Roman"/>
                <w:color w:val="000000"/>
                <w:szCs w:val="20"/>
              </w:rPr>
              <w:t xml:space="preserve">PILKA, R. Gynekologie. Praha: Maxdorf. 2017, ISBN 978-80-7345-530-9-0 </w:t>
            </w:r>
          </w:p>
          <w:p w14:paraId="7FE9BC4F" w14:textId="77777777" w:rsidR="008C74C2" w:rsidRPr="00337520" w:rsidRDefault="008C74C2" w:rsidP="002C178E">
            <w:pPr>
              <w:autoSpaceDE w:val="0"/>
              <w:autoSpaceDN w:val="0"/>
              <w:adjustRightInd w:val="0"/>
              <w:spacing w:before="240" w:after="240"/>
              <w:rPr>
                <w:rFonts w:cs="Times New Roman"/>
                <w:color w:val="000000"/>
                <w:szCs w:val="20"/>
              </w:rPr>
            </w:pPr>
            <w:r w:rsidRPr="00337520">
              <w:rPr>
                <w:rFonts w:cs="Times New Roman"/>
                <w:color w:val="000000"/>
                <w:szCs w:val="20"/>
              </w:rPr>
              <w:t xml:space="preserve">ROZTOČIL, A. Moderní gynekologie. Praha: Grada: 2015. s. 528. ISBN 978-80-247-2832-2. </w:t>
            </w:r>
          </w:p>
          <w:p w14:paraId="44EA247A" w14:textId="77777777" w:rsidR="008C74C2" w:rsidRPr="00337520" w:rsidRDefault="008C74C2" w:rsidP="002C178E">
            <w:pPr>
              <w:autoSpaceDE w:val="0"/>
              <w:autoSpaceDN w:val="0"/>
              <w:adjustRightInd w:val="0"/>
              <w:spacing w:before="240" w:after="240"/>
              <w:rPr>
                <w:rFonts w:cs="Times New Roman"/>
                <w:color w:val="000000"/>
                <w:szCs w:val="20"/>
              </w:rPr>
            </w:pPr>
            <w:r w:rsidRPr="00337520">
              <w:rPr>
                <w:rFonts w:cs="Times New Roman"/>
                <w:color w:val="000000"/>
                <w:szCs w:val="20"/>
              </w:rPr>
              <w:t xml:space="preserve">SLEZÁKOVÁ, L. Ošetřovatelství v gynekologii a porodnictví. Praha: Grada. 2017, s.272. ISBN 978-80-271-9795-8. </w:t>
            </w:r>
          </w:p>
          <w:p w14:paraId="658626DF" w14:textId="054A91F0" w:rsidR="008C74C2" w:rsidRPr="00337520" w:rsidRDefault="008C74C2" w:rsidP="002C178E">
            <w:pPr>
              <w:autoSpaceDE w:val="0"/>
              <w:autoSpaceDN w:val="0"/>
              <w:adjustRightInd w:val="0"/>
              <w:spacing w:before="240" w:after="240"/>
              <w:rPr>
                <w:rFonts w:cs="Times New Roman"/>
                <w:color w:val="000000"/>
                <w:szCs w:val="20"/>
              </w:rPr>
            </w:pPr>
          </w:p>
        </w:tc>
      </w:tr>
    </w:tbl>
    <w:p w14:paraId="445A3201" w14:textId="77777777" w:rsidR="00576254" w:rsidRDefault="00576254" w:rsidP="007C5AE8"/>
    <w:p w14:paraId="7B3C3EBF" w14:textId="77777777" w:rsidR="0027156A" w:rsidRDefault="0027156A" w:rsidP="0027156A">
      <w:pPr>
        <w:pStyle w:val="Tlotextu"/>
      </w:pPr>
    </w:p>
    <w:p w14:paraId="51402417" w14:textId="77777777" w:rsidR="0027156A" w:rsidRDefault="0027156A" w:rsidP="0027156A">
      <w:pPr>
        <w:pStyle w:val="Tlotextu"/>
      </w:pPr>
    </w:p>
    <w:p w14:paraId="24B56631" w14:textId="77777777" w:rsidR="003479A6" w:rsidRDefault="003479A6">
      <w:pPr>
        <w:sectPr w:rsidR="003479A6" w:rsidSect="006A4C4F">
          <w:headerReference w:type="even" r:id="rId32"/>
          <w:headerReference w:type="default" r:id="rId33"/>
          <w:pgSz w:w="11906" w:h="16838" w:code="9"/>
          <w:pgMar w:top="1440" w:right="1440" w:bottom="1440" w:left="1800" w:header="709" w:footer="709" w:gutter="0"/>
          <w:cols w:space="708"/>
          <w:formProt w:val="0"/>
          <w:docGrid w:linePitch="360"/>
        </w:sectPr>
      </w:pPr>
    </w:p>
    <w:p w14:paraId="5E1E257D" w14:textId="77777777" w:rsidR="00A13F7C" w:rsidRDefault="004E2697" w:rsidP="005633CC">
      <w:pPr>
        <w:pStyle w:val="Nadpis1neslovan"/>
      </w:pPr>
      <w:bookmarkStart w:id="12" w:name="_Toc66691301"/>
      <w:r w:rsidRPr="004E2697">
        <w:t>Přehled dostupných ikon</w:t>
      </w:r>
      <w:bookmarkEnd w:id="12"/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866"/>
        <w:gridCol w:w="3466"/>
        <w:gridCol w:w="868"/>
        <w:gridCol w:w="3464"/>
      </w:tblGrid>
      <w:tr w:rsidR="00281DD9" w14:paraId="682819A2" w14:textId="77777777" w:rsidTr="00281DD9">
        <w:trPr>
          <w:jc w:val="center"/>
        </w:trPr>
        <w:tc>
          <w:tcPr>
            <w:tcW w:w="500" w:type="pct"/>
          </w:tcPr>
          <w:p w14:paraId="45911562" w14:textId="77777777" w:rsidR="00281DD9" w:rsidRDefault="004A535F">
            <w:bookmarkStart w:id="13" w:name="frmCas" w:colFirst="0" w:colLast="0"/>
            <w:bookmarkStart w:id="14" w:name="frmCileKapitoly" w:colFirst="2" w:colLast="2"/>
            <w:r>
              <w:rPr>
                <w:noProof/>
                <w:lang w:eastAsia="cs-CZ"/>
              </w:rPr>
              <w:drawing>
                <wp:inline distT="0" distB="0" distL="0" distR="0" wp14:anchorId="067E35EA" wp14:editId="32E715D2">
                  <wp:extent cx="381635" cy="381635"/>
                  <wp:effectExtent l="0" t="0" r="0" b="0"/>
                  <wp:docPr id="48" name="Obráze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pct"/>
            <w:vAlign w:val="center"/>
          </w:tcPr>
          <w:p w14:paraId="69EE3CCC" w14:textId="77777777" w:rsidR="00281DD9" w:rsidRDefault="00281DD9" w:rsidP="00281DD9">
            <w:pPr>
              <w:rPr>
                <w:szCs w:val="24"/>
              </w:rPr>
            </w:pPr>
            <w:r>
              <w:t>Čas potřebný ke studiu</w:t>
            </w:r>
          </w:p>
        </w:tc>
        <w:tc>
          <w:tcPr>
            <w:tcW w:w="501" w:type="pct"/>
          </w:tcPr>
          <w:p w14:paraId="739F4309" w14:textId="77777777" w:rsidR="00281DD9" w:rsidRDefault="00281DD9" w:rsidP="00307024">
            <w:r>
              <w:rPr>
                <w:noProof/>
                <w:lang w:eastAsia="cs-CZ"/>
              </w:rPr>
              <w:drawing>
                <wp:inline distT="0" distB="0" distL="0" distR="0" wp14:anchorId="663CDB86" wp14:editId="47BE9366">
                  <wp:extent cx="381635" cy="381635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9" w:type="pct"/>
            <w:vAlign w:val="center"/>
          </w:tcPr>
          <w:p w14:paraId="3FDBA3CF" w14:textId="77777777" w:rsidR="00281DD9" w:rsidRDefault="00281DD9" w:rsidP="00281DD9">
            <w:pPr>
              <w:rPr>
                <w:szCs w:val="24"/>
              </w:rPr>
            </w:pPr>
            <w:r>
              <w:t>Cíle kapitoly</w:t>
            </w:r>
          </w:p>
        </w:tc>
      </w:tr>
      <w:tr w:rsidR="00281DD9" w14:paraId="52A03FD9" w14:textId="77777777" w:rsidTr="00281DD9">
        <w:trPr>
          <w:jc w:val="center"/>
        </w:trPr>
        <w:tc>
          <w:tcPr>
            <w:tcW w:w="500" w:type="pct"/>
          </w:tcPr>
          <w:p w14:paraId="656C4918" w14:textId="77777777" w:rsidR="00281DD9" w:rsidRDefault="00281DD9">
            <w:bookmarkStart w:id="15" w:name="frmKlicovaSlova" w:colFirst="0" w:colLast="0"/>
            <w:bookmarkStart w:id="16" w:name="frmOdpocinek" w:colFirst="2" w:colLast="2"/>
            <w:bookmarkEnd w:id="13"/>
            <w:bookmarkEnd w:id="14"/>
            <w:r>
              <w:rPr>
                <w:noProof/>
                <w:lang w:eastAsia="cs-CZ"/>
              </w:rPr>
              <w:drawing>
                <wp:inline distT="0" distB="0" distL="0" distR="0" wp14:anchorId="75298339" wp14:editId="549C135F">
                  <wp:extent cx="381635" cy="381635"/>
                  <wp:effectExtent l="0" t="0" r="0" b="0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pct"/>
            <w:vAlign w:val="center"/>
          </w:tcPr>
          <w:p w14:paraId="063D177B" w14:textId="77777777" w:rsidR="00281DD9" w:rsidRDefault="00281DD9" w:rsidP="00281DD9">
            <w:pPr>
              <w:rPr>
                <w:szCs w:val="24"/>
              </w:rPr>
            </w:pPr>
            <w:r>
              <w:t>Klíčová slova</w:t>
            </w:r>
          </w:p>
        </w:tc>
        <w:tc>
          <w:tcPr>
            <w:tcW w:w="501" w:type="pct"/>
          </w:tcPr>
          <w:p w14:paraId="70BA8387" w14:textId="77777777" w:rsidR="00281DD9" w:rsidRDefault="00281DD9" w:rsidP="00307024">
            <w:r>
              <w:rPr>
                <w:noProof/>
                <w:lang w:eastAsia="cs-CZ"/>
              </w:rPr>
              <w:drawing>
                <wp:inline distT="0" distB="0" distL="0" distR="0" wp14:anchorId="02A0127C" wp14:editId="51F1D2E6">
                  <wp:extent cx="381635" cy="381635"/>
                  <wp:effectExtent l="0" t="0" r="0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9" w:type="pct"/>
            <w:vAlign w:val="center"/>
          </w:tcPr>
          <w:p w14:paraId="3E54B493" w14:textId="77777777" w:rsidR="00281DD9" w:rsidRDefault="00281DD9" w:rsidP="00281DD9">
            <w:pPr>
              <w:rPr>
                <w:szCs w:val="24"/>
              </w:rPr>
            </w:pPr>
            <w:r>
              <w:t>Nezapomeňte na odpočinek</w:t>
            </w:r>
          </w:p>
        </w:tc>
      </w:tr>
      <w:tr w:rsidR="00281DD9" w14:paraId="7FF6C623" w14:textId="77777777" w:rsidTr="00281DD9">
        <w:trPr>
          <w:jc w:val="center"/>
        </w:trPr>
        <w:tc>
          <w:tcPr>
            <w:tcW w:w="500" w:type="pct"/>
          </w:tcPr>
          <w:p w14:paraId="68BE3681" w14:textId="77777777" w:rsidR="00281DD9" w:rsidRDefault="00281DD9">
            <w:bookmarkStart w:id="17" w:name="frmPruvodceStudiem" w:colFirst="0" w:colLast="0"/>
            <w:bookmarkStart w:id="18" w:name="frmPruvodceTextem" w:colFirst="2" w:colLast="2"/>
            <w:bookmarkEnd w:id="15"/>
            <w:bookmarkEnd w:id="16"/>
            <w:r>
              <w:rPr>
                <w:noProof/>
                <w:lang w:eastAsia="cs-CZ"/>
              </w:rPr>
              <w:drawing>
                <wp:inline distT="0" distB="0" distL="0" distR="0" wp14:anchorId="45348FB5" wp14:editId="0C79EE8B">
                  <wp:extent cx="381635" cy="381635"/>
                  <wp:effectExtent l="0" t="0" r="0" b="0"/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pct"/>
            <w:vAlign w:val="center"/>
          </w:tcPr>
          <w:p w14:paraId="643DE86D" w14:textId="77777777" w:rsidR="00281DD9" w:rsidRDefault="00281DD9" w:rsidP="00281DD9">
            <w:pPr>
              <w:rPr>
                <w:szCs w:val="24"/>
              </w:rPr>
            </w:pPr>
            <w:r>
              <w:t>Průvodce studiem</w:t>
            </w:r>
          </w:p>
        </w:tc>
        <w:tc>
          <w:tcPr>
            <w:tcW w:w="501" w:type="pct"/>
          </w:tcPr>
          <w:p w14:paraId="360A7736" w14:textId="77777777" w:rsidR="00281DD9" w:rsidRDefault="00281DD9" w:rsidP="00307024">
            <w:r>
              <w:rPr>
                <w:noProof/>
                <w:lang w:eastAsia="cs-CZ"/>
              </w:rPr>
              <w:drawing>
                <wp:inline distT="0" distB="0" distL="0" distR="0" wp14:anchorId="3CC11187" wp14:editId="55CA4960">
                  <wp:extent cx="381635" cy="381635"/>
                  <wp:effectExtent l="0" t="0" r="0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9" w:type="pct"/>
            <w:vAlign w:val="center"/>
          </w:tcPr>
          <w:p w14:paraId="4A8C35BF" w14:textId="77777777" w:rsidR="00281DD9" w:rsidRDefault="00281DD9" w:rsidP="00281DD9">
            <w:pPr>
              <w:rPr>
                <w:szCs w:val="24"/>
              </w:rPr>
            </w:pPr>
            <w:r>
              <w:t>Průvodce textem</w:t>
            </w:r>
          </w:p>
        </w:tc>
      </w:tr>
      <w:tr w:rsidR="00281DD9" w14:paraId="4DC4D307" w14:textId="77777777" w:rsidTr="00281DD9">
        <w:trPr>
          <w:jc w:val="center"/>
        </w:trPr>
        <w:tc>
          <w:tcPr>
            <w:tcW w:w="500" w:type="pct"/>
          </w:tcPr>
          <w:p w14:paraId="391C202E" w14:textId="77777777" w:rsidR="00281DD9" w:rsidRDefault="00281DD9">
            <w:bookmarkStart w:id="19" w:name="frmRychlyNahled" w:colFirst="0" w:colLast="0"/>
            <w:bookmarkStart w:id="20" w:name="frmShrnuti" w:colFirst="2" w:colLast="2"/>
            <w:bookmarkEnd w:id="17"/>
            <w:bookmarkEnd w:id="18"/>
            <w:r>
              <w:rPr>
                <w:noProof/>
                <w:lang w:eastAsia="cs-CZ"/>
              </w:rPr>
              <w:drawing>
                <wp:inline distT="0" distB="0" distL="0" distR="0" wp14:anchorId="4C6DBFD7" wp14:editId="29657E63">
                  <wp:extent cx="381635" cy="381635"/>
                  <wp:effectExtent l="0" t="0" r="0" b="0"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pct"/>
            <w:vAlign w:val="center"/>
          </w:tcPr>
          <w:p w14:paraId="070B5B1B" w14:textId="77777777" w:rsidR="00281DD9" w:rsidRDefault="00281DD9" w:rsidP="00281DD9">
            <w:pPr>
              <w:rPr>
                <w:szCs w:val="24"/>
              </w:rPr>
            </w:pPr>
            <w:r>
              <w:t>Rychlý náhled</w:t>
            </w:r>
          </w:p>
        </w:tc>
        <w:tc>
          <w:tcPr>
            <w:tcW w:w="501" w:type="pct"/>
          </w:tcPr>
          <w:p w14:paraId="59B2DED8" w14:textId="77777777" w:rsidR="00281DD9" w:rsidRDefault="00281DD9" w:rsidP="00307024">
            <w:r>
              <w:rPr>
                <w:noProof/>
                <w:lang w:eastAsia="cs-CZ"/>
              </w:rPr>
              <w:drawing>
                <wp:inline distT="0" distB="0" distL="0" distR="0" wp14:anchorId="35AE694B" wp14:editId="7F0A271A">
                  <wp:extent cx="381635" cy="381635"/>
                  <wp:effectExtent l="0" t="0" r="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9" w:type="pct"/>
            <w:vAlign w:val="center"/>
          </w:tcPr>
          <w:p w14:paraId="3E1BDB9C" w14:textId="77777777" w:rsidR="00281DD9" w:rsidRDefault="00281DD9" w:rsidP="00281DD9">
            <w:pPr>
              <w:rPr>
                <w:szCs w:val="24"/>
              </w:rPr>
            </w:pPr>
            <w:r>
              <w:t>Shrnutí</w:t>
            </w:r>
          </w:p>
        </w:tc>
      </w:tr>
      <w:tr w:rsidR="00281DD9" w14:paraId="054BE88E" w14:textId="77777777" w:rsidTr="00281DD9">
        <w:trPr>
          <w:jc w:val="center"/>
        </w:trPr>
        <w:tc>
          <w:tcPr>
            <w:tcW w:w="500" w:type="pct"/>
          </w:tcPr>
          <w:p w14:paraId="12E087D7" w14:textId="77777777" w:rsidR="00281DD9" w:rsidRDefault="00281DD9">
            <w:bookmarkStart w:id="21" w:name="frmTutorialy" w:colFirst="0" w:colLast="0"/>
            <w:bookmarkStart w:id="22" w:name="frmDefinice" w:colFirst="2" w:colLast="2"/>
            <w:bookmarkEnd w:id="19"/>
            <w:bookmarkEnd w:id="20"/>
            <w:r>
              <w:rPr>
                <w:noProof/>
                <w:lang w:eastAsia="cs-CZ"/>
              </w:rPr>
              <w:drawing>
                <wp:inline distT="0" distB="0" distL="0" distR="0" wp14:anchorId="438B0DE0" wp14:editId="48A026E9">
                  <wp:extent cx="381635" cy="381635"/>
                  <wp:effectExtent l="0" t="0" r="0" b="0"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pct"/>
            <w:vAlign w:val="center"/>
          </w:tcPr>
          <w:p w14:paraId="4AC803D8" w14:textId="77777777" w:rsidR="00281DD9" w:rsidRDefault="00281DD9" w:rsidP="00281DD9">
            <w:pPr>
              <w:rPr>
                <w:szCs w:val="24"/>
              </w:rPr>
            </w:pPr>
            <w:r>
              <w:t>Tutoriály</w:t>
            </w:r>
          </w:p>
        </w:tc>
        <w:tc>
          <w:tcPr>
            <w:tcW w:w="501" w:type="pct"/>
          </w:tcPr>
          <w:p w14:paraId="76484CE8" w14:textId="77777777" w:rsidR="00281DD9" w:rsidRDefault="00281DD9" w:rsidP="00307024">
            <w:r>
              <w:rPr>
                <w:noProof/>
                <w:lang w:eastAsia="cs-CZ"/>
              </w:rPr>
              <w:drawing>
                <wp:inline distT="0" distB="0" distL="0" distR="0" wp14:anchorId="43019EFF" wp14:editId="303D7B1F">
                  <wp:extent cx="381635" cy="381635"/>
                  <wp:effectExtent l="0" t="0" r="0" b="0"/>
                  <wp:docPr id="32" name="Obráze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9" w:type="pct"/>
            <w:vAlign w:val="center"/>
          </w:tcPr>
          <w:p w14:paraId="4EBB5F82" w14:textId="77777777" w:rsidR="00281DD9" w:rsidRDefault="00281DD9" w:rsidP="00281DD9">
            <w:pPr>
              <w:rPr>
                <w:szCs w:val="24"/>
              </w:rPr>
            </w:pPr>
            <w:r>
              <w:t>Definice</w:t>
            </w:r>
          </w:p>
        </w:tc>
      </w:tr>
      <w:tr w:rsidR="00281DD9" w14:paraId="5BAEF829" w14:textId="77777777" w:rsidTr="00281DD9">
        <w:trPr>
          <w:jc w:val="center"/>
        </w:trPr>
        <w:tc>
          <w:tcPr>
            <w:tcW w:w="500" w:type="pct"/>
          </w:tcPr>
          <w:p w14:paraId="4C253965" w14:textId="77777777" w:rsidR="00281DD9" w:rsidRDefault="00281DD9">
            <w:bookmarkStart w:id="23" w:name="frmKZapamatovani" w:colFirst="0" w:colLast="0"/>
            <w:bookmarkStart w:id="24" w:name="frmPripadovaStudie" w:colFirst="2" w:colLast="2"/>
            <w:bookmarkEnd w:id="21"/>
            <w:bookmarkEnd w:id="22"/>
            <w:r>
              <w:rPr>
                <w:noProof/>
                <w:lang w:eastAsia="cs-CZ"/>
              </w:rPr>
              <w:drawing>
                <wp:inline distT="0" distB="0" distL="0" distR="0" wp14:anchorId="41A92FF9" wp14:editId="12A249E3">
                  <wp:extent cx="381635" cy="381635"/>
                  <wp:effectExtent l="0" t="0" r="0" b="0"/>
                  <wp:docPr id="2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pct"/>
            <w:vAlign w:val="center"/>
          </w:tcPr>
          <w:p w14:paraId="4B17BF2B" w14:textId="77777777" w:rsidR="00281DD9" w:rsidRDefault="00281DD9" w:rsidP="00281DD9">
            <w:pPr>
              <w:rPr>
                <w:szCs w:val="24"/>
              </w:rPr>
            </w:pPr>
            <w:r>
              <w:t>K zapamatování</w:t>
            </w:r>
          </w:p>
        </w:tc>
        <w:tc>
          <w:tcPr>
            <w:tcW w:w="501" w:type="pct"/>
          </w:tcPr>
          <w:p w14:paraId="690DA88A" w14:textId="77777777" w:rsidR="00281DD9" w:rsidRDefault="00281DD9" w:rsidP="00307024">
            <w:r>
              <w:rPr>
                <w:noProof/>
                <w:lang w:eastAsia="cs-CZ"/>
              </w:rPr>
              <w:drawing>
                <wp:inline distT="0" distB="0" distL="0" distR="0" wp14:anchorId="76F9488D" wp14:editId="5461472D">
                  <wp:extent cx="381635" cy="381635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9" w:type="pct"/>
            <w:vAlign w:val="center"/>
          </w:tcPr>
          <w:p w14:paraId="4C07A0C1" w14:textId="77777777" w:rsidR="00281DD9" w:rsidRDefault="00281DD9" w:rsidP="00281DD9">
            <w:pPr>
              <w:rPr>
                <w:szCs w:val="24"/>
              </w:rPr>
            </w:pPr>
            <w:r>
              <w:t>Případová studie</w:t>
            </w:r>
          </w:p>
        </w:tc>
      </w:tr>
      <w:tr w:rsidR="00281DD9" w14:paraId="28126A08" w14:textId="77777777" w:rsidTr="00281DD9">
        <w:trPr>
          <w:jc w:val="center"/>
        </w:trPr>
        <w:tc>
          <w:tcPr>
            <w:tcW w:w="500" w:type="pct"/>
          </w:tcPr>
          <w:p w14:paraId="627313E2" w14:textId="77777777" w:rsidR="00281DD9" w:rsidRDefault="00281DD9">
            <w:bookmarkStart w:id="25" w:name="frmResenaUloha" w:colFirst="0" w:colLast="0"/>
            <w:bookmarkStart w:id="26" w:name="frmVeta" w:colFirst="2" w:colLast="2"/>
            <w:bookmarkEnd w:id="23"/>
            <w:bookmarkEnd w:id="24"/>
            <w:r>
              <w:rPr>
                <w:noProof/>
                <w:lang w:eastAsia="cs-CZ"/>
              </w:rPr>
              <w:drawing>
                <wp:inline distT="0" distB="0" distL="0" distR="0" wp14:anchorId="32F4703A" wp14:editId="6682239B">
                  <wp:extent cx="381635" cy="381635"/>
                  <wp:effectExtent l="0" t="0" r="0" b="0"/>
                  <wp:docPr id="27" name="Obráze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pct"/>
            <w:vAlign w:val="center"/>
          </w:tcPr>
          <w:p w14:paraId="73CEC0E1" w14:textId="77777777" w:rsidR="00281DD9" w:rsidRDefault="00281DD9" w:rsidP="00281DD9">
            <w:pPr>
              <w:rPr>
                <w:szCs w:val="24"/>
              </w:rPr>
            </w:pPr>
            <w:r>
              <w:t>Řešená úloha</w:t>
            </w:r>
          </w:p>
        </w:tc>
        <w:tc>
          <w:tcPr>
            <w:tcW w:w="501" w:type="pct"/>
          </w:tcPr>
          <w:p w14:paraId="5DCA7AA3" w14:textId="77777777" w:rsidR="00281DD9" w:rsidRDefault="00281DD9" w:rsidP="00307024">
            <w:r>
              <w:rPr>
                <w:noProof/>
                <w:lang w:eastAsia="cs-CZ"/>
              </w:rPr>
              <w:drawing>
                <wp:inline distT="0" distB="0" distL="0" distR="0" wp14:anchorId="299CD68A" wp14:editId="00DF2ED3">
                  <wp:extent cx="381635" cy="381635"/>
                  <wp:effectExtent l="0" t="0" r="0" b="0"/>
                  <wp:docPr id="33" name="Obráze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9" w:type="pct"/>
            <w:vAlign w:val="center"/>
          </w:tcPr>
          <w:p w14:paraId="3BCFA5A4" w14:textId="77777777" w:rsidR="00281DD9" w:rsidRDefault="00281DD9" w:rsidP="00281DD9">
            <w:pPr>
              <w:rPr>
                <w:szCs w:val="24"/>
              </w:rPr>
            </w:pPr>
            <w:r>
              <w:t>Věta</w:t>
            </w:r>
          </w:p>
        </w:tc>
      </w:tr>
      <w:tr w:rsidR="00281DD9" w14:paraId="21587490" w14:textId="77777777" w:rsidTr="00281DD9">
        <w:trPr>
          <w:jc w:val="center"/>
        </w:trPr>
        <w:tc>
          <w:tcPr>
            <w:tcW w:w="500" w:type="pct"/>
          </w:tcPr>
          <w:p w14:paraId="657A8C7F" w14:textId="77777777" w:rsidR="00281DD9" w:rsidRDefault="00281DD9">
            <w:bookmarkStart w:id="27" w:name="frmKontrolniOtazka" w:colFirst="0" w:colLast="0"/>
            <w:bookmarkStart w:id="28" w:name="frmKorespondencniUkol" w:colFirst="2" w:colLast="2"/>
            <w:bookmarkEnd w:id="25"/>
            <w:bookmarkEnd w:id="26"/>
            <w:r>
              <w:rPr>
                <w:noProof/>
                <w:lang w:eastAsia="cs-CZ"/>
              </w:rPr>
              <w:drawing>
                <wp:inline distT="0" distB="0" distL="0" distR="0" wp14:anchorId="0D13FB18" wp14:editId="5294822A">
                  <wp:extent cx="381635" cy="381635"/>
                  <wp:effectExtent l="0" t="0" r="0" b="0"/>
                  <wp:docPr id="28" name="Obráze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pct"/>
            <w:vAlign w:val="center"/>
          </w:tcPr>
          <w:p w14:paraId="296CCAF1" w14:textId="77777777" w:rsidR="00281DD9" w:rsidRDefault="00281DD9" w:rsidP="00281DD9">
            <w:pPr>
              <w:rPr>
                <w:szCs w:val="24"/>
              </w:rPr>
            </w:pPr>
            <w:r>
              <w:t>Kontrolní otázka</w:t>
            </w:r>
          </w:p>
        </w:tc>
        <w:tc>
          <w:tcPr>
            <w:tcW w:w="501" w:type="pct"/>
          </w:tcPr>
          <w:p w14:paraId="4DB23B1E" w14:textId="77777777" w:rsidR="00281DD9" w:rsidRDefault="00281DD9" w:rsidP="00307024">
            <w:r>
              <w:rPr>
                <w:noProof/>
                <w:lang w:eastAsia="cs-CZ"/>
              </w:rPr>
              <w:drawing>
                <wp:inline distT="0" distB="0" distL="0" distR="0" wp14:anchorId="26525E50" wp14:editId="40F8E526">
                  <wp:extent cx="381635" cy="381635"/>
                  <wp:effectExtent l="0" t="0" r="0" b="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9" w:type="pct"/>
            <w:vAlign w:val="center"/>
          </w:tcPr>
          <w:p w14:paraId="4992D73F" w14:textId="77777777" w:rsidR="00281DD9" w:rsidRDefault="00281DD9" w:rsidP="00281DD9">
            <w:pPr>
              <w:rPr>
                <w:szCs w:val="24"/>
              </w:rPr>
            </w:pPr>
            <w:r>
              <w:t>Korespondenční úkol</w:t>
            </w:r>
          </w:p>
        </w:tc>
      </w:tr>
      <w:tr w:rsidR="00281DD9" w14:paraId="046A79AE" w14:textId="77777777" w:rsidTr="00281DD9">
        <w:trPr>
          <w:jc w:val="center"/>
        </w:trPr>
        <w:tc>
          <w:tcPr>
            <w:tcW w:w="500" w:type="pct"/>
          </w:tcPr>
          <w:p w14:paraId="597C88A2" w14:textId="77777777" w:rsidR="00281DD9" w:rsidRDefault="00281DD9">
            <w:bookmarkStart w:id="29" w:name="frmOdpovedi" w:colFirst="0" w:colLast="0"/>
            <w:bookmarkStart w:id="30" w:name="frmOtazky" w:colFirst="2" w:colLast="2"/>
            <w:bookmarkEnd w:id="27"/>
            <w:bookmarkEnd w:id="28"/>
            <w:r>
              <w:rPr>
                <w:noProof/>
                <w:lang w:eastAsia="cs-CZ"/>
              </w:rPr>
              <w:drawing>
                <wp:inline distT="0" distB="0" distL="0" distR="0" wp14:anchorId="277BC497" wp14:editId="523189E7">
                  <wp:extent cx="381635" cy="381635"/>
                  <wp:effectExtent l="0" t="0" r="0" b="0"/>
                  <wp:docPr id="29" name="Obráze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pct"/>
            <w:vAlign w:val="center"/>
          </w:tcPr>
          <w:p w14:paraId="1992A444" w14:textId="77777777" w:rsidR="00281DD9" w:rsidRDefault="00281DD9" w:rsidP="00281DD9">
            <w:pPr>
              <w:rPr>
                <w:szCs w:val="24"/>
              </w:rPr>
            </w:pPr>
            <w:r>
              <w:t>Odpovědi</w:t>
            </w:r>
          </w:p>
        </w:tc>
        <w:tc>
          <w:tcPr>
            <w:tcW w:w="501" w:type="pct"/>
          </w:tcPr>
          <w:p w14:paraId="29B49062" w14:textId="77777777" w:rsidR="00281DD9" w:rsidRDefault="00281DD9" w:rsidP="00307024">
            <w:r>
              <w:rPr>
                <w:noProof/>
                <w:lang w:eastAsia="cs-CZ"/>
              </w:rPr>
              <w:drawing>
                <wp:inline distT="0" distB="0" distL="0" distR="0" wp14:anchorId="518453D6" wp14:editId="5C910851">
                  <wp:extent cx="381635" cy="381635"/>
                  <wp:effectExtent l="0" t="0" r="0" b="0"/>
                  <wp:docPr id="34" name="Obráze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9" w:type="pct"/>
            <w:vAlign w:val="center"/>
          </w:tcPr>
          <w:p w14:paraId="0F13C49D" w14:textId="77777777" w:rsidR="00281DD9" w:rsidRDefault="00281DD9" w:rsidP="00281DD9">
            <w:pPr>
              <w:rPr>
                <w:szCs w:val="24"/>
              </w:rPr>
            </w:pPr>
            <w:r>
              <w:t>Otázky</w:t>
            </w:r>
          </w:p>
        </w:tc>
      </w:tr>
      <w:tr w:rsidR="00281DD9" w14:paraId="209B6958" w14:textId="77777777" w:rsidTr="00281DD9">
        <w:trPr>
          <w:jc w:val="center"/>
        </w:trPr>
        <w:tc>
          <w:tcPr>
            <w:tcW w:w="500" w:type="pct"/>
          </w:tcPr>
          <w:p w14:paraId="03CAB5FF" w14:textId="77777777" w:rsidR="00281DD9" w:rsidRDefault="00281DD9">
            <w:bookmarkStart w:id="31" w:name="frmSamostatnyUkol" w:colFirst="0" w:colLast="0"/>
            <w:bookmarkStart w:id="32" w:name="frmLiteratura" w:colFirst="2" w:colLast="2"/>
            <w:bookmarkEnd w:id="29"/>
            <w:bookmarkEnd w:id="30"/>
            <w:r>
              <w:rPr>
                <w:noProof/>
                <w:lang w:eastAsia="cs-CZ"/>
              </w:rPr>
              <w:drawing>
                <wp:inline distT="0" distB="0" distL="0" distR="0" wp14:anchorId="42F8E185" wp14:editId="60F079D7">
                  <wp:extent cx="381635" cy="381635"/>
                  <wp:effectExtent l="0" t="0" r="0" b="0"/>
                  <wp:docPr id="30" name="Obráze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pct"/>
            <w:vAlign w:val="center"/>
          </w:tcPr>
          <w:p w14:paraId="12B4AA71" w14:textId="77777777" w:rsidR="00281DD9" w:rsidRDefault="00281DD9" w:rsidP="00281DD9">
            <w:pPr>
              <w:rPr>
                <w:szCs w:val="24"/>
              </w:rPr>
            </w:pPr>
            <w:r>
              <w:t>Samostatný úkol</w:t>
            </w:r>
          </w:p>
        </w:tc>
        <w:tc>
          <w:tcPr>
            <w:tcW w:w="501" w:type="pct"/>
          </w:tcPr>
          <w:p w14:paraId="37FB6A5F" w14:textId="77777777" w:rsidR="00281DD9" w:rsidRDefault="00281DD9" w:rsidP="00307024">
            <w:r>
              <w:rPr>
                <w:noProof/>
                <w:lang w:eastAsia="cs-CZ"/>
              </w:rPr>
              <w:drawing>
                <wp:inline distT="0" distB="0" distL="0" distR="0" wp14:anchorId="047F14BC" wp14:editId="1A4B2BCB">
                  <wp:extent cx="381635" cy="381635"/>
                  <wp:effectExtent l="0" t="0" r="0" b="0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9" w:type="pct"/>
            <w:vAlign w:val="center"/>
          </w:tcPr>
          <w:p w14:paraId="432C96A1" w14:textId="77777777" w:rsidR="00281DD9" w:rsidRDefault="00281DD9" w:rsidP="00281DD9">
            <w:pPr>
              <w:rPr>
                <w:szCs w:val="24"/>
              </w:rPr>
            </w:pPr>
            <w:r>
              <w:t>Další zdroje</w:t>
            </w:r>
          </w:p>
        </w:tc>
      </w:tr>
      <w:tr w:rsidR="00281DD9" w14:paraId="46DBC58F" w14:textId="77777777" w:rsidTr="00281DD9">
        <w:trPr>
          <w:jc w:val="center"/>
        </w:trPr>
        <w:tc>
          <w:tcPr>
            <w:tcW w:w="500" w:type="pct"/>
          </w:tcPr>
          <w:p w14:paraId="05251A0E" w14:textId="77777777" w:rsidR="00281DD9" w:rsidRDefault="00281DD9">
            <w:bookmarkStart w:id="33" w:name="frmProZajemce" w:colFirst="0" w:colLast="0"/>
            <w:bookmarkStart w:id="34" w:name="frmUkolKZamysleni" w:colFirst="2" w:colLast="2"/>
            <w:bookmarkEnd w:id="31"/>
            <w:bookmarkEnd w:id="32"/>
            <w:r>
              <w:rPr>
                <w:noProof/>
                <w:lang w:eastAsia="cs-CZ"/>
              </w:rPr>
              <w:drawing>
                <wp:inline distT="0" distB="0" distL="0" distR="0" wp14:anchorId="50DBC6C3" wp14:editId="1A6513A3">
                  <wp:extent cx="381635" cy="381635"/>
                  <wp:effectExtent l="0" t="0" r="0" b="0"/>
                  <wp:docPr id="31" name="Obráze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0" w:type="pct"/>
            <w:vAlign w:val="center"/>
          </w:tcPr>
          <w:p w14:paraId="7B6550B1" w14:textId="77777777" w:rsidR="00281DD9" w:rsidRDefault="00281DD9" w:rsidP="00281DD9">
            <w:pPr>
              <w:rPr>
                <w:szCs w:val="24"/>
              </w:rPr>
            </w:pPr>
            <w:r>
              <w:t>Pro zájemce</w:t>
            </w:r>
          </w:p>
        </w:tc>
        <w:tc>
          <w:tcPr>
            <w:tcW w:w="501" w:type="pct"/>
          </w:tcPr>
          <w:p w14:paraId="78D58CAF" w14:textId="77777777" w:rsidR="00281DD9" w:rsidRDefault="00281DD9" w:rsidP="00307024">
            <w:r>
              <w:rPr>
                <w:noProof/>
                <w:lang w:eastAsia="cs-CZ"/>
              </w:rPr>
              <w:drawing>
                <wp:inline distT="0" distB="0" distL="0" distR="0" wp14:anchorId="32AF242A" wp14:editId="040B31D5">
                  <wp:extent cx="381635" cy="381635"/>
                  <wp:effectExtent l="0" t="0" r="0" b="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s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9" w:type="pct"/>
            <w:vAlign w:val="center"/>
          </w:tcPr>
          <w:p w14:paraId="3383157A" w14:textId="77777777" w:rsidR="00281DD9" w:rsidRDefault="00281DD9" w:rsidP="00281DD9">
            <w:pPr>
              <w:rPr>
                <w:szCs w:val="24"/>
              </w:rPr>
            </w:pPr>
            <w:r>
              <w:t>Úkol k zamyšlení</w:t>
            </w:r>
          </w:p>
        </w:tc>
      </w:tr>
      <w:bookmarkEnd w:id="33"/>
      <w:bookmarkEnd w:id="34"/>
    </w:tbl>
    <w:p w14:paraId="7836C96D" w14:textId="77777777" w:rsidR="004E2697" w:rsidRDefault="004E2697" w:rsidP="008D302D">
      <w:pPr>
        <w:pStyle w:val="Tlotextu"/>
      </w:pPr>
    </w:p>
    <w:p w14:paraId="68DA4990" w14:textId="77777777" w:rsidR="00E95668" w:rsidRDefault="00C826EC" w:rsidP="008D302D">
      <w:pPr>
        <w:pStyle w:val="Tlotextu"/>
      </w:pPr>
      <w:r>
        <w:t>Pozn. Tuto část dokumentu nedoporučujeme upravovat</w:t>
      </w:r>
      <w:r w:rsidR="00B112D3">
        <w:t>, aby byla</w:t>
      </w:r>
      <w:r>
        <w:t xml:space="preserve"> </w:t>
      </w:r>
      <w:r w:rsidR="00B112D3">
        <w:t>zachována</w:t>
      </w:r>
      <w:r>
        <w:t xml:space="preserve"> správn</w:t>
      </w:r>
      <w:r w:rsidR="00B112D3">
        <w:t>á</w:t>
      </w:r>
      <w:r>
        <w:t xml:space="preserve"> funkčnost vložených maker. </w:t>
      </w:r>
      <w:r w:rsidR="00B112D3">
        <w:t>Tento poslední o</w:t>
      </w:r>
      <w:r>
        <w:t xml:space="preserve">ddíl </w:t>
      </w:r>
      <w:r w:rsidR="00B112D3">
        <w:t>může být</w:t>
      </w:r>
      <w:r>
        <w:t xml:space="preserve"> zamknut</w:t>
      </w:r>
      <w:r w:rsidR="00CF3DE1">
        <w:t xml:space="preserve"> v MS Word 2010 </w:t>
      </w:r>
      <w:r w:rsidR="008D302D">
        <w:t xml:space="preserve">prostřednictvím menu </w:t>
      </w:r>
      <w:r>
        <w:t>Revize/Omezit úpravy.</w:t>
      </w:r>
    </w:p>
    <w:p w14:paraId="194519F8" w14:textId="77777777" w:rsidR="00C826EC" w:rsidRDefault="00E95668" w:rsidP="008D302D">
      <w:pPr>
        <w:pStyle w:val="Tlotextu"/>
      </w:pPr>
      <w:r>
        <w:t>Takto je rovněž omezena možnost měnit například styly v dokumentu. Pro jejich úpravu nebo přidávání či odebírání je opět nutné omezení úprav zrušit. Zámek není chráněn heslem.</w:t>
      </w:r>
    </w:p>
    <w:p w14:paraId="0B01EDDA" w14:textId="77777777" w:rsidR="004E2697" w:rsidRDefault="004E2697" w:rsidP="008D302D">
      <w:pPr>
        <w:pStyle w:val="Tlotextu"/>
      </w:pPr>
    </w:p>
    <w:p w14:paraId="640E84DB" w14:textId="77777777" w:rsidR="007C7BE5" w:rsidRDefault="007C7BE5">
      <w:pPr>
        <w:sectPr w:rsidR="007C7BE5" w:rsidSect="003479A6">
          <w:headerReference w:type="even" r:id="rId47"/>
          <w:type w:val="continuous"/>
          <w:pgSz w:w="11906" w:h="16838" w:code="9"/>
          <w:pgMar w:top="1440" w:right="1440" w:bottom="1440" w:left="1800" w:header="709" w:footer="709" w:gutter="0"/>
          <w:cols w:space="708"/>
          <w:docGrid w:linePitch="360"/>
        </w:sectPr>
      </w:pPr>
    </w:p>
    <w:p w14:paraId="1C0BBC66" w14:textId="3FC5DED0" w:rsidR="007C7BE5" w:rsidRDefault="00AD7598" w:rsidP="003B6AF4">
      <w:pPr>
        <w:pStyle w:val="Tlotextu"/>
        <w:suppressAutoHyphens/>
        <w:ind w:left="2127" w:hanging="1843"/>
      </w:pPr>
      <w:sdt>
        <w:sdtPr>
          <w:id w:val="1818379400"/>
          <w:lock w:val="sdtContentLocked"/>
          <w:placeholder>
            <w:docPart w:val="DefaultPlaceholder_1081868574"/>
          </w:placeholder>
        </w:sdtPr>
        <w:sdtEndPr/>
        <w:sdtContent>
          <w:r w:rsidR="007C7BE5">
            <w:t>Název:</w:t>
          </w:r>
        </w:sdtContent>
      </w:sdt>
      <w:r w:rsidR="007C7BE5">
        <w:t xml:space="preserve"> </w:t>
      </w:r>
      <w:r w:rsidR="007C7BE5">
        <w:tab/>
      </w:r>
      <w:sdt>
        <w:sdtPr>
          <w:id w:val="1508021139"/>
          <w:lock w:val="sdtLocked"/>
          <w:placeholder>
            <w:docPart w:val="DefaultPlaceholder_1081868574"/>
          </w:placeholder>
        </w:sdtPr>
        <w:sdtEndPr/>
        <w:sdtContent>
          <w:r w:rsidR="00B17624" w:rsidRPr="00B17624">
            <w:rPr>
              <w:b/>
            </w:rPr>
            <w:t xml:space="preserve">Ošetřovatelská péče o ženu v primární gynekologické péči – </w:t>
          </w:r>
          <w:r w:rsidR="00AE6224">
            <w:rPr>
              <w:b/>
            </w:rPr>
            <w:t>Velké gynekologické operace</w:t>
          </w:r>
          <w:r w:rsidR="00E1190B">
            <w:rPr>
              <w:b/>
              <w:noProof/>
            </w:rPr>
            <w:fldChar w:fldCharType="begin"/>
          </w:r>
          <w:r w:rsidR="00E1190B">
            <w:rPr>
              <w:b/>
              <w:noProof/>
            </w:rPr>
            <w:instrText xml:space="preserve"> STYLEREF  "Název knihy"  \* MERGEFORMAT </w:instrText>
          </w:r>
          <w:r w:rsidR="00E1190B">
            <w:rPr>
              <w:b/>
              <w:noProof/>
            </w:rPr>
            <w:fldChar w:fldCharType="separate"/>
          </w:r>
          <w:r w:rsidR="006035C9" w:rsidRPr="006035C9">
            <w:rPr>
              <w:noProof/>
            </w:rPr>
            <w:cr/>
          </w:r>
          <w:r w:rsidR="00E1190B">
            <w:rPr>
              <w:noProof/>
            </w:rPr>
            <w:fldChar w:fldCharType="end"/>
          </w:r>
        </w:sdtContent>
      </w:sdt>
    </w:p>
    <w:p w14:paraId="09474BAE" w14:textId="498429DA" w:rsidR="007C7BE5" w:rsidRDefault="00AD7598" w:rsidP="007C7BE5">
      <w:pPr>
        <w:pStyle w:val="Tlotextu"/>
      </w:pPr>
      <w:sdt>
        <w:sdtPr>
          <w:id w:val="-64498486"/>
          <w:lock w:val="sdtContentLocked"/>
          <w:placeholder>
            <w:docPart w:val="DefaultPlaceholder_1081868574"/>
          </w:placeholder>
        </w:sdtPr>
        <w:sdtEndPr/>
        <w:sdtContent>
          <w:r w:rsidR="007C7BE5">
            <w:t>Autor:</w:t>
          </w:r>
        </w:sdtContent>
      </w:sdt>
      <w:r w:rsidR="007C7BE5">
        <w:tab/>
      </w:r>
      <w:r w:rsidR="007C7BE5">
        <w:tab/>
      </w:r>
      <w:sdt>
        <w:sdtPr>
          <w:rPr>
            <w:b/>
          </w:rPr>
          <w:id w:val="-1154448693"/>
          <w:lock w:val="sdtLocked"/>
          <w:placeholder>
            <w:docPart w:val="DefaultPlaceholder_1081868574"/>
          </w:placeholder>
        </w:sdtPr>
        <w:sdtEndPr/>
        <w:sdtContent>
          <w:r w:rsidR="009412CA">
            <w:rPr>
              <w:b/>
            </w:rPr>
            <w:t>doc. PhDr. Yvetta Vrublová, Ph.D.</w:t>
          </w:r>
        </w:sdtContent>
      </w:sdt>
    </w:p>
    <w:sdt>
      <w:sdtPr>
        <w:id w:val="248474614"/>
        <w:lock w:val="sdtContentLocked"/>
        <w:placeholder>
          <w:docPart w:val="DefaultPlaceholder_1081868574"/>
        </w:placeholder>
      </w:sdtPr>
      <w:sdtEndPr/>
      <w:sdtContent>
        <w:p w14:paraId="0F2F15A6" w14:textId="77777777" w:rsidR="007C7BE5" w:rsidRDefault="007C7BE5" w:rsidP="007C7BE5">
          <w:pPr>
            <w:pStyle w:val="Tlotextu"/>
          </w:pPr>
          <w:r>
            <w:t xml:space="preserve">Vydavatel: </w:t>
          </w:r>
          <w:r>
            <w:tab/>
          </w:r>
          <w:r>
            <w:tab/>
            <w:t>Slezská univerzita v Opavě</w:t>
          </w:r>
        </w:p>
        <w:p w14:paraId="1C5E4711" w14:textId="76023B1D" w:rsidR="007C7BE5" w:rsidRDefault="009412CA" w:rsidP="007C7BE5">
          <w:pPr>
            <w:pStyle w:val="Tlotextu"/>
            <w:ind w:left="1416" w:firstLine="708"/>
          </w:pPr>
          <w:r>
            <w:t xml:space="preserve">Fakulta veřejných politik </w:t>
          </w:r>
          <w:r w:rsidR="007C7BE5">
            <w:t xml:space="preserve">v </w:t>
          </w:r>
          <w:r w:rsidR="00D9582E">
            <w:t>Opavě</w:t>
          </w:r>
        </w:p>
        <w:p w14:paraId="67D90EC5" w14:textId="143EA84D" w:rsidR="007C7BE5" w:rsidRDefault="007C7BE5" w:rsidP="007C7BE5">
          <w:pPr>
            <w:pStyle w:val="Tlotextu"/>
          </w:pPr>
          <w:r>
            <w:t>Určeno:</w:t>
          </w:r>
          <w:r>
            <w:tab/>
          </w:r>
          <w:r>
            <w:tab/>
          </w:r>
          <w:r w:rsidR="009412CA">
            <w:t>pedagogickým zaměstnancům</w:t>
          </w:r>
          <w:r>
            <w:t xml:space="preserve"> SU</w:t>
          </w:r>
        </w:p>
      </w:sdtContent>
    </w:sdt>
    <w:p w14:paraId="0D18933B" w14:textId="37030BB8" w:rsidR="007C7BE5" w:rsidRDefault="00AD7598" w:rsidP="007C7BE5">
      <w:pPr>
        <w:pStyle w:val="Tlotextu"/>
      </w:pPr>
      <w:sdt>
        <w:sdtPr>
          <w:id w:val="640625463"/>
          <w:lock w:val="sdtContentLocked"/>
          <w:placeholder>
            <w:docPart w:val="DefaultPlaceholder_1081868574"/>
          </w:placeholder>
        </w:sdtPr>
        <w:sdtEndPr/>
        <w:sdtContent>
          <w:r w:rsidR="007C7BE5">
            <w:t>Počet stran:</w:t>
          </w:r>
        </w:sdtContent>
      </w:sdt>
      <w:r w:rsidR="007C7BE5">
        <w:tab/>
      </w:r>
      <w:r w:rsidR="007C7BE5">
        <w:tab/>
      </w:r>
      <w:sdt>
        <w:sdtPr>
          <w:id w:val="-669337400"/>
          <w:lock w:val="sdtLocked"/>
          <w:placeholder>
            <w:docPart w:val="DefaultPlaceholder_1081868574"/>
          </w:placeholder>
        </w:sdtPr>
        <w:sdtEndPr/>
        <w:sdtContent>
          <w:r w:rsidR="00DD11C6">
            <w:rPr>
              <w:noProof/>
            </w:rPr>
            <w:fldChar w:fldCharType="begin"/>
          </w:r>
          <w:r w:rsidR="00DD11C6">
            <w:rPr>
              <w:noProof/>
            </w:rPr>
            <w:instrText xml:space="preserve"> NUMPAGES   \* MERGEFORMAT </w:instrText>
          </w:r>
          <w:r w:rsidR="00DD11C6">
            <w:rPr>
              <w:noProof/>
            </w:rPr>
            <w:fldChar w:fldCharType="separate"/>
          </w:r>
          <w:r w:rsidR="000F0EE0">
            <w:rPr>
              <w:noProof/>
            </w:rPr>
            <w:t>10</w:t>
          </w:r>
          <w:r w:rsidR="00DD11C6">
            <w:rPr>
              <w:noProof/>
            </w:rPr>
            <w:fldChar w:fldCharType="end"/>
          </w:r>
        </w:sdtContent>
      </w:sdt>
    </w:p>
    <w:p w14:paraId="1DCBB0A2" w14:textId="77777777" w:rsidR="00EE0B52" w:rsidRDefault="00EE0B52" w:rsidP="007C7BE5">
      <w:pPr>
        <w:pStyle w:val="Tlotextu"/>
      </w:pPr>
    </w:p>
    <w:p w14:paraId="02D4F4FC" w14:textId="0FEFE90F" w:rsidR="007C7BE5" w:rsidRDefault="007C7BE5" w:rsidP="007C7BE5">
      <w:pPr>
        <w:pStyle w:val="Tlotextu"/>
      </w:pPr>
    </w:p>
    <w:p w14:paraId="3EC72404" w14:textId="23E3C793" w:rsidR="007C7BE5" w:rsidRDefault="007C7BE5" w:rsidP="007C7BE5">
      <w:pPr>
        <w:pStyle w:val="Tlotextu"/>
      </w:pPr>
    </w:p>
    <w:sdt>
      <w:sdtPr>
        <w:id w:val="-101641837"/>
        <w:lock w:val="sdtContentLocked"/>
        <w:placeholder>
          <w:docPart w:val="DefaultPlaceholder_1081868574"/>
        </w:placeholder>
      </w:sdtPr>
      <w:sdtEndPr/>
      <w:sdtContent>
        <w:p w14:paraId="78BD7755" w14:textId="77777777" w:rsidR="007C7BE5" w:rsidRDefault="007C7BE5" w:rsidP="007C7BE5">
          <w:pPr>
            <w:pStyle w:val="Tlotextu"/>
          </w:pPr>
        </w:p>
        <w:p w14:paraId="1797EC78" w14:textId="77777777" w:rsidR="007C7BE5" w:rsidRDefault="007C7BE5" w:rsidP="007C7BE5">
          <w:pPr>
            <w:pStyle w:val="Tlotextu"/>
          </w:pPr>
        </w:p>
        <w:p w14:paraId="3A578359" w14:textId="77777777" w:rsidR="00410F8D" w:rsidRDefault="007C7BE5" w:rsidP="007C7BE5">
          <w:pPr>
            <w:pStyle w:val="Tlotextu"/>
          </w:pPr>
          <w:r>
            <w:t>Tato publikace neprošla jazykovou úpravou.</w:t>
          </w:r>
        </w:p>
      </w:sdtContent>
    </w:sdt>
    <w:sectPr w:rsidR="00410F8D" w:rsidSect="00B37E40">
      <w:headerReference w:type="even" r:id="rId48"/>
      <w:headerReference w:type="default" r:id="rId49"/>
      <w:footerReference w:type="even" r:id="rId50"/>
      <w:footerReference w:type="default" r:id="rId51"/>
      <w:pgSz w:w="11906" w:h="16838" w:code="9"/>
      <w:pgMar w:top="1440" w:right="1440" w:bottom="1440" w:left="1797" w:header="709" w:footer="709" w:gutter="0"/>
      <w:cols w:space="708"/>
      <w:vAlign w:val="center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8">
      <wne:acd wne:acdName="acd7"/>
    </wne:keymap>
    <wne:keymap wne:kcmPrimary="034B">
      <wne:acd wne:acdName="acd1"/>
    </wne:keymap>
    <wne:keymap wne:kcmPrimary="034C">
      <wne:acd wne:acdName="acd2"/>
    </wne:keymap>
    <wne:keymap wne:kcmPrimary="034D">
      <wne:acd wne:acdName="acd3"/>
    </wne:keymap>
    <wne:keymap wne:kcmPrimary="034F">
      <wne:acd wne:acdName="acd6"/>
    </wne:keymap>
    <wne:keymap wne:kcmPrimary="0351">
      <wne:acd wne:acdName="acd5"/>
    </wne:keymap>
    <wne:keymap wne:kcmPrimary="0354">
      <wne:acd wne:acdName="acd0"/>
    </wne:keymap>
    <wne:keymap wne:kcmPrimary="0359">
      <wne:acd wne:acdName="acd4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</wne:acdManifest>
    <wne:toolbarData r:id="rId1"/>
  </wne:toolbars>
  <wne:acds>
    <wne:acd wne:argValue="AgBUABsBbABvACAAdABlAHgAdAB1AA==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FcA" wne:acdName="acd4" wne:fciIndexBasedOn="0065"/>
    <wne:acd wne:argValue="AgBwAGEAcgBDAGkAcwBsAG8AdgBhAG4AaQAwADEA" wne:acdName="acd5" wne:fciIndexBasedOn="0065"/>
    <wne:acd wne:argValue="AgBwAGEAcgBPAGQAcgBhAHoAawB5ADAAMQA=" wne:acdName="acd6" wne:fciIndexBasedOn="0065"/>
    <wne:acd wne:argValue="AQAAAFgA" wne:acdName="acd7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87089" w14:textId="77777777" w:rsidR="002832A4" w:rsidRDefault="002832A4" w:rsidP="00B60DC8">
      <w:pPr>
        <w:spacing w:after="0" w:line="240" w:lineRule="auto"/>
      </w:pPr>
      <w:r>
        <w:separator/>
      </w:r>
    </w:p>
  </w:endnote>
  <w:endnote w:type="continuationSeparator" w:id="0">
    <w:p w14:paraId="0AF15E50" w14:textId="77777777" w:rsidR="002832A4" w:rsidRDefault="002832A4" w:rsidP="00B60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5117987"/>
      <w:docPartObj>
        <w:docPartGallery w:val="Page Numbers (Bottom of Page)"/>
        <w:docPartUnique/>
      </w:docPartObj>
    </w:sdtPr>
    <w:sdtEndPr/>
    <w:sdtContent>
      <w:p w14:paraId="6E9321C6" w14:textId="0147264C" w:rsidR="002832A4" w:rsidRDefault="002832A4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D83A264" w14:textId="77777777" w:rsidR="002832A4" w:rsidRDefault="002832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4304564"/>
      <w:docPartObj>
        <w:docPartGallery w:val="Page Numbers (Bottom of Page)"/>
        <w:docPartUnique/>
      </w:docPartObj>
    </w:sdtPr>
    <w:sdtEndPr/>
    <w:sdtContent>
      <w:p w14:paraId="4D6CC45D" w14:textId="77777777" w:rsidR="002832A4" w:rsidRDefault="002832A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0B60411" w14:textId="77777777" w:rsidR="002832A4" w:rsidRDefault="002832A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917379"/>
      <w:docPartObj>
        <w:docPartGallery w:val="Page Numbers (Bottom of Page)"/>
        <w:docPartUnique/>
      </w:docPartObj>
    </w:sdtPr>
    <w:sdtEndPr/>
    <w:sdtContent>
      <w:p w14:paraId="67702CC2" w14:textId="20CD654F" w:rsidR="002832A4" w:rsidRDefault="002832A4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598">
          <w:rPr>
            <w:noProof/>
          </w:rPr>
          <w:t>2</w:t>
        </w:r>
        <w:r>
          <w:fldChar w:fldCharType="end"/>
        </w:r>
      </w:p>
    </w:sdtContent>
  </w:sdt>
  <w:p w14:paraId="5572053D" w14:textId="77777777" w:rsidR="002832A4" w:rsidRDefault="002832A4" w:rsidP="00B37E40">
    <w:pPr>
      <w:pStyle w:val="Zpat"/>
      <w:tabs>
        <w:tab w:val="clear" w:pos="4536"/>
        <w:tab w:val="clear" w:pos="9072"/>
        <w:tab w:val="left" w:pos="1320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8010329"/>
      <w:docPartObj>
        <w:docPartGallery w:val="Page Numbers (Bottom of Page)"/>
        <w:docPartUnique/>
      </w:docPartObj>
    </w:sdtPr>
    <w:sdtEndPr/>
    <w:sdtContent>
      <w:p w14:paraId="34626B45" w14:textId="284D76D6" w:rsidR="002832A4" w:rsidRDefault="002832A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598">
          <w:rPr>
            <w:noProof/>
          </w:rPr>
          <w:t>5</w:t>
        </w:r>
        <w:r>
          <w:fldChar w:fldCharType="end"/>
        </w:r>
      </w:p>
    </w:sdtContent>
  </w:sdt>
  <w:p w14:paraId="3EB9FB73" w14:textId="77777777" w:rsidR="002832A4" w:rsidRDefault="002832A4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3E51F" w14:textId="77777777" w:rsidR="002832A4" w:rsidRDefault="002832A4" w:rsidP="00B37E40">
    <w:pPr>
      <w:pStyle w:val="Zpat"/>
      <w:tabs>
        <w:tab w:val="clear" w:pos="4536"/>
        <w:tab w:val="clear" w:pos="9072"/>
        <w:tab w:val="left" w:pos="1320"/>
      </w:tabs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7EFA7" w14:textId="77777777" w:rsidR="002832A4" w:rsidRDefault="002832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1ECC0" w14:textId="77777777" w:rsidR="002832A4" w:rsidRDefault="002832A4" w:rsidP="00B60DC8">
      <w:pPr>
        <w:spacing w:after="0" w:line="240" w:lineRule="auto"/>
      </w:pPr>
      <w:r>
        <w:separator/>
      </w:r>
    </w:p>
  </w:footnote>
  <w:footnote w:type="continuationSeparator" w:id="0">
    <w:p w14:paraId="160C5E3E" w14:textId="77777777" w:rsidR="002832A4" w:rsidRDefault="002832A4" w:rsidP="00B60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64034" w14:textId="77777777" w:rsidR="002832A4" w:rsidRDefault="002832A4" w:rsidP="006A4C4F">
    <w:pPr>
      <w:pStyle w:val="Zhlav"/>
      <w:ind w:firstLine="708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CF7E2" w14:textId="77777777" w:rsidR="002832A4" w:rsidRDefault="002832A4" w:rsidP="007C5AE8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672EC" w14:textId="2CC0510B" w:rsidR="002832A4" w:rsidRPr="006A4C4F" w:rsidRDefault="002832A4" w:rsidP="006A4C4F">
    <w:pPr>
      <w:pStyle w:val="Zhlav"/>
    </w:pPr>
    <w:r w:rsidRPr="00C87D9B">
      <w:rPr>
        <w:i/>
      </w:rPr>
      <w:fldChar w:fldCharType="begin"/>
    </w:r>
    <w:r w:rsidRPr="00C87D9B">
      <w:rPr>
        <w:i/>
      </w:rPr>
      <w:instrText xml:space="preserve"> STYLEREF  autoři  \* MERGEFORMAT </w:instrText>
    </w:r>
    <w:r w:rsidRPr="00C87D9B">
      <w:rPr>
        <w:i/>
      </w:rPr>
      <w:fldChar w:fldCharType="separate"/>
    </w:r>
    <w:r w:rsidR="00AD7598">
      <w:rPr>
        <w:i/>
        <w:noProof/>
      </w:rPr>
      <w:t>Yvetta Vrublová</w:t>
    </w:r>
    <w:r w:rsidRPr="00C87D9B">
      <w:rPr>
        <w:i/>
      </w:rPr>
      <w:fldChar w:fldCharType="end"/>
    </w:r>
    <w:r w:rsidRPr="00C87D9B">
      <w:rPr>
        <w:i/>
      </w:rPr>
      <w:t xml:space="preserve"> - </w:t>
    </w:r>
    <w:r>
      <w:rPr>
        <w:i/>
      </w:rPr>
      <w:fldChar w:fldCharType="begin"/>
    </w:r>
    <w:r>
      <w:rPr>
        <w:i/>
      </w:rPr>
      <w:instrText xml:space="preserve"> STYLEREF  "Název knihy"  \* MERGEFORMAT </w:instrText>
    </w:r>
    <w:r>
      <w:rPr>
        <w:i/>
      </w:rPr>
      <w:fldChar w:fldCharType="separate"/>
    </w:r>
    <w:r w:rsidR="00AD7598">
      <w:rPr>
        <w:i/>
        <w:noProof/>
      </w:rPr>
      <w:t>Velké gynekologické operace</w:t>
    </w:r>
    <w:r w:rsidR="00AD7598">
      <w:rPr>
        <w:i/>
        <w:noProof/>
      </w:rPr>
      <w:cr/>
    </w:r>
    <w:r>
      <w:rPr>
        <w:i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8DCB0" w14:textId="19092F7F" w:rsidR="002832A4" w:rsidRDefault="002832A4" w:rsidP="007C5AE8">
    <w:pPr>
      <w:pStyle w:val="Zhlav"/>
      <w:jc w:val="right"/>
    </w:pPr>
    <w:r w:rsidRPr="00C87D9B">
      <w:rPr>
        <w:i/>
      </w:rPr>
      <w:fldChar w:fldCharType="begin"/>
    </w:r>
    <w:r w:rsidRPr="00C87D9B">
      <w:rPr>
        <w:i/>
      </w:rPr>
      <w:instrText xml:space="preserve"> STYLEREF  autoři  \* MERGEFORMAT </w:instrText>
    </w:r>
    <w:r w:rsidRPr="00C87D9B">
      <w:rPr>
        <w:i/>
      </w:rPr>
      <w:fldChar w:fldCharType="separate"/>
    </w:r>
    <w:r>
      <w:rPr>
        <w:i/>
        <w:noProof/>
      </w:rPr>
      <w:t>Yvetta Vrublová</w:t>
    </w:r>
    <w:r w:rsidRPr="00C87D9B">
      <w:rPr>
        <w:i/>
      </w:rPr>
      <w:fldChar w:fldCharType="end"/>
    </w:r>
    <w:r w:rsidRPr="00C87D9B">
      <w:rPr>
        <w:i/>
      </w:rPr>
      <w:t xml:space="preserve"> - </w:t>
    </w:r>
    <w:r>
      <w:rPr>
        <w:i/>
      </w:rPr>
      <w:fldChar w:fldCharType="begin"/>
    </w:r>
    <w:r>
      <w:rPr>
        <w:i/>
      </w:rPr>
      <w:instrText xml:space="preserve"> STYLEREF  "Název knihy"  \* MERGEFORMAT </w:instrText>
    </w:r>
    <w:r>
      <w:rPr>
        <w:i/>
      </w:rPr>
      <w:fldChar w:fldCharType="separate"/>
    </w:r>
    <w:r>
      <w:rPr>
        <w:i/>
        <w:noProof/>
      </w:rPr>
      <w:t>Velké gynekologické operacealé gynekologické zákroky, urogynekologie</w:t>
    </w:r>
    <w:r>
      <w:rPr>
        <w:i/>
        <w:noProof/>
      </w:rPr>
      <w:cr/>
    </w:r>
    <w:r>
      <w:rPr>
        <w:i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A65E1" w14:textId="65F3435C" w:rsidR="002832A4" w:rsidRPr="008F55D1" w:rsidRDefault="002832A4" w:rsidP="008F55D1">
    <w:pPr>
      <w:pStyle w:val="Zhlav"/>
    </w:pPr>
    <w:r w:rsidRPr="00C87D9B">
      <w:rPr>
        <w:i/>
      </w:rPr>
      <w:fldChar w:fldCharType="begin"/>
    </w:r>
    <w:r w:rsidRPr="00C87D9B">
      <w:rPr>
        <w:i/>
      </w:rPr>
      <w:instrText xml:space="preserve"> STYLEREF  autoři  \* MERGEFORMAT </w:instrText>
    </w:r>
    <w:r w:rsidRPr="00C87D9B">
      <w:rPr>
        <w:i/>
      </w:rPr>
      <w:fldChar w:fldCharType="separate"/>
    </w:r>
    <w:r w:rsidR="00AD7598">
      <w:rPr>
        <w:i/>
        <w:noProof/>
      </w:rPr>
      <w:t>Yvetta Vrublová</w:t>
    </w:r>
    <w:r w:rsidRPr="00C87D9B">
      <w:rPr>
        <w:i/>
      </w:rPr>
      <w:fldChar w:fldCharType="end"/>
    </w:r>
    <w:r w:rsidRPr="00C87D9B">
      <w:rPr>
        <w:i/>
      </w:rPr>
      <w:t xml:space="preserve"> - </w:t>
    </w:r>
    <w:r>
      <w:rPr>
        <w:i/>
      </w:rPr>
      <w:fldChar w:fldCharType="begin"/>
    </w:r>
    <w:r>
      <w:rPr>
        <w:i/>
      </w:rPr>
      <w:instrText xml:space="preserve"> STYLEREF  "Název knihy"  \* MERGEFORMAT </w:instrText>
    </w:r>
    <w:r>
      <w:rPr>
        <w:i/>
      </w:rPr>
      <w:fldChar w:fldCharType="separate"/>
    </w:r>
    <w:r w:rsidR="00AD7598">
      <w:rPr>
        <w:i/>
        <w:noProof/>
      </w:rPr>
      <w:t>Velké gynekologické operace</w:t>
    </w:r>
    <w:r w:rsidR="00AD7598">
      <w:rPr>
        <w:i/>
        <w:noProof/>
      </w:rPr>
      <w:cr/>
    </w:r>
    <w:r>
      <w:rPr>
        <w:i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BF75E" w14:textId="67197565" w:rsidR="002832A4" w:rsidRDefault="002832A4" w:rsidP="007C5AE8">
    <w:pPr>
      <w:pStyle w:val="Zhlav"/>
      <w:jc w:val="right"/>
    </w:pPr>
    <w:r w:rsidRPr="00C87D9B">
      <w:rPr>
        <w:i/>
      </w:rPr>
      <w:fldChar w:fldCharType="begin"/>
    </w:r>
    <w:r w:rsidRPr="00C87D9B">
      <w:rPr>
        <w:i/>
      </w:rPr>
      <w:instrText xml:space="preserve"> STYLEREF  autoři  \* MERGEFORMAT </w:instrText>
    </w:r>
    <w:r w:rsidRPr="00C87D9B">
      <w:rPr>
        <w:i/>
      </w:rPr>
      <w:fldChar w:fldCharType="separate"/>
    </w:r>
    <w:r w:rsidR="00AD7598">
      <w:rPr>
        <w:i/>
        <w:noProof/>
      </w:rPr>
      <w:t>Yvetta Vrublová</w:t>
    </w:r>
    <w:r w:rsidRPr="00C87D9B">
      <w:rPr>
        <w:i/>
      </w:rPr>
      <w:fldChar w:fldCharType="end"/>
    </w:r>
    <w:r w:rsidRPr="00C87D9B">
      <w:rPr>
        <w:i/>
      </w:rPr>
      <w:t xml:space="preserve"> - </w:t>
    </w:r>
    <w:r>
      <w:rPr>
        <w:i/>
      </w:rPr>
      <w:fldChar w:fldCharType="begin"/>
    </w:r>
    <w:r>
      <w:rPr>
        <w:i/>
      </w:rPr>
      <w:instrText xml:space="preserve"> STYLEREF  "Název knihy"  \* MERGEFORMAT </w:instrText>
    </w:r>
    <w:r>
      <w:rPr>
        <w:i/>
      </w:rPr>
      <w:fldChar w:fldCharType="separate"/>
    </w:r>
    <w:r w:rsidR="00AD7598">
      <w:rPr>
        <w:i/>
        <w:noProof/>
      </w:rPr>
      <w:t>Velké gynekologické operace</w:t>
    </w:r>
    <w:r w:rsidR="00AD7598">
      <w:rPr>
        <w:i/>
        <w:noProof/>
      </w:rPr>
      <w:cr/>
    </w:r>
    <w:r>
      <w:rPr>
        <w:i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22BBC" w14:textId="72B3103E" w:rsidR="002832A4" w:rsidRPr="00B37E40" w:rsidRDefault="002832A4" w:rsidP="00B37E40">
    <w:pPr>
      <w:pStyle w:val="Zhlav"/>
    </w:pPr>
    <w:r w:rsidRPr="00C87D9B">
      <w:rPr>
        <w:i/>
      </w:rPr>
      <w:fldChar w:fldCharType="begin"/>
    </w:r>
    <w:r w:rsidRPr="00C87D9B">
      <w:rPr>
        <w:i/>
      </w:rPr>
      <w:instrText xml:space="preserve"> STYLEREF  autoři  \* MERGEFORMAT </w:instrText>
    </w:r>
    <w:r w:rsidRPr="00C87D9B">
      <w:rPr>
        <w:i/>
      </w:rPr>
      <w:fldChar w:fldCharType="separate"/>
    </w:r>
    <w:r w:rsidR="00AD7598">
      <w:rPr>
        <w:i/>
        <w:noProof/>
      </w:rPr>
      <w:t>Yvetta Vrublová</w:t>
    </w:r>
    <w:r w:rsidRPr="00C87D9B">
      <w:rPr>
        <w:i/>
      </w:rPr>
      <w:fldChar w:fldCharType="end"/>
    </w:r>
    <w:r w:rsidRPr="00C87D9B">
      <w:rPr>
        <w:i/>
      </w:rPr>
      <w:t xml:space="preserve"> - </w:t>
    </w:r>
    <w:r>
      <w:rPr>
        <w:i/>
      </w:rPr>
      <w:fldChar w:fldCharType="begin"/>
    </w:r>
    <w:r>
      <w:rPr>
        <w:i/>
      </w:rPr>
      <w:instrText xml:space="preserve"> STYLEREF  "Název knihy"  \* MERGEFORMAT </w:instrText>
    </w:r>
    <w:r>
      <w:rPr>
        <w:i/>
      </w:rPr>
      <w:fldChar w:fldCharType="separate"/>
    </w:r>
    <w:r w:rsidR="00AD7598">
      <w:rPr>
        <w:i/>
        <w:noProof/>
      </w:rPr>
      <w:t>Velké gynekologické operace</w:t>
    </w:r>
    <w:r w:rsidR="00AD7598">
      <w:rPr>
        <w:i/>
        <w:noProof/>
      </w:rPr>
      <w:cr/>
    </w:r>
    <w:r>
      <w:rPr>
        <w:i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17687" w14:textId="669C2EE4" w:rsidR="002832A4" w:rsidRDefault="002832A4" w:rsidP="007C5AE8">
    <w:pPr>
      <w:pStyle w:val="Zhlav"/>
      <w:jc w:val="right"/>
    </w:pPr>
    <w:r w:rsidRPr="00C87D9B">
      <w:rPr>
        <w:i/>
      </w:rPr>
      <w:fldChar w:fldCharType="begin"/>
    </w:r>
    <w:r w:rsidRPr="00C87D9B">
      <w:rPr>
        <w:i/>
      </w:rPr>
      <w:instrText xml:space="preserve"> STYLEREF  autoři  \* MERGEFORMAT </w:instrText>
    </w:r>
    <w:r w:rsidRPr="00C87D9B">
      <w:rPr>
        <w:i/>
      </w:rPr>
      <w:fldChar w:fldCharType="separate"/>
    </w:r>
    <w:r w:rsidR="00AD7598">
      <w:rPr>
        <w:i/>
        <w:noProof/>
      </w:rPr>
      <w:t>Yvetta Vrublová</w:t>
    </w:r>
    <w:r w:rsidRPr="00C87D9B">
      <w:rPr>
        <w:i/>
      </w:rPr>
      <w:fldChar w:fldCharType="end"/>
    </w:r>
    <w:r w:rsidRPr="00C87D9B">
      <w:rPr>
        <w:i/>
      </w:rPr>
      <w:t xml:space="preserve"> - </w:t>
    </w:r>
    <w:r>
      <w:rPr>
        <w:i/>
      </w:rPr>
      <w:fldChar w:fldCharType="begin"/>
    </w:r>
    <w:r>
      <w:rPr>
        <w:i/>
      </w:rPr>
      <w:instrText xml:space="preserve"> STYLEREF  "Název knihy"  \* MERGEFORMAT </w:instrText>
    </w:r>
    <w:r>
      <w:rPr>
        <w:i/>
      </w:rPr>
      <w:fldChar w:fldCharType="separate"/>
    </w:r>
    <w:r w:rsidR="00AD7598">
      <w:rPr>
        <w:i/>
        <w:noProof/>
      </w:rPr>
      <w:t>Velké gynekologické operace</w:t>
    </w:r>
    <w:r w:rsidR="00AD7598">
      <w:rPr>
        <w:i/>
        <w:noProof/>
      </w:rPr>
      <w:cr/>
    </w:r>
    <w:r>
      <w:rPr>
        <w:i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0DE10" w14:textId="77777777" w:rsidR="002832A4" w:rsidRPr="00C87D9B" w:rsidRDefault="002832A4">
    <w:pPr>
      <w:pStyle w:val="Zhlav"/>
      <w:rPr>
        <w:i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19741" w14:textId="77777777" w:rsidR="002832A4" w:rsidRPr="00C87D9B" w:rsidRDefault="002832A4">
    <w:pPr>
      <w:pStyle w:val="Zhlav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5F78"/>
    <w:multiLevelType w:val="multilevel"/>
    <w:tmpl w:val="E138DA6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0FC017B"/>
    <w:multiLevelType w:val="hybridMultilevel"/>
    <w:tmpl w:val="46743F9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506056"/>
    <w:multiLevelType w:val="hybridMultilevel"/>
    <w:tmpl w:val="C118296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680DB3"/>
    <w:multiLevelType w:val="hybridMultilevel"/>
    <w:tmpl w:val="C118296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3C74AF"/>
    <w:multiLevelType w:val="hybridMultilevel"/>
    <w:tmpl w:val="46743F9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066829"/>
    <w:multiLevelType w:val="hybridMultilevel"/>
    <w:tmpl w:val="6C12477E"/>
    <w:lvl w:ilvl="0" w:tplc="062651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87CAF"/>
    <w:multiLevelType w:val="multilevel"/>
    <w:tmpl w:val="DC1A9110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7" w15:restartNumberingAfterBreak="0">
    <w:nsid w:val="10CF7C14"/>
    <w:multiLevelType w:val="hybridMultilevel"/>
    <w:tmpl w:val="C118296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A277A0"/>
    <w:multiLevelType w:val="hybridMultilevel"/>
    <w:tmpl w:val="46743F9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32A69FC"/>
    <w:multiLevelType w:val="hybridMultilevel"/>
    <w:tmpl w:val="6C12477E"/>
    <w:lvl w:ilvl="0" w:tplc="062651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8B7C2B"/>
    <w:multiLevelType w:val="multilevel"/>
    <w:tmpl w:val="C13C990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8F34E52"/>
    <w:multiLevelType w:val="hybridMultilevel"/>
    <w:tmpl w:val="6C12477E"/>
    <w:lvl w:ilvl="0" w:tplc="062651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E6568B"/>
    <w:multiLevelType w:val="hybridMultilevel"/>
    <w:tmpl w:val="BC0CB0D8"/>
    <w:lvl w:ilvl="0" w:tplc="EDF8E322">
      <w:start w:val="1"/>
      <w:numFmt w:val="bullet"/>
      <w:pStyle w:val="parOdrazky01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EFC6CB6"/>
    <w:multiLevelType w:val="hybridMultilevel"/>
    <w:tmpl w:val="981CD550"/>
    <w:lvl w:ilvl="0" w:tplc="9B441A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0671DB"/>
    <w:multiLevelType w:val="multilevel"/>
    <w:tmpl w:val="76145C92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5" w15:restartNumberingAfterBreak="0">
    <w:nsid w:val="248F4BAD"/>
    <w:multiLevelType w:val="multilevel"/>
    <w:tmpl w:val="06647BD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59F6EBE"/>
    <w:multiLevelType w:val="hybridMultilevel"/>
    <w:tmpl w:val="84B819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E527B"/>
    <w:multiLevelType w:val="hybridMultilevel"/>
    <w:tmpl w:val="6C12477E"/>
    <w:lvl w:ilvl="0" w:tplc="062651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DE4B4C"/>
    <w:multiLevelType w:val="multilevel"/>
    <w:tmpl w:val="DB48F548"/>
    <w:lvl w:ilvl="0">
      <w:start w:val="1"/>
      <w:numFmt w:val="lowerRoman"/>
      <w:lvlText w:val="%1."/>
      <w:lvlJc w:val="righ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9" w15:restartNumberingAfterBreak="0">
    <w:nsid w:val="33B60464"/>
    <w:multiLevelType w:val="hybridMultilevel"/>
    <w:tmpl w:val="46743F9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55282F"/>
    <w:multiLevelType w:val="hybridMultilevel"/>
    <w:tmpl w:val="46743F9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9D8437E"/>
    <w:multiLevelType w:val="hybridMultilevel"/>
    <w:tmpl w:val="DFAE97C2"/>
    <w:lvl w:ilvl="0" w:tplc="33BAB3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BC0C64"/>
    <w:multiLevelType w:val="multilevel"/>
    <w:tmpl w:val="F5B48C3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3" w15:restartNumberingAfterBreak="0">
    <w:nsid w:val="3B001F58"/>
    <w:multiLevelType w:val="hybridMultilevel"/>
    <w:tmpl w:val="3A88F8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67ED8"/>
    <w:multiLevelType w:val="hybridMultilevel"/>
    <w:tmpl w:val="09D48560"/>
    <w:lvl w:ilvl="0" w:tplc="33BAB3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E73CA3"/>
    <w:multiLevelType w:val="multilevel"/>
    <w:tmpl w:val="D04A57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48C63DC"/>
    <w:multiLevelType w:val="multilevel"/>
    <w:tmpl w:val="7F4612DE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7" w15:restartNumberingAfterBreak="0">
    <w:nsid w:val="45353394"/>
    <w:multiLevelType w:val="hybridMultilevel"/>
    <w:tmpl w:val="6C12477E"/>
    <w:lvl w:ilvl="0" w:tplc="062651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8A79BD"/>
    <w:multiLevelType w:val="hybridMultilevel"/>
    <w:tmpl w:val="C118296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3D4238D"/>
    <w:multiLevelType w:val="hybridMultilevel"/>
    <w:tmpl w:val="46743F9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6A37102"/>
    <w:multiLevelType w:val="multilevel"/>
    <w:tmpl w:val="38B4B6C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1" w15:restartNumberingAfterBreak="0">
    <w:nsid w:val="5D7236F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5F3F37B4"/>
    <w:multiLevelType w:val="hybridMultilevel"/>
    <w:tmpl w:val="46743F9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497479C"/>
    <w:multiLevelType w:val="hybridMultilevel"/>
    <w:tmpl w:val="C118296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5C3453F"/>
    <w:multiLevelType w:val="hybridMultilevel"/>
    <w:tmpl w:val="AC049064"/>
    <w:lvl w:ilvl="0" w:tplc="33BAB3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867494"/>
    <w:multiLevelType w:val="multilevel"/>
    <w:tmpl w:val="3D96FC12"/>
    <w:lvl w:ilvl="0">
      <w:start w:val="1"/>
      <w:numFmt w:val="lowerLetter"/>
      <w:lvlText w:val="%1)"/>
      <w:lvlJc w:val="left"/>
      <w:pPr>
        <w:ind w:left="2368" w:hanging="360"/>
      </w:pPr>
    </w:lvl>
    <w:lvl w:ilvl="1">
      <w:start w:val="1"/>
      <w:numFmt w:val="lowerLetter"/>
      <w:lvlText w:val="%2)"/>
      <w:lvlJc w:val="left"/>
      <w:pPr>
        <w:ind w:left="2728" w:hanging="360"/>
      </w:pPr>
    </w:lvl>
    <w:lvl w:ilvl="2">
      <w:start w:val="1"/>
      <w:numFmt w:val="lowerRoman"/>
      <w:lvlText w:val="%3)"/>
      <w:lvlJc w:val="left"/>
      <w:pPr>
        <w:ind w:left="3088" w:hanging="360"/>
      </w:pPr>
    </w:lvl>
    <w:lvl w:ilvl="3">
      <w:start w:val="1"/>
      <w:numFmt w:val="decimal"/>
      <w:lvlText w:val="(%4)"/>
      <w:lvlJc w:val="left"/>
      <w:pPr>
        <w:ind w:left="3448" w:hanging="360"/>
      </w:pPr>
    </w:lvl>
    <w:lvl w:ilvl="4">
      <w:start w:val="1"/>
      <w:numFmt w:val="lowerLetter"/>
      <w:lvlText w:val="(%5)"/>
      <w:lvlJc w:val="left"/>
      <w:pPr>
        <w:ind w:left="3808" w:hanging="360"/>
      </w:pPr>
    </w:lvl>
    <w:lvl w:ilvl="5">
      <w:start w:val="1"/>
      <w:numFmt w:val="lowerRoman"/>
      <w:lvlText w:val="(%6)"/>
      <w:lvlJc w:val="left"/>
      <w:pPr>
        <w:ind w:left="4168" w:hanging="360"/>
      </w:pPr>
    </w:lvl>
    <w:lvl w:ilvl="6">
      <w:start w:val="1"/>
      <w:numFmt w:val="decimal"/>
      <w:lvlText w:val="%7."/>
      <w:lvlJc w:val="left"/>
      <w:pPr>
        <w:ind w:left="4528" w:hanging="360"/>
      </w:pPr>
    </w:lvl>
    <w:lvl w:ilvl="7">
      <w:start w:val="1"/>
      <w:numFmt w:val="lowerLetter"/>
      <w:lvlText w:val="%8."/>
      <w:lvlJc w:val="left"/>
      <w:pPr>
        <w:ind w:left="4888" w:hanging="360"/>
      </w:pPr>
    </w:lvl>
    <w:lvl w:ilvl="8">
      <w:start w:val="1"/>
      <w:numFmt w:val="lowerRoman"/>
      <w:lvlText w:val="%9."/>
      <w:lvlJc w:val="left"/>
      <w:pPr>
        <w:ind w:left="5248" w:hanging="360"/>
      </w:pPr>
    </w:lvl>
  </w:abstractNum>
  <w:abstractNum w:abstractNumId="36" w15:restartNumberingAfterBreak="0">
    <w:nsid w:val="6B917480"/>
    <w:multiLevelType w:val="hybridMultilevel"/>
    <w:tmpl w:val="5F9422F8"/>
    <w:lvl w:ilvl="0" w:tplc="2CC050D8">
      <w:start w:val="1"/>
      <w:numFmt w:val="decimal"/>
      <w:pStyle w:val="parCislovani01"/>
      <w:lvlText w:val="%1."/>
      <w:lvlJc w:val="left"/>
      <w:pPr>
        <w:ind w:left="1723" w:hanging="360"/>
      </w:pPr>
    </w:lvl>
    <w:lvl w:ilvl="1" w:tplc="04050019" w:tentative="1">
      <w:start w:val="1"/>
      <w:numFmt w:val="lowerLetter"/>
      <w:lvlText w:val="%2."/>
      <w:lvlJc w:val="left"/>
      <w:pPr>
        <w:ind w:left="2443" w:hanging="360"/>
      </w:pPr>
    </w:lvl>
    <w:lvl w:ilvl="2" w:tplc="0405001B" w:tentative="1">
      <w:start w:val="1"/>
      <w:numFmt w:val="lowerRoman"/>
      <w:lvlText w:val="%3."/>
      <w:lvlJc w:val="right"/>
      <w:pPr>
        <w:ind w:left="3163" w:hanging="180"/>
      </w:pPr>
    </w:lvl>
    <w:lvl w:ilvl="3" w:tplc="0405000F" w:tentative="1">
      <w:start w:val="1"/>
      <w:numFmt w:val="decimal"/>
      <w:lvlText w:val="%4."/>
      <w:lvlJc w:val="left"/>
      <w:pPr>
        <w:ind w:left="3883" w:hanging="360"/>
      </w:pPr>
    </w:lvl>
    <w:lvl w:ilvl="4" w:tplc="04050019" w:tentative="1">
      <w:start w:val="1"/>
      <w:numFmt w:val="lowerLetter"/>
      <w:lvlText w:val="%5."/>
      <w:lvlJc w:val="left"/>
      <w:pPr>
        <w:ind w:left="4603" w:hanging="360"/>
      </w:pPr>
    </w:lvl>
    <w:lvl w:ilvl="5" w:tplc="0405001B" w:tentative="1">
      <w:start w:val="1"/>
      <w:numFmt w:val="lowerRoman"/>
      <w:lvlText w:val="%6."/>
      <w:lvlJc w:val="right"/>
      <w:pPr>
        <w:ind w:left="5323" w:hanging="180"/>
      </w:pPr>
    </w:lvl>
    <w:lvl w:ilvl="6" w:tplc="0405000F" w:tentative="1">
      <w:start w:val="1"/>
      <w:numFmt w:val="decimal"/>
      <w:lvlText w:val="%7."/>
      <w:lvlJc w:val="left"/>
      <w:pPr>
        <w:ind w:left="6043" w:hanging="360"/>
      </w:pPr>
    </w:lvl>
    <w:lvl w:ilvl="7" w:tplc="04050019" w:tentative="1">
      <w:start w:val="1"/>
      <w:numFmt w:val="lowerLetter"/>
      <w:lvlText w:val="%8."/>
      <w:lvlJc w:val="left"/>
      <w:pPr>
        <w:ind w:left="6763" w:hanging="360"/>
      </w:pPr>
    </w:lvl>
    <w:lvl w:ilvl="8" w:tplc="0405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37" w15:restartNumberingAfterBreak="0">
    <w:nsid w:val="74E674C4"/>
    <w:multiLevelType w:val="hybridMultilevel"/>
    <w:tmpl w:val="46743F9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7EE47DC"/>
    <w:multiLevelType w:val="hybridMultilevel"/>
    <w:tmpl w:val="6C12477E"/>
    <w:lvl w:ilvl="0" w:tplc="062651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8067EE"/>
    <w:multiLevelType w:val="hybridMultilevel"/>
    <w:tmpl w:val="46743F9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E55662B"/>
    <w:multiLevelType w:val="hybridMultilevel"/>
    <w:tmpl w:val="46743F9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7A52D0"/>
    <w:multiLevelType w:val="hybridMultilevel"/>
    <w:tmpl w:val="46743F9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30"/>
  </w:num>
  <w:num w:numId="7">
    <w:abstractNumId w:val="10"/>
  </w:num>
  <w:num w:numId="8">
    <w:abstractNumId w:val="35"/>
  </w:num>
  <w:num w:numId="9">
    <w:abstractNumId w:val="15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5"/>
  </w:num>
  <w:num w:numId="36">
    <w:abstractNumId w:val="16"/>
  </w:num>
  <w:num w:numId="37">
    <w:abstractNumId w:val="29"/>
  </w:num>
  <w:num w:numId="38">
    <w:abstractNumId w:val="19"/>
  </w:num>
  <w:num w:numId="39">
    <w:abstractNumId w:val="37"/>
  </w:num>
  <w:num w:numId="40">
    <w:abstractNumId w:val="9"/>
  </w:num>
  <w:num w:numId="41">
    <w:abstractNumId w:val="39"/>
  </w:num>
  <w:num w:numId="42">
    <w:abstractNumId w:val="4"/>
  </w:num>
  <w:num w:numId="43">
    <w:abstractNumId w:val="27"/>
  </w:num>
  <w:num w:numId="44">
    <w:abstractNumId w:val="1"/>
  </w:num>
  <w:num w:numId="45">
    <w:abstractNumId w:val="11"/>
  </w:num>
  <w:num w:numId="46">
    <w:abstractNumId w:val="41"/>
  </w:num>
  <w:num w:numId="47">
    <w:abstractNumId w:val="8"/>
  </w:num>
  <w:num w:numId="48">
    <w:abstractNumId w:val="32"/>
  </w:num>
  <w:num w:numId="49">
    <w:abstractNumId w:val="40"/>
  </w:num>
  <w:num w:numId="50">
    <w:abstractNumId w:val="20"/>
  </w:num>
  <w:num w:numId="51">
    <w:abstractNumId w:val="3"/>
  </w:num>
  <w:num w:numId="52">
    <w:abstractNumId w:val="17"/>
  </w:num>
  <w:num w:numId="53">
    <w:abstractNumId w:val="28"/>
  </w:num>
  <w:num w:numId="54">
    <w:abstractNumId w:val="7"/>
  </w:num>
  <w:num w:numId="55">
    <w:abstractNumId w:val="38"/>
  </w:num>
  <w:num w:numId="56">
    <w:abstractNumId w:val="33"/>
  </w:num>
  <w:num w:numId="57">
    <w:abstractNumId w:val="2"/>
  </w:num>
  <w:num w:numId="58">
    <w:abstractNumId w:val="23"/>
  </w:num>
  <w:num w:numId="59">
    <w:abstractNumId w:val="12"/>
  </w:num>
  <w:num w:numId="60">
    <w:abstractNumId w:val="12"/>
  </w:num>
  <w:num w:numId="61">
    <w:abstractNumId w:val="13"/>
  </w:num>
  <w:num w:numId="62">
    <w:abstractNumId w:val="36"/>
  </w:num>
  <w:num w:numId="63">
    <w:abstractNumId w:val="31"/>
  </w:num>
  <w:num w:numId="64">
    <w:abstractNumId w:val="34"/>
  </w:num>
  <w:num w:numId="65">
    <w:abstractNumId w:val="24"/>
  </w:num>
  <w:num w:numId="66">
    <w:abstractNumId w:val="21"/>
  </w:num>
  <w:num w:numId="67">
    <w:abstractNumId w:val="2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autoHyphenation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EE6"/>
    <w:rsid w:val="0000763F"/>
    <w:rsid w:val="00021BF3"/>
    <w:rsid w:val="00024132"/>
    <w:rsid w:val="0003015C"/>
    <w:rsid w:val="0003266A"/>
    <w:rsid w:val="000377C0"/>
    <w:rsid w:val="0004575C"/>
    <w:rsid w:val="00047A4F"/>
    <w:rsid w:val="00054123"/>
    <w:rsid w:val="0005629E"/>
    <w:rsid w:val="00056397"/>
    <w:rsid w:val="00057B6D"/>
    <w:rsid w:val="00060811"/>
    <w:rsid w:val="00061A01"/>
    <w:rsid w:val="00065443"/>
    <w:rsid w:val="000726A1"/>
    <w:rsid w:val="00072948"/>
    <w:rsid w:val="00077C2B"/>
    <w:rsid w:val="00082747"/>
    <w:rsid w:val="00085FFF"/>
    <w:rsid w:val="00095CA1"/>
    <w:rsid w:val="000A0376"/>
    <w:rsid w:val="000A4FDC"/>
    <w:rsid w:val="000C0AEC"/>
    <w:rsid w:val="000C6359"/>
    <w:rsid w:val="000D2DB3"/>
    <w:rsid w:val="000D4534"/>
    <w:rsid w:val="000E408B"/>
    <w:rsid w:val="000F0EE0"/>
    <w:rsid w:val="000F3A0E"/>
    <w:rsid w:val="000F3E25"/>
    <w:rsid w:val="00106112"/>
    <w:rsid w:val="00106135"/>
    <w:rsid w:val="00111B97"/>
    <w:rsid w:val="001132BC"/>
    <w:rsid w:val="0011745D"/>
    <w:rsid w:val="001252BD"/>
    <w:rsid w:val="00143091"/>
    <w:rsid w:val="00144D19"/>
    <w:rsid w:val="00150F58"/>
    <w:rsid w:val="001531DD"/>
    <w:rsid w:val="00174C18"/>
    <w:rsid w:val="00174D53"/>
    <w:rsid w:val="001939E2"/>
    <w:rsid w:val="00197302"/>
    <w:rsid w:val="00197B36"/>
    <w:rsid w:val="001A18A3"/>
    <w:rsid w:val="001A1FE5"/>
    <w:rsid w:val="001B16A5"/>
    <w:rsid w:val="001B6225"/>
    <w:rsid w:val="001C2D47"/>
    <w:rsid w:val="001C325E"/>
    <w:rsid w:val="001C73BA"/>
    <w:rsid w:val="001C7FD6"/>
    <w:rsid w:val="001D0D97"/>
    <w:rsid w:val="001E2B7F"/>
    <w:rsid w:val="001F6C64"/>
    <w:rsid w:val="0021176E"/>
    <w:rsid w:val="00211F29"/>
    <w:rsid w:val="00213E90"/>
    <w:rsid w:val="00222B7D"/>
    <w:rsid w:val="0024438F"/>
    <w:rsid w:val="00253DF7"/>
    <w:rsid w:val="00260C30"/>
    <w:rsid w:val="00262122"/>
    <w:rsid w:val="0027156A"/>
    <w:rsid w:val="00273C7E"/>
    <w:rsid w:val="00280F3E"/>
    <w:rsid w:val="00281DD9"/>
    <w:rsid w:val="002832A4"/>
    <w:rsid w:val="002854DF"/>
    <w:rsid w:val="00290227"/>
    <w:rsid w:val="0029469F"/>
    <w:rsid w:val="002976F6"/>
    <w:rsid w:val="002A7304"/>
    <w:rsid w:val="002B6867"/>
    <w:rsid w:val="002C178E"/>
    <w:rsid w:val="002C6144"/>
    <w:rsid w:val="002D09E4"/>
    <w:rsid w:val="002D2D33"/>
    <w:rsid w:val="002D48AD"/>
    <w:rsid w:val="002E4DE0"/>
    <w:rsid w:val="002E6754"/>
    <w:rsid w:val="002F7864"/>
    <w:rsid w:val="00307024"/>
    <w:rsid w:val="00320A5E"/>
    <w:rsid w:val="0032298B"/>
    <w:rsid w:val="0032499A"/>
    <w:rsid w:val="003265A0"/>
    <w:rsid w:val="0033481A"/>
    <w:rsid w:val="00345C68"/>
    <w:rsid w:val="003479A6"/>
    <w:rsid w:val="003633BF"/>
    <w:rsid w:val="00376F3B"/>
    <w:rsid w:val="00377D6B"/>
    <w:rsid w:val="003A2644"/>
    <w:rsid w:val="003A5D90"/>
    <w:rsid w:val="003B3945"/>
    <w:rsid w:val="003B6AF4"/>
    <w:rsid w:val="003C7FEE"/>
    <w:rsid w:val="003D0905"/>
    <w:rsid w:val="003D2134"/>
    <w:rsid w:val="003D250F"/>
    <w:rsid w:val="003D667E"/>
    <w:rsid w:val="003E3E94"/>
    <w:rsid w:val="003F65B2"/>
    <w:rsid w:val="00407651"/>
    <w:rsid w:val="00410F8D"/>
    <w:rsid w:val="00411D4D"/>
    <w:rsid w:val="0041362C"/>
    <w:rsid w:val="00441FA8"/>
    <w:rsid w:val="00445641"/>
    <w:rsid w:val="0044632C"/>
    <w:rsid w:val="0045304A"/>
    <w:rsid w:val="00457099"/>
    <w:rsid w:val="00457C73"/>
    <w:rsid w:val="00463374"/>
    <w:rsid w:val="004668EB"/>
    <w:rsid w:val="0047004F"/>
    <w:rsid w:val="00471EF7"/>
    <w:rsid w:val="00475AB8"/>
    <w:rsid w:val="004822B0"/>
    <w:rsid w:val="004824F2"/>
    <w:rsid w:val="0049549D"/>
    <w:rsid w:val="004970D6"/>
    <w:rsid w:val="004A3356"/>
    <w:rsid w:val="004A407D"/>
    <w:rsid w:val="004A535F"/>
    <w:rsid w:val="004A5A84"/>
    <w:rsid w:val="004A6CC6"/>
    <w:rsid w:val="004B005B"/>
    <w:rsid w:val="004B7409"/>
    <w:rsid w:val="004C14E4"/>
    <w:rsid w:val="004D0D56"/>
    <w:rsid w:val="004D0D67"/>
    <w:rsid w:val="004E2697"/>
    <w:rsid w:val="004E6978"/>
    <w:rsid w:val="00502525"/>
    <w:rsid w:val="00512184"/>
    <w:rsid w:val="005122E6"/>
    <w:rsid w:val="0052225D"/>
    <w:rsid w:val="00532BF4"/>
    <w:rsid w:val="00532CD0"/>
    <w:rsid w:val="00541A5F"/>
    <w:rsid w:val="005439F8"/>
    <w:rsid w:val="005442E4"/>
    <w:rsid w:val="00554453"/>
    <w:rsid w:val="00560D56"/>
    <w:rsid w:val="00563017"/>
    <w:rsid w:val="005633CC"/>
    <w:rsid w:val="00566B72"/>
    <w:rsid w:val="00576254"/>
    <w:rsid w:val="00584B36"/>
    <w:rsid w:val="005A3544"/>
    <w:rsid w:val="005B5F3E"/>
    <w:rsid w:val="005B6A7A"/>
    <w:rsid w:val="005C0D6E"/>
    <w:rsid w:val="005C29EA"/>
    <w:rsid w:val="005C3325"/>
    <w:rsid w:val="005D56E6"/>
    <w:rsid w:val="005D7101"/>
    <w:rsid w:val="005E2341"/>
    <w:rsid w:val="005E35B4"/>
    <w:rsid w:val="005E6570"/>
    <w:rsid w:val="006035C9"/>
    <w:rsid w:val="00603CB1"/>
    <w:rsid w:val="0060768D"/>
    <w:rsid w:val="00607CE4"/>
    <w:rsid w:val="00611DAA"/>
    <w:rsid w:val="006200F1"/>
    <w:rsid w:val="00631A0C"/>
    <w:rsid w:val="0063253B"/>
    <w:rsid w:val="0063623F"/>
    <w:rsid w:val="0067784C"/>
    <w:rsid w:val="006922C0"/>
    <w:rsid w:val="0069383F"/>
    <w:rsid w:val="006A021A"/>
    <w:rsid w:val="006A06AB"/>
    <w:rsid w:val="006A2147"/>
    <w:rsid w:val="006A24C8"/>
    <w:rsid w:val="006A27D7"/>
    <w:rsid w:val="006A4C4F"/>
    <w:rsid w:val="006B287D"/>
    <w:rsid w:val="006B4028"/>
    <w:rsid w:val="006B42CB"/>
    <w:rsid w:val="006C08EE"/>
    <w:rsid w:val="006C5EDF"/>
    <w:rsid w:val="006C6AD0"/>
    <w:rsid w:val="006C7E5D"/>
    <w:rsid w:val="006D7FE1"/>
    <w:rsid w:val="006E0662"/>
    <w:rsid w:val="006E10E2"/>
    <w:rsid w:val="006F61E0"/>
    <w:rsid w:val="00702E91"/>
    <w:rsid w:val="00711960"/>
    <w:rsid w:val="00713A5B"/>
    <w:rsid w:val="00717801"/>
    <w:rsid w:val="00721EDD"/>
    <w:rsid w:val="00723F05"/>
    <w:rsid w:val="0072594D"/>
    <w:rsid w:val="00734A12"/>
    <w:rsid w:val="00746032"/>
    <w:rsid w:val="0074673B"/>
    <w:rsid w:val="007473FF"/>
    <w:rsid w:val="00753985"/>
    <w:rsid w:val="00760453"/>
    <w:rsid w:val="0077075B"/>
    <w:rsid w:val="00777F5E"/>
    <w:rsid w:val="00782477"/>
    <w:rsid w:val="00783107"/>
    <w:rsid w:val="00786932"/>
    <w:rsid w:val="00792820"/>
    <w:rsid w:val="0079549A"/>
    <w:rsid w:val="007A449D"/>
    <w:rsid w:val="007B4D8C"/>
    <w:rsid w:val="007B71BC"/>
    <w:rsid w:val="007C5AE8"/>
    <w:rsid w:val="007C7BE5"/>
    <w:rsid w:val="007D340A"/>
    <w:rsid w:val="007D64F6"/>
    <w:rsid w:val="007E01F7"/>
    <w:rsid w:val="007E1665"/>
    <w:rsid w:val="007E7C0A"/>
    <w:rsid w:val="00810CD1"/>
    <w:rsid w:val="008151C8"/>
    <w:rsid w:val="0081593F"/>
    <w:rsid w:val="00816F6C"/>
    <w:rsid w:val="00817C21"/>
    <w:rsid w:val="008217A3"/>
    <w:rsid w:val="00821A76"/>
    <w:rsid w:val="008324CF"/>
    <w:rsid w:val="00837F9C"/>
    <w:rsid w:val="00840482"/>
    <w:rsid w:val="008408F8"/>
    <w:rsid w:val="0084578E"/>
    <w:rsid w:val="00852FAC"/>
    <w:rsid w:val="00856E96"/>
    <w:rsid w:val="00860D20"/>
    <w:rsid w:val="00862485"/>
    <w:rsid w:val="008804A4"/>
    <w:rsid w:val="00882134"/>
    <w:rsid w:val="00885506"/>
    <w:rsid w:val="008900DB"/>
    <w:rsid w:val="0089079D"/>
    <w:rsid w:val="00892691"/>
    <w:rsid w:val="008A0D1B"/>
    <w:rsid w:val="008A469B"/>
    <w:rsid w:val="008B059D"/>
    <w:rsid w:val="008B7B33"/>
    <w:rsid w:val="008C36F8"/>
    <w:rsid w:val="008C6708"/>
    <w:rsid w:val="008C74C2"/>
    <w:rsid w:val="008D281C"/>
    <w:rsid w:val="008D302D"/>
    <w:rsid w:val="008D46C2"/>
    <w:rsid w:val="008E53FE"/>
    <w:rsid w:val="008E6EBB"/>
    <w:rsid w:val="008E7EA5"/>
    <w:rsid w:val="008F55D1"/>
    <w:rsid w:val="009011E0"/>
    <w:rsid w:val="00902F6A"/>
    <w:rsid w:val="009336AD"/>
    <w:rsid w:val="009412CA"/>
    <w:rsid w:val="00942A42"/>
    <w:rsid w:val="00947452"/>
    <w:rsid w:val="00951C86"/>
    <w:rsid w:val="00953D60"/>
    <w:rsid w:val="00955756"/>
    <w:rsid w:val="009565B6"/>
    <w:rsid w:val="0096322D"/>
    <w:rsid w:val="00964AB4"/>
    <w:rsid w:val="00965E49"/>
    <w:rsid w:val="00970CE9"/>
    <w:rsid w:val="00970D02"/>
    <w:rsid w:val="009714C0"/>
    <w:rsid w:val="00977051"/>
    <w:rsid w:val="00994405"/>
    <w:rsid w:val="009A5122"/>
    <w:rsid w:val="009A5CEE"/>
    <w:rsid w:val="009A7E7F"/>
    <w:rsid w:val="009B2FE1"/>
    <w:rsid w:val="009D51B7"/>
    <w:rsid w:val="009D61CC"/>
    <w:rsid w:val="009E055B"/>
    <w:rsid w:val="009E3BFF"/>
    <w:rsid w:val="009E48C1"/>
    <w:rsid w:val="009F02CE"/>
    <w:rsid w:val="009F1E08"/>
    <w:rsid w:val="009F2C61"/>
    <w:rsid w:val="00A109F5"/>
    <w:rsid w:val="00A13F7C"/>
    <w:rsid w:val="00A50070"/>
    <w:rsid w:val="00A51BA3"/>
    <w:rsid w:val="00A61994"/>
    <w:rsid w:val="00A619F1"/>
    <w:rsid w:val="00A63833"/>
    <w:rsid w:val="00A66262"/>
    <w:rsid w:val="00A74971"/>
    <w:rsid w:val="00A803C2"/>
    <w:rsid w:val="00A82C3B"/>
    <w:rsid w:val="00A909E9"/>
    <w:rsid w:val="00AB53D1"/>
    <w:rsid w:val="00AB57A5"/>
    <w:rsid w:val="00AC1475"/>
    <w:rsid w:val="00AC1E06"/>
    <w:rsid w:val="00AC2EC7"/>
    <w:rsid w:val="00AD1E20"/>
    <w:rsid w:val="00AD3D6E"/>
    <w:rsid w:val="00AD7598"/>
    <w:rsid w:val="00AE5A22"/>
    <w:rsid w:val="00AE6224"/>
    <w:rsid w:val="00AF3893"/>
    <w:rsid w:val="00AF60B3"/>
    <w:rsid w:val="00B02321"/>
    <w:rsid w:val="00B03539"/>
    <w:rsid w:val="00B049B6"/>
    <w:rsid w:val="00B06512"/>
    <w:rsid w:val="00B06F67"/>
    <w:rsid w:val="00B07B50"/>
    <w:rsid w:val="00B11049"/>
    <w:rsid w:val="00B112D3"/>
    <w:rsid w:val="00B17624"/>
    <w:rsid w:val="00B17F3A"/>
    <w:rsid w:val="00B21019"/>
    <w:rsid w:val="00B25EE8"/>
    <w:rsid w:val="00B30FB8"/>
    <w:rsid w:val="00B32E8A"/>
    <w:rsid w:val="00B37E40"/>
    <w:rsid w:val="00B44280"/>
    <w:rsid w:val="00B56863"/>
    <w:rsid w:val="00B60DC8"/>
    <w:rsid w:val="00B67555"/>
    <w:rsid w:val="00B73B55"/>
    <w:rsid w:val="00B74081"/>
    <w:rsid w:val="00B75879"/>
    <w:rsid w:val="00B76054"/>
    <w:rsid w:val="00B96873"/>
    <w:rsid w:val="00BA4C9E"/>
    <w:rsid w:val="00BA5116"/>
    <w:rsid w:val="00BA66EE"/>
    <w:rsid w:val="00BA7197"/>
    <w:rsid w:val="00BB666F"/>
    <w:rsid w:val="00BC08A4"/>
    <w:rsid w:val="00BC6C21"/>
    <w:rsid w:val="00BD4269"/>
    <w:rsid w:val="00BD5267"/>
    <w:rsid w:val="00BF697F"/>
    <w:rsid w:val="00C07D62"/>
    <w:rsid w:val="00C10C2E"/>
    <w:rsid w:val="00C2242A"/>
    <w:rsid w:val="00C244DE"/>
    <w:rsid w:val="00C37391"/>
    <w:rsid w:val="00C547EF"/>
    <w:rsid w:val="00C666D2"/>
    <w:rsid w:val="00C826EC"/>
    <w:rsid w:val="00C8561B"/>
    <w:rsid w:val="00C8618B"/>
    <w:rsid w:val="00C87D9B"/>
    <w:rsid w:val="00C94C17"/>
    <w:rsid w:val="00CA7308"/>
    <w:rsid w:val="00CC3B3A"/>
    <w:rsid w:val="00CC7FFB"/>
    <w:rsid w:val="00CD5337"/>
    <w:rsid w:val="00CE30AD"/>
    <w:rsid w:val="00CF098A"/>
    <w:rsid w:val="00CF3DE1"/>
    <w:rsid w:val="00D13959"/>
    <w:rsid w:val="00D15B94"/>
    <w:rsid w:val="00D254E3"/>
    <w:rsid w:val="00D31C96"/>
    <w:rsid w:val="00D46101"/>
    <w:rsid w:val="00D77C97"/>
    <w:rsid w:val="00D830FF"/>
    <w:rsid w:val="00D9582E"/>
    <w:rsid w:val="00D96223"/>
    <w:rsid w:val="00DA00BD"/>
    <w:rsid w:val="00DB46A9"/>
    <w:rsid w:val="00DD0FDA"/>
    <w:rsid w:val="00DD11C6"/>
    <w:rsid w:val="00DE1746"/>
    <w:rsid w:val="00DE59BE"/>
    <w:rsid w:val="00DE6E5F"/>
    <w:rsid w:val="00DF4CEA"/>
    <w:rsid w:val="00E01C82"/>
    <w:rsid w:val="00E1190B"/>
    <w:rsid w:val="00E339DB"/>
    <w:rsid w:val="00E3558F"/>
    <w:rsid w:val="00E3655F"/>
    <w:rsid w:val="00E37845"/>
    <w:rsid w:val="00E37D4F"/>
    <w:rsid w:val="00E4131E"/>
    <w:rsid w:val="00E44474"/>
    <w:rsid w:val="00E448B4"/>
    <w:rsid w:val="00E50585"/>
    <w:rsid w:val="00E50A2A"/>
    <w:rsid w:val="00E51476"/>
    <w:rsid w:val="00E530CE"/>
    <w:rsid w:val="00E543E6"/>
    <w:rsid w:val="00E6125C"/>
    <w:rsid w:val="00E619EB"/>
    <w:rsid w:val="00E62DD3"/>
    <w:rsid w:val="00E669BE"/>
    <w:rsid w:val="00E67EF6"/>
    <w:rsid w:val="00E67FEA"/>
    <w:rsid w:val="00E70667"/>
    <w:rsid w:val="00E73FD9"/>
    <w:rsid w:val="00E80D9E"/>
    <w:rsid w:val="00E82092"/>
    <w:rsid w:val="00E852A1"/>
    <w:rsid w:val="00E902B5"/>
    <w:rsid w:val="00E90940"/>
    <w:rsid w:val="00E95668"/>
    <w:rsid w:val="00E9679B"/>
    <w:rsid w:val="00EA00A6"/>
    <w:rsid w:val="00EA7DB5"/>
    <w:rsid w:val="00EB00AC"/>
    <w:rsid w:val="00EB0A73"/>
    <w:rsid w:val="00EC0A58"/>
    <w:rsid w:val="00EC0C5C"/>
    <w:rsid w:val="00ED00B2"/>
    <w:rsid w:val="00ED5600"/>
    <w:rsid w:val="00EE0B52"/>
    <w:rsid w:val="00EE2CCF"/>
    <w:rsid w:val="00EE65ED"/>
    <w:rsid w:val="00EF1CA2"/>
    <w:rsid w:val="00EF2FFB"/>
    <w:rsid w:val="00EF3C9E"/>
    <w:rsid w:val="00EF407E"/>
    <w:rsid w:val="00EF4500"/>
    <w:rsid w:val="00EF689E"/>
    <w:rsid w:val="00F005C9"/>
    <w:rsid w:val="00F01639"/>
    <w:rsid w:val="00F05115"/>
    <w:rsid w:val="00F20786"/>
    <w:rsid w:val="00F238A1"/>
    <w:rsid w:val="00F27CDE"/>
    <w:rsid w:val="00F35AFE"/>
    <w:rsid w:val="00F36EB2"/>
    <w:rsid w:val="00F41D83"/>
    <w:rsid w:val="00F4209E"/>
    <w:rsid w:val="00F42B40"/>
    <w:rsid w:val="00F46ED8"/>
    <w:rsid w:val="00F47233"/>
    <w:rsid w:val="00F53D68"/>
    <w:rsid w:val="00F619C0"/>
    <w:rsid w:val="00F61EE6"/>
    <w:rsid w:val="00F65EE6"/>
    <w:rsid w:val="00F703B2"/>
    <w:rsid w:val="00F72330"/>
    <w:rsid w:val="00F7438C"/>
    <w:rsid w:val="00F83696"/>
    <w:rsid w:val="00F83D92"/>
    <w:rsid w:val="00F86509"/>
    <w:rsid w:val="00F949B2"/>
    <w:rsid w:val="00F96D1E"/>
    <w:rsid w:val="00F975CC"/>
    <w:rsid w:val="00FA06F1"/>
    <w:rsid w:val="00FB2D0B"/>
    <w:rsid w:val="00FC00F3"/>
    <w:rsid w:val="00FC208A"/>
    <w:rsid w:val="00FC7076"/>
    <w:rsid w:val="00FE47A0"/>
    <w:rsid w:val="00FE4BBC"/>
    <w:rsid w:val="00FF177A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F05D53F"/>
  <w15:docId w15:val="{62CAEA37-78AC-415F-9E65-772B8A10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9"/>
    <w:rsid w:val="000726A1"/>
    <w:rPr>
      <w:rFonts w:ascii="Times New Roman" w:hAnsi="Times New Roman"/>
      <w:sz w:val="24"/>
    </w:rPr>
  </w:style>
  <w:style w:type="paragraph" w:styleId="Nadpis1">
    <w:name w:val="heading 1"/>
    <w:basedOn w:val="Normln"/>
    <w:next w:val="Tlotextu"/>
    <w:link w:val="Nadpis1Char"/>
    <w:uiPriority w:val="1"/>
    <w:qFormat/>
    <w:rsid w:val="008C6708"/>
    <w:pPr>
      <w:keepNext/>
      <w:keepLines/>
      <w:pageBreakBefore/>
      <w:numPr>
        <w:numId w:val="1"/>
      </w:numPr>
      <w:spacing w:before="480" w:after="480"/>
      <w:ind w:left="431" w:hanging="431"/>
      <w:outlineLvl w:val="0"/>
    </w:pPr>
    <w:rPr>
      <w:rFonts w:ascii="Arial" w:eastAsiaTheme="majorEastAsia" w:hAnsi="Arial" w:cstheme="majorBidi"/>
      <w:b/>
      <w:bCs/>
      <w:caps/>
      <w:color w:val="981E3A"/>
      <w:sz w:val="32"/>
      <w:szCs w:val="28"/>
    </w:rPr>
  </w:style>
  <w:style w:type="paragraph" w:styleId="Nadpis2">
    <w:name w:val="heading 2"/>
    <w:basedOn w:val="Normln"/>
    <w:next w:val="Tlotextu"/>
    <w:link w:val="Nadpis2Char"/>
    <w:uiPriority w:val="2"/>
    <w:unhideWhenUsed/>
    <w:qFormat/>
    <w:rsid w:val="008C6708"/>
    <w:pPr>
      <w:keepNext/>
      <w:keepLines/>
      <w:numPr>
        <w:ilvl w:val="1"/>
        <w:numId w:val="1"/>
      </w:numPr>
      <w:spacing w:before="480" w:after="240"/>
      <w:ind w:left="578" w:hanging="578"/>
      <w:outlineLvl w:val="1"/>
    </w:pPr>
    <w:rPr>
      <w:rFonts w:ascii="Arial" w:eastAsiaTheme="majorEastAsia" w:hAnsi="Arial" w:cstheme="majorBidi"/>
      <w:b/>
      <w:bCs/>
      <w:color w:val="981E3A"/>
      <w:sz w:val="28"/>
      <w:szCs w:val="26"/>
    </w:rPr>
  </w:style>
  <w:style w:type="paragraph" w:styleId="Nadpis3">
    <w:name w:val="heading 3"/>
    <w:basedOn w:val="Normln"/>
    <w:next w:val="Tlotextu"/>
    <w:link w:val="Nadpis3Char"/>
    <w:uiPriority w:val="3"/>
    <w:unhideWhenUsed/>
    <w:qFormat/>
    <w:rsid w:val="008C6708"/>
    <w:pPr>
      <w:keepNext/>
      <w:keepLines/>
      <w:numPr>
        <w:ilvl w:val="2"/>
        <w:numId w:val="1"/>
      </w:numPr>
      <w:spacing w:before="480" w:after="240"/>
      <w:outlineLvl w:val="2"/>
    </w:pPr>
    <w:rPr>
      <w:rFonts w:ascii="Arial" w:eastAsiaTheme="majorEastAsia" w:hAnsi="Arial" w:cstheme="majorBidi"/>
      <w:b/>
      <w:bCs/>
      <w:smallCaps/>
      <w:color w:val="981E3A"/>
      <w:sz w:val="26"/>
    </w:rPr>
  </w:style>
  <w:style w:type="paragraph" w:styleId="Nadpis4">
    <w:name w:val="heading 4"/>
    <w:basedOn w:val="Normln"/>
    <w:next w:val="Tlotextu"/>
    <w:link w:val="Nadpis4Char"/>
    <w:uiPriority w:val="19"/>
    <w:semiHidden/>
    <w:unhideWhenUsed/>
    <w:rsid w:val="000C635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81E3A"/>
    </w:rPr>
  </w:style>
  <w:style w:type="paragraph" w:styleId="Nadpis5">
    <w:name w:val="heading 5"/>
    <w:basedOn w:val="Normln"/>
    <w:next w:val="Normln"/>
    <w:link w:val="Nadpis5Char"/>
    <w:uiPriority w:val="19"/>
    <w:semiHidden/>
    <w:unhideWhenUsed/>
    <w:qFormat/>
    <w:rsid w:val="00951C86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19"/>
    <w:semiHidden/>
    <w:unhideWhenUsed/>
    <w:qFormat/>
    <w:rsid w:val="00951C86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19"/>
    <w:semiHidden/>
    <w:unhideWhenUsed/>
    <w:qFormat/>
    <w:rsid w:val="00951C86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19"/>
    <w:semiHidden/>
    <w:unhideWhenUsed/>
    <w:qFormat/>
    <w:rsid w:val="00951C86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19"/>
    <w:semiHidden/>
    <w:unhideWhenUsed/>
    <w:qFormat/>
    <w:rsid w:val="00951C86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lotextu">
    <w:name w:val="Tělo textu"/>
    <w:basedOn w:val="Normln"/>
    <w:link w:val="TlotextuChar"/>
    <w:qFormat/>
    <w:rsid w:val="001A18A3"/>
    <w:pPr>
      <w:spacing w:before="240" w:after="240"/>
      <w:ind w:firstLine="284"/>
      <w:jc w:val="both"/>
    </w:pPr>
  </w:style>
  <w:style w:type="character" w:customStyle="1" w:styleId="Nadpis1Char">
    <w:name w:val="Nadpis 1 Char"/>
    <w:basedOn w:val="Standardnpsmoodstavce"/>
    <w:link w:val="Nadpis1"/>
    <w:uiPriority w:val="1"/>
    <w:rsid w:val="008C6708"/>
    <w:rPr>
      <w:rFonts w:ascii="Arial" w:eastAsiaTheme="majorEastAsia" w:hAnsi="Arial" w:cstheme="majorBidi"/>
      <w:b/>
      <w:bCs/>
      <w:caps/>
      <w:color w:val="981E3A"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8C6708"/>
    <w:rPr>
      <w:rFonts w:ascii="Arial" w:eastAsiaTheme="majorEastAsia" w:hAnsi="Arial" w:cstheme="majorBidi"/>
      <w:b/>
      <w:bCs/>
      <w:color w:val="981E3A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3"/>
    <w:rsid w:val="008C6708"/>
    <w:rPr>
      <w:rFonts w:ascii="Arial" w:eastAsiaTheme="majorEastAsia" w:hAnsi="Arial" w:cstheme="majorBidi"/>
      <w:b/>
      <w:bCs/>
      <w:smallCaps/>
      <w:color w:val="981E3A"/>
      <w:sz w:val="26"/>
    </w:rPr>
  </w:style>
  <w:style w:type="character" w:customStyle="1" w:styleId="Nadpis4Char">
    <w:name w:val="Nadpis 4 Char"/>
    <w:basedOn w:val="Standardnpsmoodstavce"/>
    <w:link w:val="Nadpis4"/>
    <w:uiPriority w:val="19"/>
    <w:semiHidden/>
    <w:rsid w:val="00611DAA"/>
    <w:rPr>
      <w:rFonts w:asciiTheme="majorHAnsi" w:eastAsiaTheme="majorEastAsia" w:hAnsiTheme="majorHAnsi" w:cstheme="majorBidi"/>
      <w:b/>
      <w:bCs/>
      <w:i/>
      <w:iCs/>
      <w:color w:val="981E3A"/>
      <w:sz w:val="24"/>
    </w:rPr>
  </w:style>
  <w:style w:type="character" w:customStyle="1" w:styleId="Nadpis5Char">
    <w:name w:val="Nadpis 5 Char"/>
    <w:basedOn w:val="Standardnpsmoodstavce"/>
    <w:link w:val="Nadpis5"/>
    <w:uiPriority w:val="19"/>
    <w:semiHidden/>
    <w:rsid w:val="00611DA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19"/>
    <w:semiHidden/>
    <w:rsid w:val="00611DAA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19"/>
    <w:semiHidden/>
    <w:rsid w:val="00611DAA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19"/>
    <w:semiHidden/>
    <w:rsid w:val="00611D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19"/>
    <w:semiHidden/>
    <w:rsid w:val="00611D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parNadpisPrvkuCerveny">
    <w:name w:val="parNadpisPrvkuCerveny"/>
    <w:basedOn w:val="Normln"/>
    <w:next w:val="Tlotextu"/>
    <w:uiPriority w:val="14"/>
    <w:qFormat/>
    <w:rsid w:val="004B005B"/>
    <w:pPr>
      <w:keepNext/>
      <w:pBdr>
        <w:top w:val="single" w:sz="4" w:space="8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DD6D61"/>
      <w:spacing w:after="0" w:line="360" w:lineRule="auto"/>
    </w:pPr>
    <w:rPr>
      <w:rFonts w:ascii="Arial" w:hAnsi="Arial"/>
      <w:b/>
      <w:i/>
      <w:cap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657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4E2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NadpisPrvkuZeleny">
    <w:name w:val="parNadpisPrvkuZeleny"/>
    <w:basedOn w:val="parNadpisPrvkuCerveny"/>
    <w:next w:val="Tlotextu"/>
    <w:uiPriority w:val="14"/>
    <w:qFormat/>
    <w:rsid w:val="004B005B"/>
    <w:rPr>
      <w:color w:val="006600"/>
    </w:rPr>
  </w:style>
  <w:style w:type="paragraph" w:customStyle="1" w:styleId="parNadpisPrvkuModry">
    <w:name w:val="parNadpisPrvkuModry"/>
    <w:basedOn w:val="parNadpisPrvkuZeleny"/>
    <w:next w:val="Tlotextu"/>
    <w:uiPriority w:val="14"/>
    <w:qFormat/>
    <w:rsid w:val="004B005B"/>
    <w:rPr>
      <w:color w:val="000066"/>
    </w:rPr>
  </w:style>
  <w:style w:type="paragraph" w:customStyle="1" w:styleId="parNadpisPrvkuOranzovy">
    <w:name w:val="parNadpisPrvkuOranzovy"/>
    <w:basedOn w:val="parNadpisPrvkuModry"/>
    <w:next w:val="Tlotextu"/>
    <w:uiPriority w:val="14"/>
    <w:qFormat/>
    <w:rsid w:val="004B005B"/>
    <w:rPr>
      <w:color w:val="981E3A"/>
    </w:rPr>
  </w:style>
  <w:style w:type="paragraph" w:styleId="Bezmezer">
    <w:name w:val="No Spacing"/>
    <w:link w:val="BezmezerChar"/>
    <w:uiPriority w:val="1"/>
    <w:qFormat/>
    <w:rsid w:val="00B60DC8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B60DC8"/>
    <w:rPr>
      <w:rFonts w:eastAsiaTheme="minorEastAsia"/>
      <w:lang w:eastAsia="cs-CZ"/>
    </w:rPr>
  </w:style>
  <w:style w:type="paragraph" w:styleId="Normlnweb">
    <w:name w:val="Normal (Web)"/>
    <w:basedOn w:val="Normln"/>
    <w:link w:val="NormlnwebChar"/>
    <w:uiPriority w:val="99"/>
    <w:unhideWhenUsed/>
    <w:rsid w:val="00B60DC8"/>
    <w:pPr>
      <w:spacing w:before="85" w:after="85" w:line="240" w:lineRule="auto"/>
      <w:ind w:firstLine="284"/>
      <w:jc w:val="both"/>
    </w:pPr>
    <w:rPr>
      <w:rFonts w:eastAsia="Times New Roman" w:cs="Times New Roman"/>
      <w:szCs w:val="24"/>
      <w:lang w:eastAsia="cs-CZ"/>
    </w:rPr>
  </w:style>
  <w:style w:type="character" w:customStyle="1" w:styleId="NormlnwebChar">
    <w:name w:val="Normální (web) Char"/>
    <w:basedOn w:val="Standardnpsmoodstavce"/>
    <w:link w:val="Normlnweb"/>
    <w:uiPriority w:val="99"/>
    <w:rsid w:val="00C244D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19"/>
    <w:unhideWhenUsed/>
    <w:rsid w:val="00B60D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19"/>
    <w:rsid w:val="000726A1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B60D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0DC8"/>
  </w:style>
  <w:style w:type="character" w:styleId="Hypertextovodkaz">
    <w:name w:val="Hyperlink"/>
    <w:basedOn w:val="Standardnpsmoodstavce"/>
    <w:uiPriority w:val="99"/>
    <w:unhideWhenUsed/>
    <w:rsid w:val="001B16A5"/>
    <w:rPr>
      <w:color w:val="00008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633CC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aps w:val="0"/>
      <w:color w:val="365F91" w:themeColor="accent1" w:themeShade="BF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E10E2"/>
    <w:pPr>
      <w:spacing w:after="100"/>
    </w:pPr>
    <w:rPr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5633CC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5633CC"/>
    <w:pPr>
      <w:spacing w:after="100"/>
      <w:ind w:left="480"/>
    </w:pPr>
  </w:style>
  <w:style w:type="paragraph" w:customStyle="1" w:styleId="Nadpis1neslovan">
    <w:name w:val="Nadpis 1 nečíslovaný"/>
    <w:basedOn w:val="Nadpis1"/>
    <w:next w:val="Normln"/>
    <w:uiPriority w:val="17"/>
    <w:qFormat/>
    <w:rsid w:val="000C6359"/>
    <w:pPr>
      <w:numPr>
        <w:numId w:val="0"/>
      </w:numPr>
    </w:pPr>
  </w:style>
  <w:style w:type="paragraph" w:customStyle="1" w:styleId="parUkonceniPrvku">
    <w:name w:val="parUkonceniPrvku"/>
    <w:basedOn w:val="Tlotextu"/>
    <w:next w:val="Tlotextu"/>
    <w:uiPriority w:val="15"/>
    <w:qFormat/>
    <w:rsid w:val="004B005B"/>
    <w:pPr>
      <w:pBdr>
        <w:top w:val="threeDEngrave" w:sz="24" w:space="1" w:color="auto"/>
      </w:pBdr>
      <w:spacing w:before="0" w:after="120"/>
    </w:pPr>
  </w:style>
  <w:style w:type="paragraph" w:customStyle="1" w:styleId="parOdrazky01">
    <w:name w:val="parOdrazky01"/>
    <w:basedOn w:val="Tlotextu"/>
    <w:uiPriority w:val="6"/>
    <w:qFormat/>
    <w:rsid w:val="00631A0C"/>
    <w:pPr>
      <w:numPr>
        <w:numId w:val="2"/>
      </w:numPr>
      <w:ind w:left="641" w:hanging="357"/>
      <w:contextualSpacing/>
    </w:pPr>
  </w:style>
  <w:style w:type="character" w:styleId="Zdraznn">
    <w:name w:val="Emphasis"/>
    <w:basedOn w:val="Standardnpsmoodstavce"/>
    <w:uiPriority w:val="20"/>
    <w:rsid w:val="009E055B"/>
    <w:rPr>
      <w:i/>
      <w:iCs/>
    </w:rPr>
  </w:style>
  <w:style w:type="character" w:styleId="Zdraznnjemn">
    <w:name w:val="Subtle Emphasis"/>
    <w:basedOn w:val="Standardnpsmoodstavce"/>
    <w:uiPriority w:val="19"/>
    <w:rsid w:val="009E055B"/>
    <w:rPr>
      <w:i/>
      <w:iCs/>
      <w:color w:val="808080" w:themeColor="text1" w:themeTint="7F"/>
    </w:rPr>
  </w:style>
  <w:style w:type="character" w:styleId="Siln">
    <w:name w:val="Strong"/>
    <w:basedOn w:val="Standardnpsmoodstavce"/>
    <w:uiPriority w:val="22"/>
    <w:rsid w:val="009E055B"/>
    <w:rPr>
      <w:b/>
      <w:bCs/>
    </w:rPr>
  </w:style>
  <w:style w:type="paragraph" w:customStyle="1" w:styleId="parNadpisSeznamu">
    <w:name w:val="parNadpisSeznamu"/>
    <w:basedOn w:val="Tlotextu"/>
    <w:next w:val="Tlotextu"/>
    <w:link w:val="parNadpisSeznamuChar"/>
    <w:uiPriority w:val="5"/>
    <w:qFormat/>
    <w:rsid w:val="00816F6C"/>
    <w:pPr>
      <w:keepNext/>
      <w:keepLines/>
      <w:spacing w:before="360"/>
    </w:pPr>
  </w:style>
  <w:style w:type="paragraph" w:customStyle="1" w:styleId="parNadpisSeznamuPodtrzeny">
    <w:name w:val="parNadpisSeznamuPodtrzeny"/>
    <w:basedOn w:val="parNadpisSeznamu"/>
    <w:next w:val="Tlotextu"/>
    <w:link w:val="parNadpisSeznamuPodtrzenyChar"/>
    <w:uiPriority w:val="19"/>
    <w:rsid w:val="00816F6C"/>
    <w:rPr>
      <w:u w:val="single"/>
    </w:rPr>
  </w:style>
  <w:style w:type="paragraph" w:customStyle="1" w:styleId="parNadpisSeznamuTucny">
    <w:name w:val="parNadpisSeznamuTucny"/>
    <w:basedOn w:val="parNadpisSeznamuPodtrzeny"/>
    <w:link w:val="parNadpisSeznamuTucnyChar"/>
    <w:uiPriority w:val="19"/>
    <w:rsid w:val="00816F6C"/>
    <w:rPr>
      <w:b/>
      <w:u w:val="none"/>
    </w:rPr>
  </w:style>
  <w:style w:type="paragraph" w:customStyle="1" w:styleId="parNadpisSeznamuTucnyPodtrzeny">
    <w:name w:val="parNadpisSeznamuTucnyPodtrzeny"/>
    <w:basedOn w:val="parNadpisSeznamuTucny"/>
    <w:uiPriority w:val="19"/>
    <w:rsid w:val="00816F6C"/>
    <w:rPr>
      <w:u w:val="single"/>
    </w:rPr>
  </w:style>
  <w:style w:type="character" w:customStyle="1" w:styleId="znakMarginalie">
    <w:name w:val="znakMarginalie"/>
    <w:basedOn w:val="Siln"/>
    <w:uiPriority w:val="18"/>
    <w:qFormat/>
    <w:rsid w:val="0079549A"/>
    <w:rPr>
      <w:rFonts w:ascii="Arial" w:hAnsi="Arial"/>
      <w:b/>
      <w:bCs/>
      <w:i/>
      <w:sz w:val="16"/>
    </w:rPr>
  </w:style>
  <w:style w:type="character" w:styleId="Zstupntext">
    <w:name w:val="Placeholder Text"/>
    <w:basedOn w:val="Standardnpsmoodstavce"/>
    <w:uiPriority w:val="99"/>
    <w:semiHidden/>
    <w:rsid w:val="00EE2CCF"/>
    <w:rPr>
      <w:color w:val="808080"/>
    </w:rPr>
  </w:style>
  <w:style w:type="paragraph" w:styleId="Titulek">
    <w:name w:val="caption"/>
    <w:basedOn w:val="Normln"/>
    <w:next w:val="Normln"/>
    <w:uiPriority w:val="35"/>
    <w:unhideWhenUsed/>
    <w:qFormat/>
    <w:rsid w:val="006B42CB"/>
    <w:pPr>
      <w:spacing w:line="240" w:lineRule="auto"/>
    </w:pPr>
    <w:rPr>
      <w:b/>
      <w:bCs/>
      <w:szCs w:val="18"/>
    </w:rPr>
  </w:style>
  <w:style w:type="paragraph" w:customStyle="1" w:styleId="parCislovani01">
    <w:name w:val="parCislovani01"/>
    <w:basedOn w:val="parOdrazky01"/>
    <w:uiPriority w:val="6"/>
    <w:qFormat/>
    <w:rsid w:val="00631A0C"/>
    <w:pPr>
      <w:numPr>
        <w:numId w:val="62"/>
      </w:numPr>
      <w:ind w:left="641" w:hanging="357"/>
    </w:pPr>
  </w:style>
  <w:style w:type="character" w:styleId="Nzevknihy">
    <w:name w:val="Book Title"/>
    <w:basedOn w:val="Standardnpsmoodstavce"/>
    <w:uiPriority w:val="33"/>
    <w:rsid w:val="001531DD"/>
    <w:rPr>
      <w:b/>
      <w:bCs/>
      <w:iCs/>
      <w:color w:val="981E3A"/>
      <w:spacing w:val="5"/>
      <w:sz w:val="56"/>
      <w:szCs w:val="56"/>
    </w:rPr>
  </w:style>
  <w:style w:type="paragraph" w:customStyle="1" w:styleId="autoi">
    <w:name w:val="autoři"/>
    <w:basedOn w:val="Normlnweb"/>
    <w:link w:val="autoiChar"/>
    <w:uiPriority w:val="19"/>
    <w:rsid w:val="00C244DE"/>
    <w:pPr>
      <w:spacing w:before="0" w:after="0"/>
      <w:ind w:firstLine="0"/>
      <w:jc w:val="center"/>
    </w:pPr>
    <w:rPr>
      <w:b/>
      <w:bCs/>
      <w:sz w:val="36"/>
      <w:szCs w:val="36"/>
    </w:rPr>
  </w:style>
  <w:style w:type="character" w:customStyle="1" w:styleId="autoiChar">
    <w:name w:val="autoři Char"/>
    <w:basedOn w:val="NormlnwebChar"/>
    <w:link w:val="autoi"/>
    <w:uiPriority w:val="19"/>
    <w:rsid w:val="00E5058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ISBN">
    <w:name w:val="ISBN"/>
    <w:basedOn w:val="Normln"/>
    <w:uiPriority w:val="19"/>
    <w:rsid w:val="00D31C96"/>
    <w:pPr>
      <w:spacing w:after="85" w:line="240" w:lineRule="auto"/>
      <w:jc w:val="both"/>
    </w:pPr>
    <w:rPr>
      <w:rFonts w:eastAsia="Times New Roman" w:cs="Times New Roman"/>
      <w:b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rsid w:val="0049549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02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021A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021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D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09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09E4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09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09E4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uiPriority w:val="19"/>
    <w:rsid w:val="002D09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dpis">
    <w:name w:val="Nadpis"/>
    <w:basedOn w:val="parNadpisSeznamuTucny"/>
    <w:next w:val="Tlotextu"/>
    <w:link w:val="NadpisChar"/>
    <w:uiPriority w:val="1"/>
    <w:qFormat/>
    <w:rsid w:val="008C6708"/>
    <w:pPr>
      <w:ind w:firstLine="0"/>
    </w:pPr>
    <w:rPr>
      <w:smallCaps/>
      <w:color w:val="981E3A"/>
    </w:rPr>
  </w:style>
  <w:style w:type="character" w:styleId="Sledovanodkaz">
    <w:name w:val="FollowedHyperlink"/>
    <w:basedOn w:val="Standardnpsmoodstavce"/>
    <w:uiPriority w:val="99"/>
    <w:semiHidden/>
    <w:unhideWhenUsed/>
    <w:rsid w:val="005439F8"/>
    <w:rPr>
      <w:color w:val="800080" w:themeColor="followedHyperlink"/>
      <w:u w:val="single"/>
    </w:rPr>
  </w:style>
  <w:style w:type="character" w:customStyle="1" w:styleId="TlotextuChar">
    <w:name w:val="Tělo textu Char"/>
    <w:basedOn w:val="Standardnpsmoodstavce"/>
    <w:link w:val="Tlotextu"/>
    <w:rsid w:val="00E50585"/>
    <w:rPr>
      <w:rFonts w:ascii="Times New Roman" w:hAnsi="Times New Roman"/>
      <w:sz w:val="24"/>
    </w:rPr>
  </w:style>
  <w:style w:type="character" w:customStyle="1" w:styleId="parNadpisSeznamuChar">
    <w:name w:val="parNadpisSeznamu Char"/>
    <w:basedOn w:val="TlotextuChar"/>
    <w:link w:val="parNadpisSeznamu"/>
    <w:uiPriority w:val="5"/>
    <w:rsid w:val="000726A1"/>
    <w:rPr>
      <w:rFonts w:ascii="Times New Roman" w:hAnsi="Times New Roman"/>
      <w:sz w:val="24"/>
    </w:rPr>
  </w:style>
  <w:style w:type="character" w:customStyle="1" w:styleId="parNadpisSeznamuPodtrzenyChar">
    <w:name w:val="parNadpisSeznamuPodtrzeny Char"/>
    <w:basedOn w:val="parNadpisSeznamuChar"/>
    <w:link w:val="parNadpisSeznamuPodtrzeny"/>
    <w:uiPriority w:val="19"/>
    <w:rsid w:val="000726A1"/>
    <w:rPr>
      <w:rFonts w:ascii="Times New Roman" w:hAnsi="Times New Roman"/>
      <w:sz w:val="24"/>
      <w:u w:val="single"/>
    </w:rPr>
  </w:style>
  <w:style w:type="character" w:customStyle="1" w:styleId="parNadpisSeznamuTucnyChar">
    <w:name w:val="parNadpisSeznamuTucny Char"/>
    <w:basedOn w:val="parNadpisSeznamuPodtrzenyChar"/>
    <w:link w:val="parNadpisSeznamuTucny"/>
    <w:uiPriority w:val="19"/>
    <w:rsid w:val="000726A1"/>
    <w:rPr>
      <w:rFonts w:ascii="Times New Roman" w:hAnsi="Times New Roman"/>
      <w:b/>
      <w:sz w:val="24"/>
      <w:u w:val="single"/>
    </w:rPr>
  </w:style>
  <w:style w:type="character" w:customStyle="1" w:styleId="NadpisChar">
    <w:name w:val="Nadpis Char"/>
    <w:basedOn w:val="parNadpisSeznamuTucnyChar"/>
    <w:link w:val="Nadpis"/>
    <w:uiPriority w:val="1"/>
    <w:rsid w:val="008C6708"/>
    <w:rPr>
      <w:rFonts w:ascii="Times New Roman" w:hAnsi="Times New Roman"/>
      <w:b/>
      <w:smallCaps/>
      <w:color w:val="981E3A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26" Type="http://schemas.openxmlformats.org/officeDocument/2006/relationships/image" Target="media/image8.png"/><Relationship Id="rId39" Type="http://schemas.openxmlformats.org/officeDocument/2006/relationships/image" Target="media/image17.png"/><Relationship Id="rId21" Type="http://schemas.openxmlformats.org/officeDocument/2006/relationships/image" Target="media/image3.png"/><Relationship Id="rId34" Type="http://schemas.openxmlformats.org/officeDocument/2006/relationships/image" Target="media/image12.png"/><Relationship Id="rId42" Type="http://schemas.openxmlformats.org/officeDocument/2006/relationships/image" Target="media/image20.png"/><Relationship Id="rId47" Type="http://schemas.openxmlformats.org/officeDocument/2006/relationships/header" Target="header8.xml"/><Relationship Id="rId50" Type="http://schemas.openxmlformats.org/officeDocument/2006/relationships/footer" Target="footer5.xml"/><Relationship Id="rId7" Type="http://schemas.openxmlformats.org/officeDocument/2006/relationships/styles" Target="styles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9" Type="http://schemas.openxmlformats.org/officeDocument/2006/relationships/image" Target="media/image11.png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header" Target="header6.xml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45" Type="http://schemas.openxmlformats.org/officeDocument/2006/relationships/image" Target="media/image23.png"/><Relationship Id="rId53" Type="http://schemas.openxmlformats.org/officeDocument/2006/relationships/glossaryDocument" Target="glossary/document.xml"/><Relationship Id="rId5" Type="http://schemas.openxmlformats.org/officeDocument/2006/relationships/customXml" Target="../customXml/item4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31" Type="http://schemas.openxmlformats.org/officeDocument/2006/relationships/header" Target="header5.xml"/><Relationship Id="rId44" Type="http://schemas.openxmlformats.org/officeDocument/2006/relationships/image" Target="media/image22.png"/><Relationship Id="rId52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header" Target="header4.xml"/><Relationship Id="rId35" Type="http://schemas.openxmlformats.org/officeDocument/2006/relationships/image" Target="media/image13.png"/><Relationship Id="rId43" Type="http://schemas.openxmlformats.org/officeDocument/2006/relationships/image" Target="media/image21.png"/><Relationship Id="rId48" Type="http://schemas.openxmlformats.org/officeDocument/2006/relationships/header" Target="header9.xml"/><Relationship Id="rId8" Type="http://schemas.openxmlformats.org/officeDocument/2006/relationships/settings" Target="settings.xml"/><Relationship Id="rId51" Type="http://schemas.openxmlformats.org/officeDocument/2006/relationships/footer" Target="footer6.xml"/><Relationship Id="rId3" Type="http://schemas.openxmlformats.org/officeDocument/2006/relationships/customXml" Target="../customXml/item2.xml"/><Relationship Id="rId12" Type="http://schemas.openxmlformats.org/officeDocument/2006/relationships/image" Target="media/image1.jpeg"/><Relationship Id="rId17" Type="http://schemas.openxmlformats.org/officeDocument/2006/relationships/header" Target="header2.xml"/><Relationship Id="rId25" Type="http://schemas.openxmlformats.org/officeDocument/2006/relationships/image" Target="media/image7.png"/><Relationship Id="rId33" Type="http://schemas.openxmlformats.org/officeDocument/2006/relationships/header" Target="header7.xml"/><Relationship Id="rId38" Type="http://schemas.openxmlformats.org/officeDocument/2006/relationships/image" Target="media/image16.png"/><Relationship Id="rId46" Type="http://schemas.openxmlformats.org/officeDocument/2006/relationships/image" Target="media/image24.png"/><Relationship Id="rId20" Type="http://schemas.openxmlformats.org/officeDocument/2006/relationships/footer" Target="footer4.xml"/><Relationship Id="rId41" Type="http://schemas.openxmlformats.org/officeDocument/2006/relationships/image" Target="media/image19.png"/><Relationship Id="rId54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4.png"/><Relationship Id="rId49" Type="http://schemas.openxmlformats.org/officeDocument/2006/relationships/header" Target="header10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D0D543-5BE8-4052-B465-D2B5749FF9A1}"/>
      </w:docPartPr>
      <w:docPartBody>
        <w:p w:rsidR="008A67F0" w:rsidRDefault="008A67F0">
          <w:r w:rsidRPr="00BB0F0B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18685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711568-37F3-4EF8-949D-05746CA8692E}"/>
      </w:docPartPr>
      <w:docPartBody>
        <w:p w:rsidR="008A67F0" w:rsidRDefault="008A67F0">
          <w:r w:rsidRPr="00BB0F0B">
            <w:rPr>
              <w:rStyle w:val="Zstupntext"/>
            </w:rPr>
            <w:t>Zvolte položku.</w:t>
          </w:r>
        </w:p>
      </w:docPartBody>
    </w:docPart>
    <w:docPart>
      <w:docPartPr>
        <w:name w:val="4A09368BD55942EDB2DCC99B0FB97C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25FE46-9D10-4914-A263-6DD490A495C3}"/>
      </w:docPartPr>
      <w:docPartBody>
        <w:p w:rsidR="008A67F0" w:rsidRDefault="008A67F0" w:rsidP="008A67F0">
          <w:pPr>
            <w:pStyle w:val="4A09368BD55942EDB2DCC99B0FB97C04"/>
          </w:pPr>
          <w:r w:rsidRPr="00BB0F0B">
            <w:rPr>
              <w:rStyle w:val="Zstupntext"/>
            </w:rPr>
            <w:t>Klikněte sem a zadejte text.</w:t>
          </w:r>
        </w:p>
      </w:docPartBody>
    </w:docPart>
    <w:docPart>
      <w:docPartPr>
        <w:name w:val="44C596C452024FEE9C13FE3AAE8A92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B9B5A5-0297-4188-8A18-5769168953B6}"/>
      </w:docPartPr>
      <w:docPartBody>
        <w:p w:rsidR="00FD3B21" w:rsidRDefault="00231964" w:rsidP="00231964">
          <w:pPr>
            <w:pStyle w:val="44C596C452024FEE9C13FE3AAE8A92C5"/>
          </w:pPr>
          <w:r w:rsidRPr="00BB0F0B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F0"/>
    <w:rsid w:val="00030F6B"/>
    <w:rsid w:val="000F32F1"/>
    <w:rsid w:val="0022418E"/>
    <w:rsid w:val="00231964"/>
    <w:rsid w:val="002D48AB"/>
    <w:rsid w:val="002F0299"/>
    <w:rsid w:val="0033312D"/>
    <w:rsid w:val="004B1D18"/>
    <w:rsid w:val="004B2106"/>
    <w:rsid w:val="005F5A46"/>
    <w:rsid w:val="006B0B42"/>
    <w:rsid w:val="0070264E"/>
    <w:rsid w:val="00781E62"/>
    <w:rsid w:val="007822D3"/>
    <w:rsid w:val="007D3569"/>
    <w:rsid w:val="008102EA"/>
    <w:rsid w:val="0089079A"/>
    <w:rsid w:val="008A67F0"/>
    <w:rsid w:val="008C3C3A"/>
    <w:rsid w:val="008D71AC"/>
    <w:rsid w:val="009F23AE"/>
    <w:rsid w:val="00B76D21"/>
    <w:rsid w:val="00BB36DB"/>
    <w:rsid w:val="00C17660"/>
    <w:rsid w:val="00C51E8D"/>
    <w:rsid w:val="00C542F9"/>
    <w:rsid w:val="00C743CC"/>
    <w:rsid w:val="00D642F0"/>
    <w:rsid w:val="00DA3205"/>
    <w:rsid w:val="00DF6E01"/>
    <w:rsid w:val="00DF6FD0"/>
    <w:rsid w:val="00E82E6F"/>
    <w:rsid w:val="00EB60FA"/>
    <w:rsid w:val="00F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D48AB"/>
    <w:rPr>
      <w:color w:val="808080"/>
    </w:rPr>
  </w:style>
  <w:style w:type="paragraph" w:customStyle="1" w:styleId="4A09368BD55942EDB2DCC99B0FB97C04">
    <w:name w:val="4A09368BD55942EDB2DCC99B0FB97C04"/>
    <w:rsid w:val="008A67F0"/>
  </w:style>
  <w:style w:type="paragraph" w:customStyle="1" w:styleId="51B997D2815B408C8B0A5D6B54483C29">
    <w:name w:val="51B997D2815B408C8B0A5D6B54483C29"/>
    <w:rsid w:val="008A67F0"/>
  </w:style>
  <w:style w:type="paragraph" w:customStyle="1" w:styleId="9233873FFB774BDBB8F38CC8E269D178">
    <w:name w:val="9233873FFB774BDBB8F38CC8E269D178"/>
    <w:rsid w:val="008A67F0"/>
  </w:style>
  <w:style w:type="paragraph" w:customStyle="1" w:styleId="E3ECCAABE64F4BDEA5841313D1E42A5D">
    <w:name w:val="E3ECCAABE64F4BDEA5841313D1E42A5D"/>
    <w:rsid w:val="00231964"/>
  </w:style>
  <w:style w:type="paragraph" w:customStyle="1" w:styleId="DefaultPlaceholder1075249612">
    <w:name w:val="DefaultPlaceholder_1075249612"/>
    <w:rsid w:val="00231964"/>
    <w:pPr>
      <w:spacing w:after="200" w:line="276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efaultPlaceholder10752496121">
    <w:name w:val="DefaultPlaceholder_10752496121"/>
    <w:rsid w:val="00231964"/>
    <w:pPr>
      <w:spacing w:after="200" w:line="276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44C596C452024FEE9C13FE3AAE8A92C5">
    <w:name w:val="44C596C452024FEE9C13FE3AAE8A92C5"/>
    <w:rsid w:val="00231964"/>
  </w:style>
  <w:style w:type="paragraph" w:customStyle="1" w:styleId="DefaultPlaceholder10752496122">
    <w:name w:val="DefaultPlaceholder_10752496122"/>
    <w:rsid w:val="00231964"/>
    <w:pPr>
      <w:spacing w:after="200" w:line="276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2D09ECD05934A78A794ABC7364A24E7">
    <w:name w:val="32D09ECD05934A78A794ABC7364A24E7"/>
    <w:rsid w:val="00D642F0"/>
    <w:pPr>
      <w:spacing w:after="200" w:line="276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2D09ECD05934A78A794ABC7364A24E71">
    <w:name w:val="32D09ECD05934A78A794ABC7364A24E71"/>
    <w:rsid w:val="00BB36DB"/>
    <w:pPr>
      <w:spacing w:after="200" w:line="276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4DC4E54298884597B85FFF5AA0C2DE9A">
    <w:name w:val="4DC4E54298884597B85FFF5AA0C2DE9A"/>
    <w:rsid w:val="008C3C3A"/>
  </w:style>
  <w:style w:type="paragraph" w:customStyle="1" w:styleId="32D09ECD05934A78A794ABC7364A24E72">
    <w:name w:val="32D09ECD05934A78A794ABC7364A24E72"/>
    <w:rsid w:val="008C3C3A"/>
    <w:pPr>
      <w:spacing w:after="200" w:line="276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2EBBE3C1A2B414B845CD458884ED8F5">
    <w:name w:val="62EBBE3C1A2B414B845CD458884ED8F5"/>
    <w:rsid w:val="008C3C3A"/>
  </w:style>
  <w:style w:type="paragraph" w:customStyle="1" w:styleId="32D09ECD05934A78A794ABC7364A24E73">
    <w:name w:val="32D09ECD05934A78A794ABC7364A24E73"/>
    <w:rsid w:val="008C3C3A"/>
    <w:pPr>
      <w:spacing w:after="200" w:line="276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2D09ECD05934A78A794ABC7364A24E74">
    <w:name w:val="32D09ECD05934A78A794ABC7364A24E74"/>
    <w:rsid w:val="00DF6E01"/>
    <w:pPr>
      <w:spacing w:after="200" w:line="276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2D09ECD05934A78A794ABC7364A24E75">
    <w:name w:val="32D09ECD05934A78A794ABC7364A24E75"/>
    <w:rsid w:val="00DF6E01"/>
    <w:pPr>
      <w:spacing w:after="200" w:line="276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2D09ECD05934A78A794ABC7364A24E76">
    <w:name w:val="32D09ECD05934A78A794ABC7364A24E76"/>
    <w:rsid w:val="008102EA"/>
    <w:pPr>
      <w:spacing w:after="200" w:line="276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529C027D7A34F8199747FFB2BDC53B4">
    <w:name w:val="5529C027D7A34F8199747FFB2BDC53B4"/>
    <w:rsid w:val="002D48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E2EB89D28BCF4BA9CF1F41266CAF7E" ma:contentTypeVersion="6" ma:contentTypeDescription="Vytvoří nový dokument" ma:contentTypeScope="" ma:versionID="baa63bb9c86b75f2850d33f5f1d027ab">
  <xsd:schema xmlns:xsd="http://www.w3.org/2001/XMLSchema" xmlns:xs="http://www.w3.org/2001/XMLSchema" xmlns:p="http://schemas.microsoft.com/office/2006/metadata/properties" xmlns:ns2="0472367c-626d-476f-aaf6-30500715ffb4" xmlns:ns3="3b9ecc8b-7375-43cc-9aca-6ce3fcbe8345" targetNamespace="http://schemas.microsoft.com/office/2006/metadata/properties" ma:root="true" ma:fieldsID="f6dd51f85471ba2c451b0083b34468d5" ns2:_="" ns3:_="">
    <xsd:import namespace="0472367c-626d-476f-aaf6-30500715ffb4"/>
    <xsd:import namespace="3b9ecc8b-7375-43cc-9aca-6ce3fcbe83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2367c-626d-476f-aaf6-30500715f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ecc8b-7375-43cc-9aca-6ce3fcbe83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95517E1-F64A-4508-8233-CA2576E5D857}">
  <ds:schemaRefs>
    <ds:schemaRef ds:uri="3b9ecc8b-7375-43cc-9aca-6ce3fcbe8345"/>
    <ds:schemaRef ds:uri="http://purl.org/dc/elements/1.1/"/>
    <ds:schemaRef ds:uri="http://schemas.microsoft.com/office/2006/metadata/properties"/>
    <ds:schemaRef ds:uri="0472367c-626d-476f-aaf6-30500715ffb4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1DFB2F1-7F14-4896-B1F3-FC8C93687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2367c-626d-476f-aaf6-30500715ffb4"/>
    <ds:schemaRef ds:uri="3b9ecc8b-7375-43cc-9aca-6ce3fcbe8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EE0895-241E-4CC3-9532-6D6F711D67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E56DF9-8D8B-4EDE-B79F-A08437432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1166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kempny</dc:creator>
  <cp:lastModifiedBy>Jiří Zemánek</cp:lastModifiedBy>
  <cp:revision>6</cp:revision>
  <cp:lastPrinted>2015-04-15T12:20:00Z</cp:lastPrinted>
  <dcterms:created xsi:type="dcterms:W3CDTF">2021-03-11T10:50:00Z</dcterms:created>
  <dcterms:modified xsi:type="dcterms:W3CDTF">2021-03-15T08:01:00Z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0x010100BCE2EB89D28BCF4BA9CF1F41266CAF7E</vt:lpwstr>
  </property>
</Properties>
</file>