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8358C2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153D92CD" w14:textId="77E738D3" w:rsidR="0041362C" w:rsidRPr="001531DD" w:rsidRDefault="00962546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Problematika paliativní péče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b/>
          <w:bCs/>
          <w:iCs/>
          <w:color w:val="981E3A"/>
          <w:spacing w:val="5"/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478646B7" w:rsidR="00B60DC8" w:rsidRDefault="00B60DC8" w:rsidP="00E50585">
      <w:pPr>
        <w:pStyle w:val="Bezmezer"/>
      </w:pPr>
    </w:p>
    <w:p w14:paraId="0553C123" w14:textId="77777777" w:rsidR="009256CD" w:rsidRDefault="009256CD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9603CA3" w:rsidR="00B60DC8" w:rsidRDefault="00962546" w:rsidP="00962546">
          <w:pPr>
            <w:pStyle w:val="autoi"/>
          </w:pPr>
          <w:r>
            <w:t>Naděžda Špatenková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8358C2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0ACB640B" w:rsidR="00E50585" w:rsidRDefault="00E50585" w:rsidP="00E50585">
      <w:pPr>
        <w:pStyle w:val="Bezmezer"/>
      </w:pPr>
    </w:p>
    <w:p w14:paraId="37C9AFB8" w14:textId="696F3952" w:rsidR="009256CD" w:rsidRDefault="009256CD" w:rsidP="00E50585">
      <w:pPr>
        <w:pStyle w:val="Bezmezer"/>
      </w:pPr>
    </w:p>
    <w:p w14:paraId="6AF6E06B" w14:textId="77777777" w:rsidR="009256CD" w:rsidRDefault="009256CD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bookmarkStart w:id="0" w:name="_Hlk64361379" w:displacedByCustomXml="next"/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CD73AC292ED14CFBB92C3604CDA549A0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1DACBDFE" w14:textId="77777777" w:rsidR="009256CD" w:rsidRDefault="009256CD" w:rsidP="009256C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070185A1" w14:textId="77777777" w:rsidR="009256CD" w:rsidRDefault="009256CD" w:rsidP="009256CD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F625EAA" wp14:editId="7BD6A5F3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70287C" w14:textId="77777777" w:rsidR="009256CD" w:rsidRDefault="008358C2" w:rsidP="009256CD">
          <w:pPr>
            <w:pStyle w:val="Normlnweb"/>
            <w:spacing w:after="0"/>
            <w:jc w:val="center"/>
          </w:pPr>
        </w:p>
      </w:sdtContent>
    </w:sdt>
    <w:p w14:paraId="49CE0353" w14:textId="77777777" w:rsidR="009256CD" w:rsidRDefault="009256CD" w:rsidP="009256CD">
      <w:pPr>
        <w:sectPr w:rsidR="009256CD" w:rsidSect="006A4C4F">
          <w:headerReference w:type="even" r:id="rId13"/>
          <w:footerReference w:type="even" r:id="rId14"/>
          <w:headerReference w:type="first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bookmarkEnd w:id="0" w:displacedByCustomXml="next"/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496BE6B4" w:rsidR="005633CC" w:rsidRPr="00702125" w:rsidRDefault="005633CC" w:rsidP="00702125">
              <w:pPr>
                <w:pStyle w:val="Nadpisobsahu"/>
              </w:pPr>
              <w:r w:rsidRPr="000C6359">
                <w:rPr>
                  <w:color w:val="981E3A"/>
                </w:rPr>
                <w:t>Obsah</w:t>
              </w:r>
            </w:p>
            <w:p w14:paraId="6F2CDFBC" w14:textId="6CC80C75" w:rsidR="004B32DE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4378549" w:history="1">
                <w:r w:rsidR="004B32DE" w:rsidRPr="00944C61">
                  <w:rPr>
                    <w:rStyle w:val="Hypertextovodkaz"/>
                    <w:noProof/>
                  </w:rPr>
                  <w:t>1</w:t>
                </w:r>
                <w:r w:rsidR="004B32DE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4B32DE" w:rsidRPr="00944C61">
                  <w:rPr>
                    <w:rStyle w:val="Hypertextovodkaz"/>
                    <w:noProof/>
                  </w:rPr>
                  <w:t>PROBLEMATIKA PALIATIVNÍ PÉČE</w:t>
                </w:r>
                <w:r w:rsidR="004B32DE">
                  <w:rPr>
                    <w:noProof/>
                    <w:webHidden/>
                  </w:rPr>
                  <w:tab/>
                </w:r>
                <w:r w:rsidR="004B32DE">
                  <w:rPr>
                    <w:noProof/>
                    <w:webHidden/>
                  </w:rPr>
                  <w:fldChar w:fldCharType="begin"/>
                </w:r>
                <w:r w:rsidR="004B32DE">
                  <w:rPr>
                    <w:noProof/>
                    <w:webHidden/>
                  </w:rPr>
                  <w:instrText xml:space="preserve"> PAGEREF _Toc64378549 \h </w:instrText>
                </w:r>
                <w:r w:rsidR="004B32DE">
                  <w:rPr>
                    <w:noProof/>
                    <w:webHidden/>
                  </w:rPr>
                </w:r>
                <w:r w:rsidR="004B32DE">
                  <w:rPr>
                    <w:noProof/>
                    <w:webHidden/>
                  </w:rPr>
                  <w:fldChar w:fldCharType="separate"/>
                </w:r>
                <w:r w:rsidR="004B32DE">
                  <w:rPr>
                    <w:noProof/>
                    <w:webHidden/>
                  </w:rPr>
                  <w:t>3</w:t>
                </w:r>
                <w:r w:rsidR="004B32DE">
                  <w:rPr>
                    <w:noProof/>
                    <w:webHidden/>
                  </w:rPr>
                  <w:fldChar w:fldCharType="end"/>
                </w:r>
              </w:hyperlink>
            </w:p>
            <w:p w14:paraId="2790307A" w14:textId="449DB276" w:rsidR="004B32DE" w:rsidRDefault="004B32DE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78550" w:history="1">
                <w:r w:rsidRPr="00944C61">
                  <w:rPr>
                    <w:rStyle w:val="Hypertextovodkaz"/>
                    <w:noProof/>
                  </w:rPr>
                  <w:t>1.1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944C61">
                  <w:rPr>
                    <w:rStyle w:val="Hypertextovodkaz"/>
                    <w:noProof/>
                  </w:rPr>
                  <w:t>Definice paliativní péče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_Toc64378550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1A0717D" w14:textId="275497D4" w:rsidR="004B32DE" w:rsidRDefault="004B32DE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78551" w:history="1">
                <w:r w:rsidRPr="00944C61">
                  <w:rPr>
                    <w:rStyle w:val="Hypertextovodkaz"/>
                    <w:noProof/>
                  </w:rPr>
                  <w:t>1.2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944C61">
                  <w:rPr>
                    <w:rStyle w:val="Hypertextovodkaz"/>
                    <w:noProof/>
                  </w:rPr>
                  <w:t>Cíle paliativní péče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_Toc64378551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32EB8F3" w14:textId="5856A527" w:rsidR="004B32DE" w:rsidRDefault="004B32DE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78552" w:history="1">
                <w:r w:rsidRPr="00944C61">
                  <w:rPr>
                    <w:rStyle w:val="Hypertextovodkaz"/>
                    <w:noProof/>
                  </w:rPr>
                  <w:t>1.3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944C61">
                  <w:rPr>
                    <w:rStyle w:val="Hypertextovodkaz"/>
                    <w:noProof/>
                  </w:rPr>
                  <w:t>Obecná a specializovaná paliativní péče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_Toc64378552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27A3BBD" w14:textId="2865D7D8" w:rsidR="004B32DE" w:rsidRDefault="004B32DE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78553" w:history="1">
                <w:r w:rsidRPr="00944C61">
                  <w:rPr>
                    <w:rStyle w:val="Hypertextovodkaz"/>
                    <w:noProof/>
                  </w:rPr>
                  <w:t>1.4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944C61">
                  <w:rPr>
                    <w:rStyle w:val="Hypertextovodkaz"/>
                    <w:noProof/>
                  </w:rPr>
                  <w:t>Principy paliativní péče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_Toc64378553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65285FE" w14:textId="52EFC942" w:rsidR="004B32DE" w:rsidRDefault="004B32DE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78554" w:history="1">
                <w:r w:rsidRPr="00944C61">
                  <w:rPr>
                    <w:rStyle w:val="Hypertextovodkaz"/>
                    <w:noProof/>
                  </w:rPr>
                  <w:t>2</w:t>
                </w:r>
                <w:r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Pr="00944C61">
                  <w:rPr>
                    <w:rStyle w:val="Hypertextovodkaz"/>
                    <w:noProof/>
                  </w:rPr>
                  <w:t>Pedagogicko didaktické poznámky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_Toc64378554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6EB544A" w14:textId="6D3BB7AE" w:rsidR="004B32DE" w:rsidRDefault="004B32DE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78555" w:history="1">
                <w:r w:rsidRPr="00944C61">
                  <w:rPr>
                    <w:rStyle w:val="Hypertextovodkaz"/>
                    <w:noProof/>
                  </w:rPr>
                  <w:t>Použitá Literatura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_Toc64378555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D0D6DD5" w14:textId="2DA71EC4" w:rsidR="004B32DE" w:rsidRDefault="004B32DE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78556" w:history="1">
                <w:r w:rsidRPr="00944C61">
                  <w:rPr>
                    <w:rStyle w:val="Hypertextovodkaz"/>
                    <w:noProof/>
                  </w:rPr>
                  <w:t>Přehled dostupných ikon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_Toc64378556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2AE00502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  <w:bookmarkStart w:id="1" w:name="_GoBack"/>
      <w:bookmarkEnd w:id="1"/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2120279A" w:rsidR="0041362C" w:rsidRDefault="008358C2" w:rsidP="002976F6">
          <w:pPr>
            <w:sectPr w:rsidR="0041362C" w:rsidSect="00702125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titlePg/>
              <w:docGrid w:linePitch="360"/>
            </w:sectPr>
          </w:pPr>
        </w:p>
      </w:sdtContent>
    </w:sdt>
    <w:p w14:paraId="35E58D86" w14:textId="5838F4C8" w:rsidR="001D1567" w:rsidRPr="00962546" w:rsidRDefault="001D1567" w:rsidP="00962546">
      <w:pPr>
        <w:pStyle w:val="Nadpis1"/>
      </w:pPr>
      <w:bookmarkStart w:id="2" w:name="_Toc64378549"/>
      <w:r w:rsidRPr="001D1567">
        <w:lastRenderedPageBreak/>
        <w:t>PROBLEMATIKA PALIATIVNÍ PÉČE</w:t>
      </w:r>
      <w:bookmarkEnd w:id="2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68275" w14:textId="1982598B" w:rsidR="008E1780" w:rsidRDefault="001D1567" w:rsidP="00CC120D">
      <w:pPr>
        <w:pStyle w:val="Tlotextu"/>
      </w:pPr>
      <w:r w:rsidRPr="001D1567">
        <w:t>Studijní materiál poskytuje úvod do problematiky paliativní péče.</w:t>
      </w:r>
      <w:r>
        <w:t xml:space="preserve"> Jeho pečlivé nastudování je nezbytné pro osvojení si základní užívané terminologie a orientace v problematice paliativní péč</w:t>
      </w:r>
      <w:r w:rsidR="00800058">
        <w:t>e</w:t>
      </w:r>
      <w:r>
        <w:t>. U studentů se předpokládá e</w:t>
      </w:r>
      <w:r w:rsidRPr="001D1567">
        <w:t xml:space="preserve">lementární znalost základních pojmů používaných v kontextu pomáhajících profesí (péče, doprovázení, klient aj.), základní znalosti propedeutických předmětů v rámci oboru, přístup do IS SU, základní orientace v IS SU výhodou, ICT zdatnost na uživatelské úrovni. </w:t>
      </w:r>
    </w:p>
    <w:p w14:paraId="33DA1204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4FF1F859" w14:textId="77777777" w:rsidR="007D2DE4" w:rsidRDefault="007D2DE4" w:rsidP="007D2DE4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8D8D" w14:textId="0818F30A" w:rsidR="008E1780" w:rsidRDefault="00800058" w:rsidP="00CC120D">
      <w:pPr>
        <w:pStyle w:val="Tlotextu"/>
      </w:pPr>
      <w:r>
        <w:t xml:space="preserve">Studijní materiál definuje paliativní péči, resp. paliativní medicínu a její principy a poskytuje </w:t>
      </w:r>
      <w:r w:rsidR="008E1780" w:rsidRPr="008E1780">
        <w:t xml:space="preserve">vysvětlení </w:t>
      </w:r>
      <w:r>
        <w:t xml:space="preserve">základních </w:t>
      </w:r>
      <w:r w:rsidR="008E1780" w:rsidRPr="008E1780">
        <w:t xml:space="preserve">pojmů </w:t>
      </w:r>
      <w:r>
        <w:t xml:space="preserve">užívaných v paliativní péči.  </w:t>
      </w:r>
    </w:p>
    <w:p w14:paraId="31EEFBB1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383A7D75" w14:textId="77777777" w:rsidR="007D2DE4" w:rsidRDefault="007D2DE4" w:rsidP="007D2DE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415DA" w14:textId="77777777" w:rsidR="00800058" w:rsidRDefault="00800058" w:rsidP="00800058">
      <w:pPr>
        <w:pStyle w:val="Tlotextu"/>
        <w:spacing w:line="240" w:lineRule="auto"/>
      </w:pPr>
      <w:r>
        <w:t xml:space="preserve">Po prostudování studijního materiálu by měli posluchači </w:t>
      </w:r>
      <w:r w:rsidRPr="00800058">
        <w:rPr>
          <w:b/>
          <w:bCs/>
        </w:rPr>
        <w:t>znát</w:t>
      </w:r>
      <w:r>
        <w:t>:</w:t>
      </w:r>
    </w:p>
    <w:p w14:paraId="311486E9" w14:textId="0F878844" w:rsidR="00800058" w:rsidRDefault="00800058" w:rsidP="00B97E35">
      <w:pPr>
        <w:pStyle w:val="Tlotextu"/>
        <w:numPr>
          <w:ilvl w:val="0"/>
          <w:numId w:val="19"/>
        </w:numPr>
        <w:spacing w:line="240" w:lineRule="auto"/>
      </w:pPr>
      <w:r>
        <w:t xml:space="preserve">definici paliativní péče, </w:t>
      </w:r>
    </w:p>
    <w:p w14:paraId="7B8862BF" w14:textId="41F9FCF9" w:rsidR="00800058" w:rsidRDefault="00800058" w:rsidP="00B97E35">
      <w:pPr>
        <w:pStyle w:val="Tlotextu"/>
        <w:numPr>
          <w:ilvl w:val="0"/>
          <w:numId w:val="19"/>
        </w:numPr>
        <w:spacing w:line="240" w:lineRule="auto"/>
      </w:pPr>
      <w:r>
        <w:t>specifika, resp. možnosti (a limity) paliativní péče,</w:t>
      </w:r>
    </w:p>
    <w:p w14:paraId="3A412BE1" w14:textId="2E6AADC1" w:rsidR="00800058" w:rsidRDefault="00800058" w:rsidP="00B97E35">
      <w:pPr>
        <w:pStyle w:val="Tlotextu"/>
        <w:numPr>
          <w:ilvl w:val="0"/>
          <w:numId w:val="19"/>
        </w:numPr>
        <w:spacing w:line="240" w:lineRule="auto"/>
      </w:pPr>
      <w:r>
        <w:t xml:space="preserve">procesy paliativní péče,  </w:t>
      </w:r>
    </w:p>
    <w:p w14:paraId="713D1F31" w14:textId="4D98A206" w:rsidR="00800058" w:rsidRDefault="00800058" w:rsidP="00B97E35">
      <w:pPr>
        <w:pStyle w:val="Tlotextu"/>
        <w:numPr>
          <w:ilvl w:val="0"/>
          <w:numId w:val="19"/>
        </w:numPr>
        <w:spacing w:line="240" w:lineRule="auto"/>
      </w:pPr>
      <w:r>
        <w:t>principy paliativní péče,</w:t>
      </w:r>
    </w:p>
    <w:p w14:paraId="50E28D71" w14:textId="738CA302" w:rsidR="00800058" w:rsidRDefault="00800058" w:rsidP="00B97E35">
      <w:pPr>
        <w:pStyle w:val="Tlotextu"/>
        <w:numPr>
          <w:ilvl w:val="0"/>
          <w:numId w:val="19"/>
        </w:numPr>
        <w:spacing w:line="240" w:lineRule="auto"/>
      </w:pPr>
      <w:r>
        <w:t>formy paliativní péče.</w:t>
      </w:r>
    </w:p>
    <w:p w14:paraId="1E58FE98" w14:textId="77777777" w:rsidR="00800058" w:rsidRDefault="00800058" w:rsidP="00800058">
      <w:pPr>
        <w:pStyle w:val="Tlotextu"/>
        <w:spacing w:line="240" w:lineRule="auto"/>
      </w:pPr>
    </w:p>
    <w:p w14:paraId="572BDF30" w14:textId="77777777" w:rsidR="00800058" w:rsidRDefault="00800058" w:rsidP="00800058">
      <w:pPr>
        <w:pStyle w:val="Tlotextu"/>
        <w:spacing w:line="240" w:lineRule="auto"/>
      </w:pPr>
      <w:r>
        <w:t xml:space="preserve">Posluchači </w:t>
      </w:r>
      <w:r w:rsidRPr="00800058">
        <w:rPr>
          <w:b/>
          <w:bCs/>
        </w:rPr>
        <w:t>získají</w:t>
      </w:r>
      <w:r>
        <w:t>:</w:t>
      </w:r>
    </w:p>
    <w:p w14:paraId="25329C22" w14:textId="1A9FC999" w:rsidR="00800058" w:rsidRDefault="00800058" w:rsidP="00B97E35">
      <w:pPr>
        <w:pStyle w:val="Tlotextu"/>
        <w:numPr>
          <w:ilvl w:val="0"/>
          <w:numId w:val="21"/>
        </w:numPr>
        <w:spacing w:line="240" w:lineRule="auto"/>
      </w:pPr>
      <w:r>
        <w:t>základní informace o historii a současnosti paliativní péče, vč. situace v ČR,</w:t>
      </w:r>
    </w:p>
    <w:p w14:paraId="219C919B" w14:textId="798AACBD" w:rsidR="00800058" w:rsidRDefault="00800058" w:rsidP="00B97E35">
      <w:pPr>
        <w:pStyle w:val="Tlotextu"/>
        <w:numPr>
          <w:ilvl w:val="0"/>
          <w:numId w:val="21"/>
        </w:numPr>
        <w:spacing w:line="240" w:lineRule="auto"/>
      </w:pPr>
      <w:r>
        <w:t xml:space="preserve">povědomí o institucích poskytujících paliativní péči.  </w:t>
      </w:r>
    </w:p>
    <w:p w14:paraId="0E8AA534" w14:textId="77777777" w:rsidR="00800058" w:rsidRDefault="00800058" w:rsidP="00800058">
      <w:pPr>
        <w:pStyle w:val="Tlotextu"/>
        <w:spacing w:line="240" w:lineRule="auto"/>
      </w:pPr>
    </w:p>
    <w:p w14:paraId="5E20F87E" w14:textId="77777777" w:rsidR="00800058" w:rsidRDefault="00800058" w:rsidP="00800058">
      <w:pPr>
        <w:pStyle w:val="Tlotextu"/>
        <w:spacing w:line="240" w:lineRule="auto"/>
      </w:pPr>
      <w:r>
        <w:t xml:space="preserve">Posluchači </w:t>
      </w:r>
      <w:r w:rsidRPr="00800058">
        <w:rPr>
          <w:b/>
          <w:bCs/>
        </w:rPr>
        <w:t>budou schopni</w:t>
      </w:r>
      <w:r>
        <w:t xml:space="preserve">: </w:t>
      </w:r>
    </w:p>
    <w:p w14:paraId="03737806" w14:textId="44B07952" w:rsidR="007D2DE4" w:rsidRDefault="00800058" w:rsidP="00B97E35">
      <w:pPr>
        <w:pStyle w:val="Tlotextu"/>
        <w:numPr>
          <w:ilvl w:val="0"/>
          <w:numId w:val="24"/>
        </w:numPr>
        <w:spacing w:line="240" w:lineRule="auto"/>
      </w:pPr>
      <w:r>
        <w:t>orientovat se v základních pojmech používaných v kontextu paliativní péče.</w:t>
      </w:r>
    </w:p>
    <w:p w14:paraId="412B07D8" w14:textId="77777777" w:rsidR="0092757A" w:rsidRDefault="0092757A" w:rsidP="0092757A">
      <w:pPr>
        <w:pStyle w:val="Tlotextu"/>
        <w:spacing w:line="240" w:lineRule="auto"/>
        <w:ind w:left="704" w:firstLine="0"/>
      </w:pPr>
    </w:p>
    <w:p w14:paraId="7FD03313" w14:textId="77777777" w:rsidR="007D2DE4" w:rsidRDefault="007D2DE4" w:rsidP="007D2DE4">
      <w:pPr>
        <w:pStyle w:val="parUkonceniPrvku"/>
      </w:pP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8276" w14:textId="1CADC563" w:rsidR="007D2DE4" w:rsidRDefault="00800058" w:rsidP="008A7BD3">
      <w:pPr>
        <w:pStyle w:val="Zkladntext"/>
        <w:spacing w:before="57" w:after="45" w:line="276" w:lineRule="auto"/>
        <w:ind w:left="115" w:right="790" w:firstLine="284"/>
        <w:jc w:val="both"/>
        <w:rPr>
          <w:rFonts w:eastAsiaTheme="minorHAnsi" w:cstheme="minorBidi"/>
          <w:szCs w:val="22"/>
          <w:lang w:val="cs-CZ"/>
        </w:rPr>
      </w:pPr>
      <w:r w:rsidRPr="00800058">
        <w:rPr>
          <w:rFonts w:eastAsiaTheme="minorHAnsi" w:cstheme="minorBidi"/>
          <w:szCs w:val="22"/>
          <w:lang w:val="cs-CZ"/>
        </w:rPr>
        <w:t xml:space="preserve">Paliativní péče, obecná paliativní péče, specializovaná paliativní péče, paliativní režim, kvalita života, utrpení, marná léčba, umírání, smrt, hospic, multidisciplinární tým, principy paliativní péče, procesy paliativní péče, symptomatologická léčba, limitace péče.  </w:t>
      </w:r>
    </w:p>
    <w:p w14:paraId="517A3185" w14:textId="77777777" w:rsidR="009038B5" w:rsidRDefault="009038B5" w:rsidP="008A7BD3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</w:p>
    <w:p w14:paraId="0B3DAB08" w14:textId="77777777" w:rsidR="007D2DE4" w:rsidRDefault="007D2DE4" w:rsidP="007D2DE4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2EA6D" w14:textId="432FBF26" w:rsidR="008E1780" w:rsidRDefault="008E1780" w:rsidP="008E1780">
      <w:pPr>
        <w:pStyle w:val="Tlotextu"/>
      </w:pPr>
      <w:r>
        <w:t xml:space="preserve">Stopáž </w:t>
      </w:r>
      <w:bookmarkStart w:id="3" w:name="_Hlk64143927"/>
      <w:r>
        <w:t xml:space="preserve">studijního materiálu: </w:t>
      </w:r>
      <w:r w:rsidR="00800058">
        <w:t>19:33</w:t>
      </w:r>
    </w:p>
    <w:p w14:paraId="1B114916" w14:textId="3E98534E" w:rsidR="008F55D1" w:rsidRDefault="008E1780" w:rsidP="008E1780">
      <w:pPr>
        <w:pStyle w:val="Tlotextu"/>
      </w:pPr>
      <w:r>
        <w:t>Doporučený čas ke studiu: 90 minut</w:t>
      </w:r>
    </w:p>
    <w:p w14:paraId="04A3BDDA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18B6FA09" w14:textId="77777777" w:rsidR="007D2DE4" w:rsidRDefault="007D2DE4" w:rsidP="007D2DE4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A5405" w14:textId="77777777" w:rsidR="00800058" w:rsidRDefault="00800058" w:rsidP="00800058">
      <w:pPr>
        <w:pStyle w:val="Zkladntext"/>
        <w:spacing w:before="57" w:after="45" w:line="360" w:lineRule="auto"/>
        <w:ind w:left="115" w:right="790" w:firstLine="284"/>
        <w:jc w:val="both"/>
        <w:rPr>
          <w:rFonts w:eastAsiaTheme="minorHAnsi" w:cstheme="minorBidi"/>
          <w:szCs w:val="22"/>
          <w:lang w:val="cs-CZ"/>
        </w:rPr>
      </w:pPr>
      <w:r w:rsidRPr="00800058">
        <w:rPr>
          <w:rFonts w:eastAsiaTheme="minorHAnsi" w:cstheme="minorBidi"/>
          <w:szCs w:val="22"/>
          <w:lang w:val="cs-CZ"/>
        </w:rPr>
        <w:t xml:space="preserve">VORLÍČEK, J., ADAM, Z, POSPÍŠILOVÁ, Y. </w:t>
      </w:r>
      <w:r w:rsidRPr="00800058">
        <w:rPr>
          <w:rFonts w:eastAsiaTheme="minorHAnsi" w:cstheme="minorBidi"/>
          <w:i/>
          <w:iCs/>
          <w:szCs w:val="22"/>
          <w:lang w:val="cs-CZ"/>
        </w:rPr>
        <w:t>Paliativní medicína</w:t>
      </w:r>
      <w:r w:rsidRPr="00800058">
        <w:rPr>
          <w:rFonts w:eastAsiaTheme="minorHAnsi" w:cstheme="minorBidi"/>
          <w:szCs w:val="22"/>
          <w:lang w:val="cs-CZ"/>
        </w:rPr>
        <w:t xml:space="preserve">. Praha: </w:t>
      </w:r>
      <w:proofErr w:type="spellStart"/>
      <w:r w:rsidRPr="00800058">
        <w:rPr>
          <w:rFonts w:eastAsiaTheme="minorHAnsi" w:cstheme="minorBidi"/>
          <w:szCs w:val="22"/>
          <w:lang w:val="cs-CZ"/>
        </w:rPr>
        <w:t>Grada</w:t>
      </w:r>
      <w:proofErr w:type="spellEnd"/>
      <w:r w:rsidRPr="00800058">
        <w:rPr>
          <w:rFonts w:eastAsiaTheme="minorHAnsi" w:cstheme="minorBidi"/>
          <w:szCs w:val="22"/>
          <w:lang w:val="cs-CZ"/>
        </w:rPr>
        <w:t xml:space="preserve"> </w:t>
      </w:r>
      <w:proofErr w:type="spellStart"/>
      <w:r w:rsidRPr="00800058">
        <w:rPr>
          <w:rFonts w:eastAsiaTheme="minorHAnsi" w:cstheme="minorBidi"/>
          <w:szCs w:val="22"/>
          <w:lang w:val="cs-CZ"/>
        </w:rPr>
        <w:t>Publishing</w:t>
      </w:r>
      <w:proofErr w:type="spellEnd"/>
      <w:r w:rsidRPr="00800058">
        <w:rPr>
          <w:rFonts w:eastAsiaTheme="minorHAnsi" w:cstheme="minorBidi"/>
          <w:szCs w:val="22"/>
          <w:lang w:val="cs-CZ"/>
        </w:rPr>
        <w:t xml:space="preserve">, 2004. </w:t>
      </w:r>
      <w:r>
        <w:rPr>
          <w:rFonts w:eastAsiaTheme="minorHAnsi" w:cstheme="minorBidi"/>
          <w:szCs w:val="22"/>
          <w:lang w:val="cs-CZ"/>
        </w:rPr>
        <w:t>ISBN 80-7169-437-1.</w:t>
      </w:r>
    </w:p>
    <w:p w14:paraId="08D5AD1C" w14:textId="481AEE72" w:rsidR="00800058" w:rsidRPr="00800058" w:rsidRDefault="00800058" w:rsidP="00800058">
      <w:pPr>
        <w:pStyle w:val="Zkladntext"/>
        <w:spacing w:before="57" w:after="45" w:line="360" w:lineRule="auto"/>
        <w:ind w:left="115" w:right="790" w:firstLine="284"/>
        <w:jc w:val="both"/>
        <w:rPr>
          <w:rFonts w:eastAsiaTheme="minorHAnsi" w:cstheme="minorBidi"/>
          <w:szCs w:val="22"/>
          <w:lang w:val="cs-CZ"/>
        </w:rPr>
      </w:pPr>
      <w:r w:rsidRPr="00800058">
        <w:rPr>
          <w:rFonts w:eastAsiaTheme="minorHAnsi" w:cstheme="minorBidi"/>
          <w:szCs w:val="22"/>
          <w:lang w:val="cs-CZ"/>
        </w:rPr>
        <w:t xml:space="preserve">Vybrané kapitoly: </w:t>
      </w:r>
    </w:p>
    <w:p w14:paraId="085EC159" w14:textId="6789243E" w:rsidR="00800058" w:rsidRPr="00800058" w:rsidRDefault="00800058" w:rsidP="00B97E35">
      <w:pPr>
        <w:pStyle w:val="Zkladntext"/>
        <w:numPr>
          <w:ilvl w:val="0"/>
          <w:numId w:val="25"/>
        </w:numPr>
        <w:spacing w:before="57" w:after="45" w:line="360" w:lineRule="auto"/>
        <w:ind w:right="790"/>
        <w:jc w:val="both"/>
        <w:rPr>
          <w:rFonts w:eastAsiaTheme="minorHAnsi" w:cstheme="minorBidi"/>
          <w:szCs w:val="22"/>
          <w:lang w:val="cs-CZ"/>
        </w:rPr>
      </w:pPr>
      <w:r w:rsidRPr="00800058">
        <w:rPr>
          <w:rFonts w:eastAsiaTheme="minorHAnsi" w:cstheme="minorBidi"/>
          <w:szCs w:val="22"/>
          <w:lang w:val="cs-CZ"/>
        </w:rPr>
        <w:t xml:space="preserve">1. kapitola: Úvod do problematiky paliativní medicíny </w:t>
      </w:r>
    </w:p>
    <w:p w14:paraId="362C3352" w14:textId="75FD0BC9" w:rsidR="00800058" w:rsidRPr="00800058" w:rsidRDefault="00800058" w:rsidP="00B97E35">
      <w:pPr>
        <w:pStyle w:val="Zkladntext"/>
        <w:numPr>
          <w:ilvl w:val="0"/>
          <w:numId w:val="25"/>
        </w:numPr>
        <w:spacing w:before="57" w:after="45" w:line="360" w:lineRule="auto"/>
        <w:ind w:right="790"/>
        <w:jc w:val="both"/>
        <w:rPr>
          <w:rFonts w:eastAsiaTheme="minorHAnsi" w:cstheme="minorBidi"/>
          <w:szCs w:val="22"/>
          <w:lang w:val="cs-CZ"/>
        </w:rPr>
      </w:pPr>
      <w:r w:rsidRPr="00800058">
        <w:rPr>
          <w:rFonts w:eastAsiaTheme="minorHAnsi" w:cstheme="minorBidi"/>
          <w:szCs w:val="22"/>
          <w:lang w:val="cs-CZ"/>
        </w:rPr>
        <w:t>25. kapitola: Psychiatrie a lékařská psychologie v paliativní péči</w:t>
      </w:r>
    </w:p>
    <w:p w14:paraId="58B9AF46" w14:textId="07BA0593" w:rsidR="00800058" w:rsidRPr="00800058" w:rsidRDefault="00800058" w:rsidP="00B97E35">
      <w:pPr>
        <w:pStyle w:val="Zkladntext"/>
        <w:numPr>
          <w:ilvl w:val="0"/>
          <w:numId w:val="25"/>
        </w:numPr>
        <w:spacing w:before="57" w:after="45" w:line="360" w:lineRule="auto"/>
        <w:ind w:right="790"/>
        <w:jc w:val="both"/>
        <w:rPr>
          <w:rFonts w:eastAsiaTheme="minorHAnsi" w:cstheme="minorBidi"/>
          <w:szCs w:val="22"/>
          <w:lang w:val="cs-CZ"/>
        </w:rPr>
      </w:pPr>
      <w:r w:rsidRPr="00800058">
        <w:rPr>
          <w:rFonts w:eastAsiaTheme="minorHAnsi" w:cstheme="minorBidi"/>
          <w:szCs w:val="22"/>
          <w:lang w:val="cs-CZ"/>
        </w:rPr>
        <w:t>27. kapitola: Etické problémy paliativní medicíny</w:t>
      </w:r>
    </w:p>
    <w:p w14:paraId="6685EC24" w14:textId="06748D15" w:rsidR="00800058" w:rsidRPr="00800058" w:rsidRDefault="00800058" w:rsidP="00B97E35">
      <w:pPr>
        <w:pStyle w:val="Zkladntext"/>
        <w:numPr>
          <w:ilvl w:val="0"/>
          <w:numId w:val="25"/>
        </w:numPr>
        <w:spacing w:before="57" w:after="45" w:line="360" w:lineRule="auto"/>
        <w:ind w:right="790"/>
        <w:jc w:val="both"/>
        <w:rPr>
          <w:rFonts w:eastAsiaTheme="minorHAnsi" w:cstheme="minorBidi"/>
          <w:szCs w:val="22"/>
          <w:lang w:val="cs-CZ"/>
        </w:rPr>
      </w:pPr>
      <w:r w:rsidRPr="00800058">
        <w:rPr>
          <w:rFonts w:eastAsiaTheme="minorHAnsi" w:cstheme="minorBidi"/>
          <w:szCs w:val="22"/>
          <w:lang w:val="cs-CZ"/>
        </w:rPr>
        <w:t>28. kapitola: Umírání a smrt</w:t>
      </w:r>
    </w:p>
    <w:p w14:paraId="3AC10781" w14:textId="40550657" w:rsidR="00800058" w:rsidRPr="00800058" w:rsidRDefault="00800058" w:rsidP="00B97E35">
      <w:pPr>
        <w:pStyle w:val="Zkladntext"/>
        <w:numPr>
          <w:ilvl w:val="0"/>
          <w:numId w:val="25"/>
        </w:numPr>
        <w:spacing w:before="57" w:after="45" w:line="360" w:lineRule="auto"/>
        <w:ind w:right="790"/>
        <w:jc w:val="both"/>
        <w:rPr>
          <w:rFonts w:eastAsiaTheme="minorHAnsi" w:cstheme="minorBidi"/>
          <w:szCs w:val="22"/>
          <w:lang w:val="cs-CZ"/>
        </w:rPr>
      </w:pPr>
      <w:r w:rsidRPr="00800058">
        <w:rPr>
          <w:rFonts w:eastAsiaTheme="minorHAnsi" w:cstheme="minorBidi"/>
          <w:szCs w:val="22"/>
          <w:lang w:val="cs-CZ"/>
        </w:rPr>
        <w:t>30. kapitola: Emoční problémy v paliativní medicíně</w:t>
      </w:r>
    </w:p>
    <w:p w14:paraId="5BDB7048" w14:textId="1C549960" w:rsidR="007A0F8C" w:rsidRPr="007A0F8C" w:rsidRDefault="00800058" w:rsidP="007A0F8C">
      <w:pPr>
        <w:pStyle w:val="Zkladntext"/>
        <w:numPr>
          <w:ilvl w:val="0"/>
          <w:numId w:val="25"/>
        </w:numPr>
        <w:spacing w:before="57" w:after="45" w:line="360" w:lineRule="auto"/>
        <w:ind w:right="790"/>
        <w:jc w:val="both"/>
        <w:rPr>
          <w:lang w:val="cs-CZ"/>
        </w:rPr>
      </w:pPr>
      <w:r w:rsidRPr="00800058">
        <w:rPr>
          <w:rFonts w:eastAsiaTheme="minorHAnsi" w:cstheme="minorBidi"/>
          <w:szCs w:val="22"/>
          <w:lang w:val="cs-CZ"/>
        </w:rPr>
        <w:t>31. kapitola: Sociální práce v paliativní medicíně</w:t>
      </w:r>
    </w:p>
    <w:p w14:paraId="55D948B7" w14:textId="77777777" w:rsidR="007D2DE4" w:rsidRDefault="007D2DE4" w:rsidP="007D2DE4">
      <w:pPr>
        <w:pStyle w:val="parUkonceniPrvku"/>
      </w:pPr>
    </w:p>
    <w:p w14:paraId="430D8A54" w14:textId="5E080BFC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rozšiřující literatura</w:t>
      </w:r>
      <w:bookmarkEnd w:id="3"/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FC984" w14:textId="432E9C1F" w:rsidR="00EC736A" w:rsidRDefault="00800058" w:rsidP="00CC120D">
      <w:pPr>
        <w:pStyle w:val="Tlotextu"/>
        <w:rPr>
          <w:shd w:val="clear" w:color="auto" w:fill="FDFDFE"/>
        </w:rPr>
      </w:pPr>
      <w:r>
        <w:rPr>
          <w:shd w:val="clear" w:color="auto" w:fill="FDFDFE"/>
        </w:rPr>
        <w:t>PAYNEOVÁ, S., SEYMOUROVÁ, J., CH. INGLETONOVÁ</w:t>
      </w:r>
      <w:r w:rsidR="00EC736A" w:rsidRPr="00F10C1E">
        <w:rPr>
          <w:shd w:val="clear" w:color="auto" w:fill="FDFDFE"/>
        </w:rPr>
        <w:t xml:space="preserve"> </w:t>
      </w:r>
      <w:r>
        <w:rPr>
          <w:shd w:val="clear" w:color="auto" w:fill="FDFDFE"/>
        </w:rPr>
        <w:t>(</w:t>
      </w:r>
      <w:proofErr w:type="spellStart"/>
      <w:r>
        <w:rPr>
          <w:shd w:val="clear" w:color="auto" w:fill="FDFDFE"/>
        </w:rPr>
        <w:t>eds</w:t>
      </w:r>
      <w:proofErr w:type="spellEnd"/>
      <w:r>
        <w:rPr>
          <w:shd w:val="clear" w:color="auto" w:fill="FDFDFE"/>
        </w:rPr>
        <w:t xml:space="preserve">.). </w:t>
      </w:r>
      <w:r>
        <w:rPr>
          <w:i/>
          <w:iCs/>
          <w:shd w:val="clear" w:color="auto" w:fill="FDFDFE"/>
        </w:rPr>
        <w:t>Principy a praxe paliativní péče.</w:t>
      </w:r>
      <w:r w:rsidR="00EC736A" w:rsidRPr="00F10C1E">
        <w:rPr>
          <w:shd w:val="clear" w:color="auto" w:fill="FDFDFE"/>
        </w:rPr>
        <w:t xml:space="preserve"> </w:t>
      </w:r>
      <w:r>
        <w:rPr>
          <w:shd w:val="clear" w:color="auto" w:fill="FDFDFE"/>
        </w:rPr>
        <w:t>Brno</w:t>
      </w:r>
      <w:r w:rsidR="00EC736A" w:rsidRPr="00F10C1E">
        <w:rPr>
          <w:shd w:val="clear" w:color="auto" w:fill="FDFDFE"/>
        </w:rPr>
        <w:t xml:space="preserve">: </w:t>
      </w:r>
      <w:r>
        <w:rPr>
          <w:shd w:val="clear" w:color="auto" w:fill="FDFDFE"/>
        </w:rPr>
        <w:t>Společnost pro odbornou literaturu</w:t>
      </w:r>
      <w:r w:rsidR="00EC736A" w:rsidRPr="00F10C1E">
        <w:rPr>
          <w:shd w:val="clear" w:color="auto" w:fill="FDFDFE"/>
        </w:rPr>
        <w:t>, 200</w:t>
      </w:r>
      <w:r w:rsidR="008A7BD3">
        <w:rPr>
          <w:shd w:val="clear" w:color="auto" w:fill="FDFDFE"/>
        </w:rPr>
        <w:t>7</w:t>
      </w:r>
      <w:r w:rsidR="00EC736A" w:rsidRPr="00F10C1E">
        <w:rPr>
          <w:shd w:val="clear" w:color="auto" w:fill="FDFDFE"/>
        </w:rPr>
        <w:t>. ISBN 978-80-</w:t>
      </w:r>
      <w:r w:rsidR="008A7BD3">
        <w:rPr>
          <w:shd w:val="clear" w:color="auto" w:fill="FDFDFE"/>
        </w:rPr>
        <w:t>87029</w:t>
      </w:r>
      <w:r w:rsidR="00EC736A" w:rsidRPr="00F10C1E">
        <w:rPr>
          <w:shd w:val="clear" w:color="auto" w:fill="FDFDFE"/>
        </w:rPr>
        <w:t>-2</w:t>
      </w:r>
      <w:r w:rsidR="008A7BD3">
        <w:rPr>
          <w:shd w:val="clear" w:color="auto" w:fill="FDFDFE"/>
        </w:rPr>
        <w:t>5-1</w:t>
      </w:r>
      <w:r w:rsidR="00EC736A" w:rsidRPr="00F10C1E">
        <w:rPr>
          <w:shd w:val="clear" w:color="auto" w:fill="FDFDFE"/>
        </w:rPr>
        <w:t>.</w:t>
      </w:r>
    </w:p>
    <w:p w14:paraId="6E282EC5" w14:textId="08AB9FB1" w:rsidR="008A7BD3" w:rsidRDefault="008A7BD3" w:rsidP="00CC120D">
      <w:pPr>
        <w:pStyle w:val="Tlotextu"/>
        <w:rPr>
          <w:shd w:val="clear" w:color="auto" w:fill="FDFDFE"/>
        </w:rPr>
      </w:pPr>
      <w:r w:rsidRPr="008A7BD3">
        <w:rPr>
          <w:caps/>
          <w:shd w:val="clear" w:color="auto" w:fill="FDFDFE"/>
        </w:rPr>
        <w:t>Theová,</w:t>
      </w:r>
      <w:r>
        <w:rPr>
          <w:shd w:val="clear" w:color="auto" w:fill="FDFDFE"/>
        </w:rPr>
        <w:t xml:space="preserve"> A-M. </w:t>
      </w:r>
      <w:r w:rsidRPr="008A7BD3">
        <w:rPr>
          <w:i/>
          <w:iCs/>
          <w:shd w:val="clear" w:color="auto" w:fill="FDFDFE"/>
        </w:rPr>
        <w:t>Paliativní péče a komunikace</w:t>
      </w:r>
      <w:r>
        <w:rPr>
          <w:shd w:val="clear" w:color="auto" w:fill="FDFDFE"/>
        </w:rPr>
        <w:t xml:space="preserve">. </w:t>
      </w:r>
      <w:r w:rsidRPr="008A7BD3">
        <w:rPr>
          <w:shd w:val="clear" w:color="auto" w:fill="FDFDFE"/>
        </w:rPr>
        <w:t>Brno: Společnost pro odbornou literaturu, 200</w:t>
      </w:r>
      <w:r>
        <w:rPr>
          <w:shd w:val="clear" w:color="auto" w:fill="FDFDFE"/>
        </w:rPr>
        <w:t>2</w:t>
      </w:r>
      <w:r w:rsidRPr="008A7BD3">
        <w:rPr>
          <w:shd w:val="clear" w:color="auto" w:fill="FDFDFE"/>
        </w:rPr>
        <w:t>. ISBN 978-80-87029-2</w:t>
      </w:r>
      <w:r>
        <w:rPr>
          <w:shd w:val="clear" w:color="auto" w:fill="FDFDFE"/>
        </w:rPr>
        <w:t>4</w:t>
      </w:r>
      <w:r w:rsidRPr="008A7BD3">
        <w:rPr>
          <w:shd w:val="clear" w:color="auto" w:fill="FDFDFE"/>
        </w:rPr>
        <w:t>-</w:t>
      </w:r>
      <w:r>
        <w:rPr>
          <w:shd w:val="clear" w:color="auto" w:fill="FDFDFE"/>
        </w:rPr>
        <w:t>4</w:t>
      </w:r>
      <w:r w:rsidRPr="008A7BD3">
        <w:rPr>
          <w:shd w:val="clear" w:color="auto" w:fill="FDFDFE"/>
        </w:rPr>
        <w:t>.</w:t>
      </w:r>
    </w:p>
    <w:p w14:paraId="3C359012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6DE4E930" w14:textId="77777777" w:rsidR="007D2DE4" w:rsidRDefault="007D2DE4" w:rsidP="007D2DE4">
      <w:pPr>
        <w:pStyle w:val="parUkonceniPrvku"/>
      </w:pPr>
    </w:p>
    <w:p w14:paraId="37690B8C" w14:textId="4CF1334A" w:rsidR="00AB03DE" w:rsidRPr="00AB03DE" w:rsidRDefault="008A7BD3" w:rsidP="00AB03DE">
      <w:pPr>
        <w:pStyle w:val="Nadpis2"/>
      </w:pPr>
      <w:bookmarkStart w:id="4" w:name="_Toc64378550"/>
      <w:r>
        <w:t>Definice paliativní péče</w:t>
      </w:r>
      <w:bookmarkEnd w:id="4"/>
    </w:p>
    <w:p w14:paraId="174781E1" w14:textId="6A9D5CE9" w:rsidR="00B97E35" w:rsidRDefault="008A7BD3" w:rsidP="008A7BD3">
      <w:pPr>
        <w:pStyle w:val="Tlotextu"/>
      </w:pPr>
      <w:r w:rsidRPr="00B97E35">
        <w:rPr>
          <w:b/>
          <w:bCs/>
        </w:rPr>
        <w:t>Paliativní péče</w:t>
      </w:r>
      <w:r>
        <w:t xml:space="preserve"> představuje komplexní na kvalitu života zaměřenou péči poskytovanou osobám žijícím s nevyléčitelným onemocněním i jejich blízkým. Zaměřuje se na to, aby člověk mohl prožít život kvalitně a důstojně až do posledního okamžiku</w:t>
      </w:r>
      <w:r w:rsidR="0046232B">
        <w:t xml:space="preserve"> (Vorlíček a kol., 1998)</w:t>
      </w:r>
      <w:r>
        <w:t xml:space="preserve">. </w:t>
      </w:r>
    </w:p>
    <w:p w14:paraId="122D6452" w14:textId="1ADFD051" w:rsidR="008A7BD3" w:rsidRDefault="008A7BD3" w:rsidP="008A7BD3">
      <w:pPr>
        <w:pStyle w:val="Tlotextu"/>
      </w:pPr>
      <w:r>
        <w:t>Umírání (i smrt samotná) je pak chápáno jako přirozená a nedílná součást života.</w:t>
      </w:r>
    </w:p>
    <w:p w14:paraId="726E6079" w14:textId="77777777" w:rsidR="008A7BD3" w:rsidRDefault="008A7BD3" w:rsidP="008A7BD3">
      <w:pPr>
        <w:pStyle w:val="Tlotextu"/>
      </w:pPr>
      <w:r w:rsidRPr="00B97E35">
        <w:rPr>
          <w:b/>
          <w:bCs/>
        </w:rPr>
        <w:t>Paliativní péče podle WHO</w:t>
      </w:r>
      <w:r>
        <w:t xml:space="preserve"> zlepšuje kvalitu života pacientů a jejich rodin čelících pro-</w:t>
      </w:r>
      <w:proofErr w:type="spellStart"/>
      <w:r>
        <w:t>blémům</w:t>
      </w:r>
      <w:proofErr w:type="spellEnd"/>
      <w:r>
        <w:t xml:space="preserve"> s život ohrožujícím onemocněním, a to: </w:t>
      </w:r>
    </w:p>
    <w:p w14:paraId="0F77F520" w14:textId="40AA3D3F" w:rsidR="008A7BD3" w:rsidRDefault="008A7BD3" w:rsidP="00B97E35">
      <w:pPr>
        <w:pStyle w:val="Tlotextu"/>
        <w:numPr>
          <w:ilvl w:val="0"/>
          <w:numId w:val="26"/>
        </w:numPr>
      </w:pPr>
      <w:r>
        <w:t xml:space="preserve">prevencí a odstraňováním utrpení cestou časné identifikace, </w:t>
      </w:r>
    </w:p>
    <w:p w14:paraId="08038726" w14:textId="5DFC69AF" w:rsidR="008A7BD3" w:rsidRDefault="008A7BD3" w:rsidP="00B97E35">
      <w:pPr>
        <w:pStyle w:val="Tlotextu"/>
        <w:numPr>
          <w:ilvl w:val="0"/>
          <w:numId w:val="26"/>
        </w:numPr>
      </w:pPr>
      <w:r>
        <w:t xml:space="preserve">dokonalého hodnocení a léčení bolesti </w:t>
      </w:r>
    </w:p>
    <w:p w14:paraId="0A646AF7" w14:textId="376F4993" w:rsidR="008A7BD3" w:rsidRDefault="008A7BD3" w:rsidP="00B97E35">
      <w:pPr>
        <w:pStyle w:val="Tlotextu"/>
        <w:numPr>
          <w:ilvl w:val="0"/>
          <w:numId w:val="26"/>
        </w:numPr>
      </w:pPr>
      <w:r>
        <w:t>a jiných obtíží tělesných, psychosociálních a spirituálních.</w:t>
      </w:r>
    </w:p>
    <w:p w14:paraId="76B04213" w14:textId="77777777" w:rsidR="008A7BD3" w:rsidRDefault="008A7BD3" w:rsidP="008A7BD3">
      <w:pPr>
        <w:pStyle w:val="Tlotextu"/>
      </w:pPr>
    </w:p>
    <w:p w14:paraId="4CF48E18" w14:textId="7124D69A" w:rsidR="008A7BD3" w:rsidRPr="00AB03DE" w:rsidRDefault="008A7BD3" w:rsidP="008A7BD3">
      <w:pPr>
        <w:pStyle w:val="Nadpis2"/>
      </w:pPr>
      <w:bookmarkStart w:id="5" w:name="_Toc64378551"/>
      <w:r w:rsidRPr="00AB03DE">
        <w:t xml:space="preserve">Cíle </w:t>
      </w:r>
      <w:r>
        <w:t>paliativní péče</w:t>
      </w:r>
      <w:bookmarkEnd w:id="5"/>
    </w:p>
    <w:p w14:paraId="49683503" w14:textId="5AEEE46F" w:rsidR="008A7BD3" w:rsidRDefault="008A7BD3" w:rsidP="008A7BD3">
      <w:pPr>
        <w:pStyle w:val="Tlotextu"/>
      </w:pPr>
      <w:r w:rsidRPr="00B97E35">
        <w:rPr>
          <w:b/>
          <w:bCs/>
        </w:rPr>
        <w:t>Cílem paliativní péče</w:t>
      </w:r>
      <w:r>
        <w:t xml:space="preserve"> je komplexní léčba/řešení/tišení bolesti a dalších příznaků </w:t>
      </w:r>
      <w:proofErr w:type="spellStart"/>
      <w:r>
        <w:t>nemo-ci</w:t>
      </w:r>
      <w:proofErr w:type="spellEnd"/>
      <w:r>
        <w:t>, včetně psychických, sociálních a spirituálních obtíží, které mohou pacienta a jeho blízké trápit</w:t>
      </w:r>
      <w:r w:rsidR="00EF28D0">
        <w:t xml:space="preserve"> (</w:t>
      </w:r>
      <w:proofErr w:type="spellStart"/>
      <w:r w:rsidR="00EF28D0">
        <w:t>Bužgová</w:t>
      </w:r>
      <w:proofErr w:type="spellEnd"/>
      <w:r w:rsidR="00EF28D0">
        <w:t>, 2015)</w:t>
      </w:r>
      <w:r>
        <w:t xml:space="preserve">. </w:t>
      </w:r>
    </w:p>
    <w:p w14:paraId="36560690" w14:textId="4B628FA7" w:rsidR="008A7BD3" w:rsidRPr="00EF28D0" w:rsidRDefault="008A7BD3" w:rsidP="008A7BD3">
      <w:pPr>
        <w:pStyle w:val="Tlotextu"/>
      </w:pPr>
      <w:r>
        <w:t xml:space="preserve">Nejčastěji se jedná o péči v posledních týdnech a dnech života, kdy je o klienta </w:t>
      </w:r>
      <w:proofErr w:type="spellStart"/>
      <w:r>
        <w:t>pečo</w:t>
      </w:r>
      <w:proofErr w:type="spellEnd"/>
      <w:r>
        <w:t xml:space="preserve">-váno v terminálním stavu. Lékař pak obvykle indikuje tzv. </w:t>
      </w:r>
      <w:r w:rsidRPr="00B97E35">
        <w:rPr>
          <w:b/>
          <w:bCs/>
        </w:rPr>
        <w:t>symptomatickou léčbu</w:t>
      </w:r>
      <w:r>
        <w:t xml:space="preserve"> </w:t>
      </w:r>
      <w:r w:rsidR="00B97E35">
        <w:t xml:space="preserve">(tzn. léčbu symptomů, např. bolest, nauzea apod.) </w:t>
      </w:r>
      <w:r>
        <w:t xml:space="preserve">a tzv. </w:t>
      </w:r>
      <w:r w:rsidRPr="00B97E35">
        <w:rPr>
          <w:b/>
          <w:bCs/>
        </w:rPr>
        <w:t>limitaci péče</w:t>
      </w:r>
      <w:r w:rsidR="00EF28D0">
        <w:rPr>
          <w:b/>
          <w:bCs/>
        </w:rPr>
        <w:t xml:space="preserve"> </w:t>
      </w:r>
      <w:r w:rsidR="00EF28D0" w:rsidRPr="00EF28D0">
        <w:t>(Sláma</w:t>
      </w:r>
      <w:r w:rsidR="00EF28D0">
        <w:t xml:space="preserve"> a kol.</w:t>
      </w:r>
      <w:r w:rsidR="00EF28D0" w:rsidRPr="00EF28D0">
        <w:t>, 2011)</w:t>
      </w:r>
      <w:r w:rsidRPr="00EF28D0">
        <w:t xml:space="preserve">: </w:t>
      </w:r>
    </w:p>
    <w:p w14:paraId="30B11307" w14:textId="77777777" w:rsidR="008A7BD3" w:rsidRDefault="008A7BD3" w:rsidP="008A7BD3">
      <w:pPr>
        <w:pStyle w:val="Tlotextu"/>
        <w:numPr>
          <w:ilvl w:val="0"/>
          <w:numId w:val="16"/>
        </w:numPr>
      </w:pPr>
      <w:r>
        <w:t>Neresuscitovat (DNR)</w:t>
      </w:r>
    </w:p>
    <w:p w14:paraId="090BACE3" w14:textId="77777777" w:rsidR="008A7BD3" w:rsidRDefault="008A7BD3" w:rsidP="008A7BD3">
      <w:pPr>
        <w:pStyle w:val="Tlotextu"/>
        <w:numPr>
          <w:ilvl w:val="0"/>
          <w:numId w:val="16"/>
        </w:numPr>
      </w:pPr>
      <w:r>
        <w:lastRenderedPageBreak/>
        <w:t>Ne intenzivní péče (DNI)</w:t>
      </w:r>
    </w:p>
    <w:p w14:paraId="04F4DC02" w14:textId="77777777" w:rsidR="008A7BD3" w:rsidRDefault="008A7BD3" w:rsidP="008A7BD3">
      <w:pPr>
        <w:pStyle w:val="Tlotextu"/>
        <w:numPr>
          <w:ilvl w:val="0"/>
          <w:numId w:val="16"/>
        </w:numPr>
      </w:pPr>
      <w:r>
        <w:t>Nepřevážet k hospitalizaci (DNH).</w:t>
      </w:r>
    </w:p>
    <w:p w14:paraId="3DC67F2B" w14:textId="463C469E" w:rsidR="008A7BD3" w:rsidRDefault="008A7BD3" w:rsidP="008A7BD3">
      <w:pPr>
        <w:pStyle w:val="Tlotextu"/>
        <w:ind w:firstLine="576"/>
      </w:pPr>
      <w:r>
        <w:t xml:space="preserve">V terminologii paliativní péče se potom nejčastěji používá označení tzv. </w:t>
      </w:r>
      <w:r w:rsidRPr="00B97E35">
        <w:rPr>
          <w:b/>
          <w:bCs/>
        </w:rPr>
        <w:t>paliativní režim</w:t>
      </w:r>
      <w:r>
        <w:t xml:space="preserve">. Pracovníci pak říkají: </w:t>
      </w:r>
      <w:r w:rsidRPr="008A7BD3">
        <w:rPr>
          <w:i/>
          <w:iCs/>
        </w:rPr>
        <w:t>„</w:t>
      </w:r>
      <w:proofErr w:type="spellStart"/>
      <w:r w:rsidRPr="008A7BD3">
        <w:rPr>
          <w:i/>
          <w:iCs/>
        </w:rPr>
        <w:t>dopečováváme</w:t>
      </w:r>
      <w:proofErr w:type="spellEnd"/>
      <w:r w:rsidRPr="008A7BD3">
        <w:rPr>
          <w:i/>
          <w:iCs/>
        </w:rPr>
        <w:t>“, „doprovázíme“, „dochováváme“</w:t>
      </w:r>
      <w:r>
        <w:rPr>
          <w:i/>
          <w:iCs/>
        </w:rPr>
        <w:t xml:space="preserve">. </w:t>
      </w:r>
      <w:r>
        <w:t xml:space="preserve"> </w:t>
      </w:r>
    </w:p>
    <w:p w14:paraId="00684413" w14:textId="061F634D" w:rsidR="008A7BD3" w:rsidRDefault="008A7BD3" w:rsidP="008A7BD3">
      <w:pPr>
        <w:pStyle w:val="Tlotextu"/>
        <w:ind w:firstLine="0"/>
      </w:pPr>
    </w:p>
    <w:p w14:paraId="67EFE99D" w14:textId="3666669B" w:rsidR="008A7BD3" w:rsidRPr="00AB03DE" w:rsidRDefault="008A7BD3" w:rsidP="008A7BD3">
      <w:pPr>
        <w:pStyle w:val="Nadpis2"/>
      </w:pPr>
      <w:bookmarkStart w:id="6" w:name="_Hlk64143599"/>
      <w:bookmarkStart w:id="7" w:name="_Toc64378552"/>
      <w:r>
        <w:t>Obecná a specializovaná paliativní péče</w:t>
      </w:r>
      <w:bookmarkEnd w:id="7"/>
    </w:p>
    <w:bookmarkEnd w:id="6"/>
    <w:p w14:paraId="7CDB2048" w14:textId="62648001" w:rsidR="00B97E35" w:rsidRDefault="008A7BD3" w:rsidP="008A7BD3">
      <w:pPr>
        <w:pStyle w:val="Tlotextu"/>
      </w:pPr>
      <w:r w:rsidRPr="00B97E35">
        <w:rPr>
          <w:b/>
          <w:bCs/>
        </w:rPr>
        <w:t>Obecná paliativní péče</w:t>
      </w:r>
      <w:r>
        <w:t xml:space="preserve"> představuje dobrou klinickou praxi v situaci pokročilého </w:t>
      </w:r>
      <w:proofErr w:type="spellStart"/>
      <w:r>
        <w:t>one</w:t>
      </w:r>
      <w:proofErr w:type="spellEnd"/>
      <w:r>
        <w:t>-mocnění, měla by být poskytována prakticky kdekoliv a umět poskytnout by ji měl každý zdravotník</w:t>
      </w:r>
      <w:r w:rsidR="0093730E">
        <w:t xml:space="preserve"> (Vorlíček a kol., 2004)</w:t>
      </w:r>
      <w:r>
        <w:t xml:space="preserve">. </w:t>
      </w:r>
    </w:p>
    <w:p w14:paraId="03096E9D" w14:textId="5023653F" w:rsidR="008A7BD3" w:rsidRDefault="008A7BD3" w:rsidP="008A7BD3">
      <w:pPr>
        <w:pStyle w:val="Tlotextu"/>
      </w:pPr>
      <w:r w:rsidRPr="00B97E35">
        <w:rPr>
          <w:b/>
          <w:bCs/>
        </w:rPr>
        <w:t>Specializovaná paliativní péče</w:t>
      </w:r>
      <w:r>
        <w:t xml:space="preserve"> ovšem vyžaduje specializované znalosti a dovednosti, jedná se o aktivní interdisciplinární péči poskytovaná pacientům a jejich rodinám týmem odborníků (tzv. multidisciplinárním týmem, který je tvořen lékařem, sestrou, sociálním pracovníkem, psychologem či psychoterapeutem a duchovním), kteří jsou v oblasti paliativní péče speciálně vzdělání, disponují potřebnými zkušenostmi. Zpravidla je tato péče poskytována hospicovými a paliativními týmy např. v </w:t>
      </w:r>
      <w:proofErr w:type="spellStart"/>
      <w:r>
        <w:t>hospicech</w:t>
      </w:r>
      <w:proofErr w:type="spellEnd"/>
      <w:r>
        <w:t xml:space="preserve"> (ať už lůžkových či mobilních). Paliativní péče může být také poskytována v kontextu nemocnice, resp. sociálních služeb</w:t>
      </w:r>
      <w:r w:rsidR="0046232B">
        <w:t xml:space="preserve"> (</w:t>
      </w:r>
      <w:proofErr w:type="spellStart"/>
      <w:r w:rsidR="0046232B">
        <w:t>Bužgová</w:t>
      </w:r>
      <w:proofErr w:type="spellEnd"/>
      <w:r w:rsidR="0046232B">
        <w:t>, 2015</w:t>
      </w:r>
      <w:r w:rsidR="00EF28D0">
        <w:t>; Sláma a kol., 2011</w:t>
      </w:r>
      <w:r w:rsidR="0046232B">
        <w:t>)</w:t>
      </w:r>
      <w:r>
        <w:t xml:space="preserve">. </w:t>
      </w:r>
    </w:p>
    <w:p w14:paraId="1BE53648" w14:textId="115F679E" w:rsidR="008A7BD3" w:rsidRDefault="008A7BD3" w:rsidP="008A7BD3">
      <w:pPr>
        <w:pStyle w:val="Tlotextu"/>
      </w:pPr>
      <w:r>
        <w:t xml:space="preserve">Paliativní péče zahrnuje </w:t>
      </w:r>
      <w:r w:rsidRPr="00B97E35">
        <w:rPr>
          <w:b/>
          <w:bCs/>
        </w:rPr>
        <w:t>čtyři základní procesy</w:t>
      </w:r>
      <w:r w:rsidR="0093730E">
        <w:rPr>
          <w:b/>
          <w:bCs/>
        </w:rPr>
        <w:t xml:space="preserve"> </w:t>
      </w:r>
      <w:r w:rsidR="0093730E" w:rsidRPr="0093730E">
        <w:t>(</w:t>
      </w:r>
      <w:proofErr w:type="spellStart"/>
      <w:r w:rsidR="0093730E" w:rsidRPr="0093730E">
        <w:t>O'Connor</w:t>
      </w:r>
      <w:proofErr w:type="spellEnd"/>
      <w:r w:rsidR="0093730E" w:rsidRPr="0093730E">
        <w:t xml:space="preserve">, </w:t>
      </w:r>
      <w:proofErr w:type="spellStart"/>
      <w:r w:rsidR="0093730E" w:rsidRPr="0093730E">
        <w:t>Aranda</w:t>
      </w:r>
      <w:proofErr w:type="spellEnd"/>
      <w:r w:rsidR="0093730E" w:rsidRPr="0093730E">
        <w:t>, 2005)</w:t>
      </w:r>
      <w:r w:rsidRPr="0093730E">
        <w:t>:</w:t>
      </w:r>
      <w:r>
        <w:t xml:space="preserve"> </w:t>
      </w:r>
    </w:p>
    <w:p w14:paraId="0DD091E9" w14:textId="77777777" w:rsidR="00B97E35" w:rsidRDefault="008A7BD3" w:rsidP="00B97E35">
      <w:pPr>
        <w:pStyle w:val="Tlotextu"/>
        <w:numPr>
          <w:ilvl w:val="0"/>
          <w:numId w:val="17"/>
        </w:numPr>
      </w:pPr>
      <w:r>
        <w:t>Plánování budoucí péče, což zahrnuje rozhovor s klientem a ideálně i s jeho ro-</w:t>
      </w:r>
      <w:proofErr w:type="spellStart"/>
      <w:r>
        <w:t>dinou</w:t>
      </w:r>
      <w:proofErr w:type="spellEnd"/>
      <w:r>
        <w:t xml:space="preserve"> ke zjištění přání a představ o budoucí zdravotní péči a o tom, co je pro nemocného kvalita života. </w:t>
      </w:r>
    </w:p>
    <w:p w14:paraId="10ED1E12" w14:textId="763C9943" w:rsidR="008A7BD3" w:rsidRDefault="008A7BD3" w:rsidP="00B97E35">
      <w:pPr>
        <w:pStyle w:val="Tlotextu"/>
        <w:numPr>
          <w:ilvl w:val="0"/>
          <w:numId w:val="17"/>
        </w:numPr>
      </w:pPr>
      <w:r>
        <w:t xml:space="preserve">Sestavení plánu péče v závěru života, protože umírající je stále ještě žijící.  </w:t>
      </w:r>
    </w:p>
    <w:p w14:paraId="73A7627E" w14:textId="77777777" w:rsidR="008A7BD3" w:rsidRDefault="008A7BD3" w:rsidP="008A7BD3">
      <w:pPr>
        <w:pStyle w:val="Tlotextu"/>
      </w:pPr>
      <w:r>
        <w:t>3.</w:t>
      </w:r>
      <w:r>
        <w:tab/>
        <w:t xml:space="preserve">Vlastní poskytování péče v závěru života. </w:t>
      </w:r>
    </w:p>
    <w:p w14:paraId="777A6053" w14:textId="779CA42C" w:rsidR="008A7BD3" w:rsidRDefault="008A7BD3" w:rsidP="008A7BD3">
      <w:pPr>
        <w:pStyle w:val="Tlotextu"/>
      </w:pPr>
      <w:r>
        <w:t>4.</w:t>
      </w:r>
      <w:r>
        <w:tab/>
        <w:t>Péče pozůstalostní, která bude v tomto kurzu předmětem našeho zájmu.</w:t>
      </w:r>
    </w:p>
    <w:p w14:paraId="4F5332B4" w14:textId="77777777" w:rsidR="00B97E35" w:rsidRDefault="00B97E35" w:rsidP="008A7BD3">
      <w:pPr>
        <w:pStyle w:val="Tlotextu"/>
      </w:pPr>
    </w:p>
    <w:p w14:paraId="1389F2CE" w14:textId="0B67B7A5" w:rsidR="00B97E35" w:rsidRPr="00AB03DE" w:rsidRDefault="00B97E35" w:rsidP="00B97E35">
      <w:pPr>
        <w:pStyle w:val="Nadpis2"/>
      </w:pPr>
      <w:bookmarkStart w:id="8" w:name="_Toc64378553"/>
      <w:r>
        <w:t>Principy paliativní péče</w:t>
      </w:r>
      <w:bookmarkEnd w:id="8"/>
    </w:p>
    <w:p w14:paraId="00949454" w14:textId="77777777" w:rsidR="008A7BD3" w:rsidRDefault="008A7BD3" w:rsidP="008A7BD3">
      <w:pPr>
        <w:pStyle w:val="Tlotextu"/>
      </w:pPr>
      <w:r w:rsidRPr="00B97E35">
        <w:rPr>
          <w:b/>
          <w:bCs/>
        </w:rPr>
        <w:t>Principy paliativní péče</w:t>
      </w:r>
      <w:r>
        <w:t xml:space="preserve"> (</w:t>
      </w:r>
      <w:proofErr w:type="spellStart"/>
      <w:r>
        <w:t>Payneová</w:t>
      </w:r>
      <w:proofErr w:type="spellEnd"/>
      <w:r>
        <w:t xml:space="preserve">, Seymourová, </w:t>
      </w:r>
      <w:proofErr w:type="spellStart"/>
      <w:r>
        <w:t>Ingletonová</w:t>
      </w:r>
      <w:proofErr w:type="spellEnd"/>
      <w:r>
        <w:t xml:space="preserve">, 2007): </w:t>
      </w:r>
    </w:p>
    <w:p w14:paraId="5F0B1050" w14:textId="0E6092E8" w:rsidR="008A7BD3" w:rsidRDefault="008A7BD3" w:rsidP="00B97E35">
      <w:pPr>
        <w:pStyle w:val="Tlotextu"/>
        <w:numPr>
          <w:ilvl w:val="0"/>
          <w:numId w:val="18"/>
        </w:numPr>
      </w:pPr>
      <w:r>
        <w:t>poskytuje úlevu od bolesti a jiných tíživých projevů nemoci;</w:t>
      </w:r>
    </w:p>
    <w:p w14:paraId="467DB6F0" w14:textId="148790E3" w:rsidR="008A7BD3" w:rsidRDefault="008A7BD3" w:rsidP="00B97E35">
      <w:pPr>
        <w:pStyle w:val="Tlotextu"/>
        <w:numPr>
          <w:ilvl w:val="0"/>
          <w:numId w:val="18"/>
        </w:numPr>
      </w:pPr>
      <w:r>
        <w:t>přitakává životu a umírání pokládá za normální proces;</w:t>
      </w:r>
    </w:p>
    <w:p w14:paraId="5FDFED60" w14:textId="2FCDFF40" w:rsidR="008A7BD3" w:rsidRDefault="008A7BD3" w:rsidP="00B97E35">
      <w:pPr>
        <w:pStyle w:val="Tlotextu"/>
        <w:numPr>
          <w:ilvl w:val="0"/>
          <w:numId w:val="18"/>
        </w:numPr>
      </w:pPr>
      <w:r>
        <w:lastRenderedPageBreak/>
        <w:t>nemá za cíl ani smrt urychlovat, ani odsouvat;</w:t>
      </w:r>
    </w:p>
    <w:p w14:paraId="2CA27410" w14:textId="0CC6093A" w:rsidR="008A7BD3" w:rsidRDefault="008A7BD3" w:rsidP="00B97E35">
      <w:pPr>
        <w:pStyle w:val="Tlotextu"/>
        <w:numPr>
          <w:ilvl w:val="0"/>
          <w:numId w:val="18"/>
        </w:numPr>
      </w:pPr>
      <w:r>
        <w:t>integruje psychologické a duchovní aspekty péče o pacienta;</w:t>
      </w:r>
    </w:p>
    <w:p w14:paraId="49BF8B12" w14:textId="77777777" w:rsidR="00B97E35" w:rsidRDefault="008A7BD3" w:rsidP="00B97E35">
      <w:pPr>
        <w:pStyle w:val="Tlotextu"/>
        <w:numPr>
          <w:ilvl w:val="0"/>
          <w:numId w:val="18"/>
        </w:numPr>
      </w:pPr>
      <w:r>
        <w:t xml:space="preserve">nabízí podpůrný systém, aby pomohla žít pacientům až do smrti tak aktivně, jak je to jen možné; </w:t>
      </w:r>
    </w:p>
    <w:p w14:paraId="414977FA" w14:textId="77777777" w:rsidR="00B97E35" w:rsidRDefault="008A7BD3" w:rsidP="00B97E35">
      <w:pPr>
        <w:pStyle w:val="Tlotextu"/>
        <w:numPr>
          <w:ilvl w:val="0"/>
          <w:numId w:val="18"/>
        </w:numPr>
      </w:pPr>
      <w:r>
        <w:t>usiluje o zvyšování kvality života a může mít také pozitivní vliv na průběh ne-moci;</w:t>
      </w:r>
    </w:p>
    <w:p w14:paraId="64BC700D" w14:textId="77777777" w:rsidR="00B97E35" w:rsidRDefault="008A7BD3" w:rsidP="00B97E35">
      <w:pPr>
        <w:pStyle w:val="Tlotextu"/>
        <w:numPr>
          <w:ilvl w:val="0"/>
          <w:numId w:val="18"/>
        </w:numPr>
      </w:pPr>
      <w:r>
        <w:t xml:space="preserve">je indikována ve spojení s jinými terapeutickými postupy, které mají prodloužit život, jako je chemoterapie nebo ozařování, a zahrnuje i zkoumání potřebná k lepšímu pochopení a zvládnutí léčebných komplikací; </w:t>
      </w:r>
    </w:p>
    <w:p w14:paraId="35FEA0D2" w14:textId="77777777" w:rsidR="00B97E35" w:rsidRDefault="008A7BD3" w:rsidP="00B97E35">
      <w:pPr>
        <w:pStyle w:val="Tlotextu"/>
        <w:numPr>
          <w:ilvl w:val="0"/>
          <w:numId w:val="18"/>
        </w:numPr>
      </w:pPr>
      <w:r>
        <w:t>nabízí podpůrný systém, který má rodinám pomoci vyrovnat se s pacientovou nemocí a se ztrátou blízké osoby;</w:t>
      </w:r>
    </w:p>
    <w:p w14:paraId="2776FC0D" w14:textId="7023C008" w:rsidR="008A7BD3" w:rsidRDefault="008A7BD3" w:rsidP="00B97E35">
      <w:pPr>
        <w:pStyle w:val="Tlotextu"/>
        <w:numPr>
          <w:ilvl w:val="0"/>
          <w:numId w:val="18"/>
        </w:numPr>
      </w:pPr>
      <w:r>
        <w:t>poskytuje cestou týmového přístupu pomoc odpovídající potřebám pacientů a jejich rodin, včetně poradenství pro pozůstalé, je-li to třeba.</w:t>
      </w:r>
    </w:p>
    <w:p w14:paraId="23C3B186" w14:textId="77777777" w:rsidR="00B97E35" w:rsidRPr="00B97E35" w:rsidRDefault="00B97E35" w:rsidP="00962546">
      <w:pPr>
        <w:pStyle w:val="Tlotextu"/>
        <w:ind w:firstLine="0"/>
      </w:pPr>
    </w:p>
    <w:p w14:paraId="6E6B7DF9" w14:textId="77777777" w:rsidR="00B97E35" w:rsidRPr="00294045" w:rsidRDefault="00B97E35" w:rsidP="00B97E35">
      <w:pPr>
        <w:keepNext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6D61"/>
        <w:spacing w:after="0" w:line="360" w:lineRule="auto"/>
        <w:rPr>
          <w:rFonts w:ascii="Arial" w:hAnsi="Arial"/>
          <w:b/>
          <w:i/>
          <w:caps/>
          <w:color w:val="981E3A"/>
        </w:rPr>
      </w:pPr>
      <w:r>
        <w:rPr>
          <w:rFonts w:ascii="Arial" w:hAnsi="Arial"/>
          <w:b/>
          <w:i/>
          <w:caps/>
          <w:color w:val="981E3A"/>
        </w:rPr>
        <w:t>shrnutí</w:t>
      </w:r>
    </w:p>
    <w:p w14:paraId="74AA66E9" w14:textId="7A749BFB" w:rsidR="00B97E35" w:rsidRPr="00B97E35" w:rsidRDefault="00B97E35" w:rsidP="00B97E3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</w:rPr>
        <w:drawing>
          <wp:inline distT="0" distB="0" distL="0" distR="0" wp14:anchorId="2DE2E80B" wp14:editId="5C45BD1B">
            <wp:extent cx="384175" cy="384175"/>
            <wp:effectExtent l="0" t="0" r="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7E35">
        <w:rPr>
          <w:noProof/>
          <w:lang w:eastAsia="cs-CZ"/>
        </w:rPr>
        <w:drawing>
          <wp:inline distT="0" distB="0" distL="0" distR="0" wp14:anchorId="77A3A767" wp14:editId="5C5A0830">
            <wp:extent cx="381635" cy="38163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FE6D9" w14:textId="75BA8441" w:rsidR="008E748B" w:rsidRPr="008E748B" w:rsidRDefault="008E748B" w:rsidP="008E748B">
      <w:pPr>
        <w:spacing w:before="240" w:after="240"/>
        <w:ind w:firstLine="284"/>
        <w:jc w:val="both"/>
      </w:pPr>
      <w:r w:rsidRPr="008E748B">
        <w:rPr>
          <w:b/>
          <w:bCs/>
        </w:rPr>
        <w:t>Paliativní péče</w:t>
      </w:r>
      <w:r w:rsidRPr="008E748B">
        <w:t xml:space="preserve"> se zaměřuje na kvalitu života člověka s nevyléčitelným onemocněním a jeho rodiny. Respektuje přání nemocného, jeho osobnost – autonomii, integritu </w:t>
      </w:r>
      <w:r w:rsidRPr="008E748B">
        <w:br/>
        <w:t>a důstojnost. Pečuje o bio-psycho-</w:t>
      </w:r>
      <w:proofErr w:type="spellStart"/>
      <w:r w:rsidRPr="008E748B">
        <w:t>socio</w:t>
      </w:r>
      <w:proofErr w:type="spellEnd"/>
      <w:r w:rsidRPr="008E748B">
        <w:t>-spirituální potřeby člověka. Zakládá se na multidisciplinární spolupráci odborníků. Poskytuje úlevu od bolesti a utrpení. Vyžaduje adekvátní lékařské postupy s ohledem na vývoj zdravotního stavu člověka – tj. využití léčebných metod, stejně jako správně nastavenou léčbu symptomů onemocnění. Je péčí přesně reagující na aktuální stav nemocného. Zahrnuje poskytování péče v pro konkrétního člověka důstojném prostředí. Provází blízké umírajícího jak při jeho odcházení, tak po jeho úmrtí</w:t>
      </w:r>
      <w:r>
        <w:t>.</w:t>
      </w:r>
    </w:p>
    <w:p w14:paraId="5105656B" w14:textId="77777777" w:rsidR="008E748B" w:rsidRPr="00B97E35" w:rsidRDefault="008E748B" w:rsidP="008E748B">
      <w:pPr>
        <w:widowControl w:val="0"/>
        <w:autoSpaceDE w:val="0"/>
        <w:autoSpaceDN w:val="0"/>
        <w:spacing w:before="57" w:after="45" w:line="360" w:lineRule="auto"/>
        <w:ind w:right="790"/>
        <w:jc w:val="both"/>
        <w:rPr>
          <w:rFonts w:eastAsia="Times New Roman" w:cs="Times New Roman"/>
          <w:szCs w:val="24"/>
        </w:rPr>
      </w:pPr>
    </w:p>
    <w:p w14:paraId="25C5A141" w14:textId="77777777" w:rsidR="00B97E35" w:rsidRPr="00B97E35" w:rsidRDefault="00B97E35" w:rsidP="00B97E35">
      <w:pPr>
        <w:pBdr>
          <w:top w:val="threeDEngrave" w:sz="24" w:space="1" w:color="auto"/>
        </w:pBdr>
        <w:spacing w:after="120"/>
        <w:ind w:firstLine="284"/>
        <w:jc w:val="both"/>
      </w:pPr>
    </w:p>
    <w:p w14:paraId="32F46503" w14:textId="32712CC8" w:rsidR="00E03275" w:rsidRDefault="00E03275">
      <w:r>
        <w:br w:type="page"/>
      </w:r>
    </w:p>
    <w:p w14:paraId="7ED3A591" w14:textId="77777777" w:rsidR="007D2DE4" w:rsidRDefault="007D2DE4" w:rsidP="007D2DE4">
      <w:pPr>
        <w:pStyle w:val="Nadpis1"/>
      </w:pPr>
      <w:bookmarkStart w:id="9" w:name="_Toc2426295"/>
      <w:bookmarkStart w:id="10" w:name="_Toc64378554"/>
      <w:r>
        <w:lastRenderedPageBreak/>
        <w:t>Pedagogicko didaktické poznámky</w:t>
      </w:r>
      <w:bookmarkEnd w:id="9"/>
      <w:bookmarkEnd w:id="10"/>
    </w:p>
    <w:p w14:paraId="2ECE9443" w14:textId="77777777" w:rsidR="00E03275" w:rsidRPr="004B005B" w:rsidRDefault="00E03275" w:rsidP="00E03275">
      <w:pPr>
        <w:pStyle w:val="parNadpisPrvkuCerveny"/>
      </w:pPr>
      <w:bookmarkStart w:id="11" w:name="_Ref496517263"/>
      <w:bookmarkStart w:id="12" w:name="_Ref496517279"/>
      <w:bookmarkStart w:id="13" w:name="_Ref496517289"/>
      <w:r w:rsidRPr="004B005B">
        <w:t>Průvodce studiem</w:t>
      </w:r>
    </w:p>
    <w:p w14:paraId="461AAC4D" w14:textId="77777777" w:rsidR="00E03275" w:rsidRDefault="00E03275" w:rsidP="00E0327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365AFA8" wp14:editId="6F10638B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CFE1D" w14:textId="1D298B1F" w:rsidR="00CC68FE" w:rsidRPr="00CC68FE" w:rsidRDefault="008E748B" w:rsidP="00CC68FE">
      <w:pPr>
        <w:pStyle w:val="Tlotextu"/>
      </w:pPr>
      <w:r w:rsidRPr="008E748B">
        <w:t>Materiál je určen pro posluchače kurzu Paliativní a hospicová péče oboru Sociální pato-</w:t>
      </w:r>
      <w:proofErr w:type="spellStart"/>
      <w:r w:rsidRPr="008E748B">
        <w:t>logie</w:t>
      </w:r>
      <w:proofErr w:type="spellEnd"/>
      <w:r w:rsidRPr="008E748B">
        <w:t xml:space="preserve"> a prevence kombinované formy studia na Slezské univerzitě v Opavě v prostředí IS SU. </w:t>
      </w:r>
      <w:r>
        <w:t xml:space="preserve">Lze ho využít také pro výuku dalších oborů, např. </w:t>
      </w:r>
      <w:proofErr w:type="gramStart"/>
      <w:r w:rsidR="00E03275" w:rsidRPr="009004E1">
        <w:t>090-Zdravotní</w:t>
      </w:r>
      <w:proofErr w:type="gramEnd"/>
      <w:r w:rsidR="00E03275" w:rsidRPr="009004E1">
        <w:t xml:space="preserve"> a sociální péče, péče o příznivé životní podmínky – obory d. n., 091-Zdravotní péče, 0</w:t>
      </w:r>
      <w:r w:rsidR="00CC68FE">
        <w:t>319</w:t>
      </w:r>
      <w:r w:rsidR="00E03275" w:rsidRPr="009004E1">
        <w:t>-</w:t>
      </w:r>
      <w:r w:rsidR="00CC68FE">
        <w:t>S</w:t>
      </w:r>
      <w:r w:rsidR="00CC68FE" w:rsidRPr="00CC68FE">
        <w:t>ociální práce, věda o lidském chování</w:t>
      </w:r>
      <w:r w:rsidR="00CC68FE">
        <w:t>.</w:t>
      </w:r>
    </w:p>
    <w:p w14:paraId="205F4EFB" w14:textId="504C4E4C" w:rsidR="00E03275" w:rsidRDefault="00B56312" w:rsidP="00E03275">
      <w:pPr>
        <w:pStyle w:val="Tlotextu"/>
      </w:pPr>
      <w:r w:rsidRPr="00B56312">
        <w:t xml:space="preserve">Po prostudování </w:t>
      </w:r>
      <w:r w:rsidR="00CC68FE">
        <w:t xml:space="preserve">tohoto studijního textu </w:t>
      </w:r>
      <w:r w:rsidRPr="00B56312">
        <w:t xml:space="preserve">a shlédnutí videa, budou studenti </w:t>
      </w:r>
      <w:r w:rsidR="00CC68FE">
        <w:t>uvedeni do problematiky paliativní péče. J</w:t>
      </w:r>
      <w:r w:rsidRPr="00B56312">
        <w:t xml:space="preserve">sou zde uvedeny definice </w:t>
      </w:r>
      <w:r w:rsidR="00CC68FE">
        <w:t xml:space="preserve">paliativní péče, vymezeny klíčové pojmy užívané v paliativní péči a objasněny principy paliativní péče. </w:t>
      </w:r>
    </w:p>
    <w:p w14:paraId="7B2673A6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0D2FB29A" w14:textId="77777777" w:rsidR="007D2DE4" w:rsidRDefault="007D2DE4" w:rsidP="007D2DE4">
      <w:pPr>
        <w:pStyle w:val="parUkonceniPrvku"/>
      </w:pPr>
    </w:p>
    <w:bookmarkEnd w:id="11"/>
    <w:bookmarkEnd w:id="12"/>
    <w:bookmarkEnd w:id="13"/>
    <w:p w14:paraId="5060856B" w14:textId="77777777" w:rsidR="00FF177A" w:rsidRPr="004B005B" w:rsidRDefault="00FF177A" w:rsidP="00FF177A">
      <w:pPr>
        <w:pStyle w:val="parNadpisPrvkuOranzovy"/>
      </w:pPr>
      <w:r w:rsidRPr="004B005B">
        <w:t>Úkol k zamyšlení</w:t>
      </w:r>
    </w:p>
    <w:p w14:paraId="21EB3D87" w14:textId="77777777" w:rsidR="00FF177A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309A" w14:textId="1C93666A" w:rsidR="00BC06B9" w:rsidRDefault="00652952" w:rsidP="00652952">
      <w:pPr>
        <w:pStyle w:val="Tlotextu"/>
      </w:pPr>
      <w:r w:rsidRPr="00652952">
        <w:t xml:space="preserve">Dokážete si představit, že byste se stali součástí paliativního týmu i Vy? </w:t>
      </w:r>
      <w:r w:rsidR="006C2896">
        <w:t>Pokud ano, c</w:t>
      </w:r>
      <w:r w:rsidRPr="00652952">
        <w:t xml:space="preserve">o </w:t>
      </w:r>
      <w:r w:rsidR="006C2896">
        <w:t xml:space="preserve">pro to </w:t>
      </w:r>
      <w:r w:rsidRPr="00652952">
        <w:t>potřebujete (jaké specifické kompetence, dovednosti, znalosti)</w:t>
      </w:r>
      <w:r w:rsidR="006C2896">
        <w:t xml:space="preserve">, abyste mohli naplnit tuto </w:t>
      </w:r>
      <w:r w:rsidRPr="00652952">
        <w:t>viz</w:t>
      </w:r>
      <w:r w:rsidR="006C2896">
        <w:t>i</w:t>
      </w:r>
      <w:r w:rsidRPr="00652952">
        <w:t>? Pokud ne, zamyslete se nad tím, co Vám v tom konkrétně brání, např. jaké jsou Vaše postoje k problematice umírání a smrti.</w:t>
      </w:r>
      <w:r>
        <w:t xml:space="preserve"> </w:t>
      </w:r>
    </w:p>
    <w:p w14:paraId="5A802C72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0235EE54" w14:textId="77777777" w:rsidR="007D2DE4" w:rsidRDefault="007D2DE4" w:rsidP="007D2DE4">
      <w:pPr>
        <w:pStyle w:val="parUkonceniPrvku"/>
      </w:pP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A9C7" w14:textId="39A4D848" w:rsidR="0081297C" w:rsidRDefault="006C2896" w:rsidP="00CC120D">
      <w:pPr>
        <w:pStyle w:val="Tlotextu"/>
      </w:pPr>
      <w:r>
        <w:t xml:space="preserve">V jaké pozici (s ohledem na své vzdělání a kompetence) byste mohli právě Vy působit v paliativním týmu? </w:t>
      </w:r>
    </w:p>
    <w:p w14:paraId="50DC668F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3257697F" w14:textId="77777777" w:rsidR="007D2DE4" w:rsidRDefault="007D2DE4" w:rsidP="007D2DE4">
      <w:pPr>
        <w:pStyle w:val="parUkonceniPrvku"/>
      </w:pP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119DD" w14:textId="7E2BD710" w:rsidR="0081297C" w:rsidRDefault="006C2896" w:rsidP="0081297C">
      <w:pPr>
        <w:pStyle w:val="Tlotextu"/>
        <w:numPr>
          <w:ilvl w:val="0"/>
          <w:numId w:val="14"/>
        </w:numPr>
      </w:pPr>
      <w:r>
        <w:t>Co je to paliativní péče</w:t>
      </w:r>
      <w:r w:rsidR="0081297C">
        <w:t>?</w:t>
      </w:r>
    </w:p>
    <w:p w14:paraId="638A0854" w14:textId="77268752" w:rsidR="0081297C" w:rsidRDefault="006C2896" w:rsidP="0081297C">
      <w:pPr>
        <w:pStyle w:val="Tlotextu"/>
        <w:numPr>
          <w:ilvl w:val="0"/>
          <w:numId w:val="14"/>
        </w:numPr>
      </w:pPr>
      <w:r>
        <w:t xml:space="preserve">Jaké jsou základní principy paliativní péče? </w:t>
      </w:r>
    </w:p>
    <w:p w14:paraId="05B2D58E" w14:textId="399EEF65" w:rsidR="007D2DE4" w:rsidRDefault="006C2896" w:rsidP="007D2DE4">
      <w:pPr>
        <w:pStyle w:val="Tlotextu"/>
        <w:numPr>
          <w:ilvl w:val="0"/>
          <w:numId w:val="14"/>
        </w:numPr>
      </w:pPr>
      <w:r>
        <w:t>Jaké mohou být zdroje utrpení</w:t>
      </w:r>
      <w:r w:rsidR="0081297C">
        <w:t>?</w:t>
      </w:r>
    </w:p>
    <w:p w14:paraId="2152D4DA" w14:textId="5809F31E" w:rsidR="006C2896" w:rsidRDefault="006C2896" w:rsidP="007D2DE4">
      <w:pPr>
        <w:pStyle w:val="Tlotextu"/>
        <w:numPr>
          <w:ilvl w:val="0"/>
          <w:numId w:val="14"/>
        </w:numPr>
      </w:pPr>
      <w:r>
        <w:lastRenderedPageBreak/>
        <w:t xml:space="preserve">Na koho se vztahuje paliativní péče? </w:t>
      </w:r>
    </w:p>
    <w:p w14:paraId="49228B2B" w14:textId="3936DBFE" w:rsidR="0056462D" w:rsidRPr="0056462D" w:rsidRDefault="0056462D" w:rsidP="0056462D">
      <w:pPr>
        <w:pStyle w:val="Tlotextu"/>
        <w:spacing w:after="0"/>
        <w:ind w:left="1004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52B975F" w14:textId="77777777" w:rsidR="007D2DE4" w:rsidRDefault="007D2DE4" w:rsidP="0056462D">
      <w:pPr>
        <w:pStyle w:val="parUkonceniPrvku"/>
      </w:pP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5ABCE" w14:textId="13F522A4" w:rsidR="0081297C" w:rsidRDefault="0081297C" w:rsidP="00CC120D">
      <w:pPr>
        <w:pStyle w:val="Tlotextu"/>
      </w:pPr>
      <w:r w:rsidRPr="0081297C">
        <w:t xml:space="preserve">Vyhledejte </w:t>
      </w:r>
      <w:r w:rsidR="00652952">
        <w:t xml:space="preserve">adekvátní portály, resp. webové stránky institucí zaměřující se </w:t>
      </w:r>
      <w:r w:rsidR="006C2896">
        <w:t xml:space="preserve">edukaci a šíření informovanosti o </w:t>
      </w:r>
      <w:r w:rsidR="00652952">
        <w:t>paliativní péč</w:t>
      </w:r>
      <w:r w:rsidR="006C2896">
        <w:t>i v ČR</w:t>
      </w:r>
      <w:r w:rsidR="00652952">
        <w:t>.</w:t>
      </w:r>
    </w:p>
    <w:p w14:paraId="0E1F3325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5DF9BDE6" w14:textId="77777777" w:rsidR="007D2DE4" w:rsidRDefault="007D2DE4" w:rsidP="007D2DE4">
      <w:pPr>
        <w:pStyle w:val="parUkonceniPrvku"/>
      </w:pP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8281" w14:textId="1E48057D" w:rsidR="007D2DE4" w:rsidRDefault="00652952" w:rsidP="00652952">
      <w:pPr>
        <w:pStyle w:val="Tlotextu"/>
      </w:pPr>
      <w:r w:rsidRPr="00652952">
        <w:t xml:space="preserve">Ověřte možnosti poskytování paliativní péče ve Vašem regionu. Existuje zde kamenný hospic? Pokud ano, jak se jmenuje a kde má sídlo? Funguje zde mobilní paliativní péče? Pokud ano, jak se jmenuje? Je v nemocnici ve Vašem regionu poskytována paliativní péče – je zde např. paliativní jednotka, paliativní tým či paliativní ambulance? </w:t>
      </w:r>
    </w:p>
    <w:p w14:paraId="56914FFA" w14:textId="77777777" w:rsidR="007D2DE4" w:rsidRDefault="007D2DE4" w:rsidP="007D2DE4">
      <w:pPr>
        <w:pStyle w:val="parUkonceniPrvku"/>
      </w:pPr>
    </w:p>
    <w:p w14:paraId="289CC85D" w14:textId="77777777" w:rsidR="000F0EE0" w:rsidRDefault="000F0EE0" w:rsidP="00CC120D">
      <w:pPr>
        <w:pStyle w:val="Tlotext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8358C2" w:rsidP="00CC3B3A">
          <w:pPr>
            <w:pStyle w:val="Tlotextu"/>
            <w:sectPr w:rsidR="00CC3B3A" w:rsidSect="009256CD">
              <w:headerReference w:type="even" r:id="rId33"/>
              <w:headerReference w:type="default" r:id="rId34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4" w:name="_Toc64378555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4" w:displacedByCustomXml="prev"/>
    <w:p w14:paraId="3E0FA727" w14:textId="6BC95639" w:rsidR="0046232B" w:rsidRDefault="0046232B" w:rsidP="006C2896">
      <w:pPr>
        <w:pStyle w:val="Tlotextu"/>
      </w:pPr>
      <w:r>
        <w:t xml:space="preserve">BUŽGOVÁ, R. </w:t>
      </w:r>
      <w:r w:rsidRPr="00EF28D0">
        <w:rPr>
          <w:i/>
          <w:iCs/>
        </w:rPr>
        <w:t>Paliativní péče ve zdravotnických zařízeních</w:t>
      </w:r>
      <w:r>
        <w:t xml:space="preserve">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2015. ISBN </w:t>
      </w:r>
      <w:r w:rsidRPr="0046232B">
        <w:t>978-80-247-5402-4</w:t>
      </w:r>
      <w:r>
        <w:t>.</w:t>
      </w:r>
    </w:p>
    <w:p w14:paraId="1A4F7D1E" w14:textId="06D54047" w:rsidR="006C2896" w:rsidRDefault="006C2896" w:rsidP="006C2896">
      <w:pPr>
        <w:pStyle w:val="Tlotextu"/>
      </w:pPr>
      <w:r>
        <w:t>FIRTHOVÁ, P., LUFFOVÁ, G., OLIVIERE, D. (</w:t>
      </w:r>
      <w:proofErr w:type="spellStart"/>
      <w:r>
        <w:t>ed</w:t>
      </w:r>
      <w:proofErr w:type="spellEnd"/>
      <w:r>
        <w:t xml:space="preserve">). </w:t>
      </w:r>
      <w:r w:rsidRPr="006C2896">
        <w:rPr>
          <w:i/>
          <w:iCs/>
        </w:rPr>
        <w:t xml:space="preserve">Ztráta, změna a zármutek v </w:t>
      </w:r>
      <w:proofErr w:type="spellStart"/>
      <w:r w:rsidRPr="006C2896">
        <w:rPr>
          <w:i/>
          <w:iCs/>
        </w:rPr>
        <w:t>kon</w:t>
      </w:r>
      <w:proofErr w:type="spellEnd"/>
      <w:r w:rsidRPr="006C2896">
        <w:rPr>
          <w:i/>
          <w:iCs/>
        </w:rPr>
        <w:t>-textu paliativní péče.</w:t>
      </w:r>
      <w:r>
        <w:t xml:space="preserve"> Brno: Společnost pro odbornou literaturu, 2007. ISBN 978-80-87029-21-3.</w:t>
      </w:r>
    </w:p>
    <w:p w14:paraId="767FB67F" w14:textId="12054F45" w:rsidR="006C2896" w:rsidRDefault="006C2896" w:rsidP="006C2896">
      <w:pPr>
        <w:pStyle w:val="Tlotextu"/>
      </w:pPr>
      <w:r>
        <w:t xml:space="preserve">KALVACH, Z. </w:t>
      </w:r>
      <w:r w:rsidRPr="006C2896">
        <w:rPr>
          <w:i/>
          <w:iCs/>
        </w:rPr>
        <w:t>Manuál paliativní péče o umírající pacienty.</w:t>
      </w:r>
      <w:r>
        <w:t xml:space="preserve"> Praha: Cesta domů, 2010. ISBN </w:t>
      </w:r>
      <w:r w:rsidRPr="006C2896">
        <w:t>978-80-904516-4-3</w:t>
      </w:r>
    </w:p>
    <w:p w14:paraId="5AC13305" w14:textId="18561FBF" w:rsidR="0093730E" w:rsidRDefault="0093730E" w:rsidP="006C2896">
      <w:pPr>
        <w:pStyle w:val="Tlotextu"/>
      </w:pPr>
      <w:r w:rsidRPr="0093730E">
        <w:rPr>
          <w:caps/>
        </w:rPr>
        <w:t>O</w:t>
      </w:r>
      <w:r>
        <w:rPr>
          <w:caps/>
        </w:rPr>
        <w:t>´</w:t>
      </w:r>
      <w:r w:rsidRPr="0093730E">
        <w:rPr>
          <w:caps/>
        </w:rPr>
        <w:t xml:space="preserve">Connor, M., Sanchia, A. </w:t>
      </w:r>
      <w:r w:rsidRPr="0093730E">
        <w:rPr>
          <w:i/>
          <w:iCs/>
          <w:caps/>
        </w:rPr>
        <w:t>p</w:t>
      </w:r>
      <w:r w:rsidRPr="0093730E">
        <w:rPr>
          <w:i/>
          <w:iCs/>
        </w:rPr>
        <w:t xml:space="preserve">aliativní péče pro sestry všech oborů. </w:t>
      </w:r>
      <w:r>
        <w:t xml:space="preserve">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</w:t>
      </w:r>
      <w:r w:rsidRPr="0093730E">
        <w:t xml:space="preserve"> </w:t>
      </w:r>
      <w:r>
        <w:t xml:space="preserve">2005. ISBN </w:t>
      </w:r>
      <w:r w:rsidRPr="0093730E">
        <w:t>80-247-1295-4</w:t>
      </w:r>
      <w:r>
        <w:t xml:space="preserve"> </w:t>
      </w:r>
    </w:p>
    <w:p w14:paraId="1C8914BC" w14:textId="7958B268" w:rsidR="006C2896" w:rsidRDefault="006C2896" w:rsidP="006C2896">
      <w:pPr>
        <w:pStyle w:val="Tlotextu"/>
      </w:pPr>
      <w:r>
        <w:t xml:space="preserve">PARKES, C. M., RELFOVÁ, M., COULDRICKOVÁ, A. </w:t>
      </w:r>
      <w:r w:rsidRPr="006C2896">
        <w:rPr>
          <w:i/>
          <w:iCs/>
        </w:rPr>
        <w:t>Poradenství pro smrtelně nemocné a pozůstalé.</w:t>
      </w:r>
      <w:r>
        <w:t xml:space="preserve"> Brno: Společnost pro odbornou literaturu, 2007. </w:t>
      </w:r>
      <w:r w:rsidRPr="006C2896">
        <w:t>ISBN 978-80-87029-2</w:t>
      </w:r>
      <w:r>
        <w:t>3</w:t>
      </w:r>
      <w:r w:rsidRPr="006C2896">
        <w:t>-</w:t>
      </w:r>
      <w:r>
        <w:t>7</w:t>
      </w:r>
      <w:r w:rsidRPr="006C2896">
        <w:t>.</w:t>
      </w:r>
    </w:p>
    <w:p w14:paraId="7C049606" w14:textId="77777777" w:rsidR="005A2913" w:rsidRDefault="006C2896" w:rsidP="005A2913">
      <w:pPr>
        <w:pStyle w:val="Tlotextu"/>
      </w:pPr>
      <w:r>
        <w:t>PAYNEOVÁ, S., SEYMOUROVÁ, J., INGLETONOVÁ, CH. (</w:t>
      </w:r>
      <w:proofErr w:type="spellStart"/>
      <w:r>
        <w:t>eds</w:t>
      </w:r>
      <w:proofErr w:type="spellEnd"/>
      <w:r>
        <w:t xml:space="preserve">.). </w:t>
      </w:r>
      <w:r w:rsidRPr="006C2896">
        <w:rPr>
          <w:i/>
          <w:iCs/>
        </w:rPr>
        <w:t xml:space="preserve">Principy a praxe </w:t>
      </w:r>
      <w:proofErr w:type="spellStart"/>
      <w:r w:rsidRPr="006C2896">
        <w:rPr>
          <w:i/>
          <w:iCs/>
        </w:rPr>
        <w:t>palitivní</w:t>
      </w:r>
      <w:proofErr w:type="spellEnd"/>
      <w:r w:rsidRPr="006C2896">
        <w:rPr>
          <w:i/>
          <w:iCs/>
        </w:rPr>
        <w:t xml:space="preserve"> péče.</w:t>
      </w:r>
      <w:r>
        <w:t xml:space="preserve"> Brno: Společnost pro odbornou literaturu, 2007.</w:t>
      </w:r>
      <w:r w:rsidRPr="006C2896">
        <w:t xml:space="preserve"> ISBN 978-80-87029-2</w:t>
      </w:r>
      <w:r>
        <w:t>5</w:t>
      </w:r>
      <w:r w:rsidRPr="006C2896">
        <w:t>-</w:t>
      </w:r>
      <w:r>
        <w:t>1</w:t>
      </w:r>
      <w:r w:rsidRPr="006C2896">
        <w:t>.</w:t>
      </w:r>
    </w:p>
    <w:p w14:paraId="0AC513DD" w14:textId="4FF5C142" w:rsidR="0046232B" w:rsidRDefault="0046232B" w:rsidP="005A2913">
      <w:pPr>
        <w:pStyle w:val="Tlotextu"/>
      </w:pPr>
      <w:r w:rsidRPr="0046232B">
        <w:rPr>
          <w:caps/>
        </w:rPr>
        <w:t xml:space="preserve">Sláma </w:t>
      </w:r>
      <w:r>
        <w:t xml:space="preserve">a kol. </w:t>
      </w:r>
      <w:r w:rsidRPr="00EF28D0">
        <w:rPr>
          <w:i/>
          <w:iCs/>
        </w:rPr>
        <w:t>Paliativní medicína pro praxi.</w:t>
      </w:r>
      <w:r>
        <w:t xml:space="preserve"> Praha: </w:t>
      </w:r>
      <w:proofErr w:type="spellStart"/>
      <w:r>
        <w:t>Galén</w:t>
      </w:r>
      <w:proofErr w:type="spellEnd"/>
      <w:r>
        <w:t xml:space="preserve">, 2011. ISBN </w:t>
      </w:r>
      <w:proofErr w:type="spellStart"/>
      <w:r>
        <w:t>ISBN</w:t>
      </w:r>
      <w:proofErr w:type="spellEnd"/>
      <w:r>
        <w:t xml:space="preserve"> 978-80-7262-871-1</w:t>
      </w:r>
    </w:p>
    <w:p w14:paraId="5026080C" w14:textId="68366B73" w:rsidR="005A2913" w:rsidRDefault="005A2913" w:rsidP="005A2913">
      <w:pPr>
        <w:pStyle w:val="Tlotextu"/>
      </w:pPr>
      <w:r w:rsidRPr="005A2913">
        <w:t>Umírání a paliativní péče v ČR. Výzkumná zpráva projektu Podpora rozvoje paliativní péče v ČR. Praha</w:t>
      </w:r>
      <w:r>
        <w:t xml:space="preserve">: </w:t>
      </w:r>
      <w:r w:rsidRPr="005A2913">
        <w:t>Cesta domů</w:t>
      </w:r>
      <w:r>
        <w:t xml:space="preserve">, </w:t>
      </w:r>
      <w:r w:rsidRPr="005A2913">
        <w:t>©20</w:t>
      </w:r>
      <w:r>
        <w:t>04</w:t>
      </w:r>
      <w:r w:rsidRPr="005A2913">
        <w:t xml:space="preserve">. [cit. </w:t>
      </w:r>
      <w:r>
        <w:t>20</w:t>
      </w:r>
      <w:r w:rsidRPr="005A2913">
        <w:t>.</w:t>
      </w:r>
      <w:r>
        <w:t>1</w:t>
      </w:r>
      <w:r w:rsidRPr="005A2913">
        <w:t>.2</w:t>
      </w:r>
      <w:r>
        <w:t>021</w:t>
      </w:r>
      <w:r w:rsidRPr="005A2913">
        <w:t xml:space="preserve">]. Dostupné z: </w:t>
      </w:r>
      <w:hyperlink r:id="rId35" w:history="1">
        <w:r w:rsidRPr="00805869">
          <w:rPr>
            <w:rStyle w:val="Hypertextovodkaz"/>
          </w:rPr>
          <w:t>http://www.cestadomu.cz/down/umirani-a-paliativni-pece.pdf</w:t>
        </w:r>
      </w:hyperlink>
    </w:p>
    <w:p w14:paraId="281324E1" w14:textId="77777777" w:rsidR="0081297C" w:rsidRDefault="0081297C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6"/>
          <w:headerReference w:type="default" r:id="rId37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5" w:name="_Toc64378556"/>
      <w:r w:rsidRPr="004E2697">
        <w:lastRenderedPageBreak/>
        <w:t>Přehled dostupných ikon</w:t>
      </w:r>
      <w:bookmarkEnd w:id="15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6" w:name="frmCas" w:colFirst="0" w:colLast="0"/>
            <w:bookmarkStart w:id="17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8" w:name="frmKlicovaSlova" w:colFirst="0" w:colLast="0"/>
            <w:bookmarkStart w:id="19" w:name="frmOdpocinek" w:colFirst="2" w:colLast="2"/>
            <w:bookmarkEnd w:id="16"/>
            <w:bookmarkEnd w:id="17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20" w:name="frmPruvodceStudiem" w:colFirst="0" w:colLast="0"/>
            <w:bookmarkStart w:id="21" w:name="frmPruvodceTextem" w:colFirst="2" w:colLast="2"/>
            <w:bookmarkEnd w:id="18"/>
            <w:bookmarkEnd w:id="19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2" w:name="frmRychlyNahled" w:colFirst="0" w:colLast="0"/>
            <w:bookmarkStart w:id="23" w:name="frmShrnuti" w:colFirst="2" w:colLast="2"/>
            <w:bookmarkEnd w:id="20"/>
            <w:bookmarkEnd w:id="21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4" w:name="frmTutorialy" w:colFirst="0" w:colLast="0"/>
            <w:bookmarkStart w:id="25" w:name="frmDefinice" w:colFirst="2" w:colLast="2"/>
            <w:bookmarkEnd w:id="22"/>
            <w:bookmarkEnd w:id="23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6" w:name="frmKZapamatovani" w:colFirst="0" w:colLast="0"/>
            <w:bookmarkStart w:id="27" w:name="frmPripadovaStudie" w:colFirst="2" w:colLast="2"/>
            <w:bookmarkEnd w:id="24"/>
            <w:bookmarkEnd w:id="25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8" w:name="frmResenaUloha" w:colFirst="0" w:colLast="0"/>
            <w:bookmarkStart w:id="29" w:name="frmVeta" w:colFirst="2" w:colLast="2"/>
            <w:bookmarkEnd w:id="26"/>
            <w:bookmarkEnd w:id="27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30" w:name="frmKontrolniOtazka" w:colFirst="0" w:colLast="0"/>
            <w:bookmarkStart w:id="31" w:name="frmKorespondencniUkol" w:colFirst="2" w:colLast="2"/>
            <w:bookmarkEnd w:id="28"/>
            <w:bookmarkEnd w:id="29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2" w:name="frmOdpovedi" w:colFirst="0" w:colLast="0"/>
            <w:bookmarkStart w:id="33" w:name="frmOtazky" w:colFirst="2" w:colLast="2"/>
            <w:bookmarkEnd w:id="30"/>
            <w:bookmarkEnd w:id="31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4" w:name="frmSamostatnyUkol" w:colFirst="0" w:colLast="0"/>
            <w:bookmarkStart w:id="35" w:name="frmLiteratura" w:colFirst="2" w:colLast="2"/>
            <w:bookmarkEnd w:id="32"/>
            <w:bookmarkEnd w:id="33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6" w:name="frmProZajemce" w:colFirst="0" w:colLast="0"/>
            <w:bookmarkStart w:id="37" w:name="frmUkolKZamysleni" w:colFirst="2" w:colLast="2"/>
            <w:bookmarkEnd w:id="34"/>
            <w:bookmarkEnd w:id="35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6"/>
      <w:bookmarkEnd w:id="37"/>
    </w:tbl>
    <w:p w14:paraId="7836C96D" w14:textId="77777777" w:rsidR="004E2697" w:rsidRDefault="004E2697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9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3557AFB4" w:rsidR="007C7BE5" w:rsidRDefault="008358C2" w:rsidP="00E55C68">
      <w:pPr>
        <w:pStyle w:val="Tlotextu"/>
        <w:ind w:left="2124" w:hanging="1840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92757A">
            <w:rPr>
              <w:b/>
              <w:noProof/>
            </w:rPr>
            <w:t>Problematika paliativní péče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2571A8EA" w:rsidR="007C7BE5" w:rsidRDefault="008358C2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92757A">
            <w:rPr>
              <w:b/>
            </w:rPr>
            <w:t xml:space="preserve">PhDr. </w:t>
          </w:r>
          <w:r w:rsidR="00F2257D">
            <w:rPr>
              <w:b/>
            </w:rPr>
            <w:t xml:space="preserve">Mgr. </w:t>
          </w:r>
          <w:r w:rsidR="0092757A">
            <w:rPr>
              <w:b/>
            </w:rPr>
            <w:t>Naděžda Špatenková, Ph.D., MBA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0A089090" w:rsidR="007C7BE5" w:rsidRDefault="008358C2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81297C">
            <w:rPr>
              <w:noProof/>
            </w:rPr>
            <w:t>1</w:t>
          </w:r>
          <w:r w:rsidR="00702125">
            <w:rPr>
              <w:noProof/>
            </w:rPr>
            <w:t>1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50"/>
      <w:headerReference w:type="default" r:id="rId51"/>
      <w:footerReference w:type="even" r:id="rId52"/>
      <w:footerReference w:type="default" r:id="rId53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EC3C" w14:textId="77777777" w:rsidR="008358C2" w:rsidRDefault="008358C2" w:rsidP="00B60DC8">
      <w:pPr>
        <w:spacing w:after="0" w:line="240" w:lineRule="auto"/>
      </w:pPr>
      <w:r>
        <w:separator/>
      </w:r>
    </w:p>
  </w:endnote>
  <w:endnote w:type="continuationSeparator" w:id="0">
    <w:p w14:paraId="70C72973" w14:textId="77777777" w:rsidR="008358C2" w:rsidRDefault="008358C2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7987"/>
      <w:docPartObj>
        <w:docPartGallery w:val="Page Numbers (Bottom of Page)"/>
        <w:docPartUnique/>
      </w:docPartObj>
    </w:sdtPr>
    <w:sdtEndPr/>
    <w:sdtContent>
      <w:p w14:paraId="443AE576" w14:textId="77777777" w:rsidR="009256CD" w:rsidRDefault="009256C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81C805" w14:textId="77777777" w:rsidR="009256CD" w:rsidRDefault="009256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04564"/>
      <w:docPartObj>
        <w:docPartGallery w:val="Page Numbers (Bottom of Page)"/>
        <w:docPartUnique/>
      </w:docPartObj>
    </w:sdtPr>
    <w:sdtEndPr/>
    <w:sdtContent>
      <w:p w14:paraId="115DFE1B" w14:textId="77777777" w:rsidR="009256CD" w:rsidRDefault="009256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DEA1ADD" w14:textId="77777777" w:rsidR="009256CD" w:rsidRDefault="009256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004098D3" w:rsidR="00652952" w:rsidRDefault="0065295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572053D" w14:textId="77777777" w:rsidR="00652952" w:rsidRDefault="00652952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1E54BC27" w:rsidR="00652952" w:rsidRDefault="006529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EB9FB73" w14:textId="77777777" w:rsidR="00652952" w:rsidRDefault="00652952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E51F" w14:textId="77777777" w:rsidR="00652952" w:rsidRDefault="00652952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FA7" w14:textId="77777777" w:rsidR="00652952" w:rsidRDefault="006529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9EAF3" w14:textId="77777777" w:rsidR="008358C2" w:rsidRDefault="008358C2" w:rsidP="00B60DC8">
      <w:pPr>
        <w:spacing w:after="0" w:line="240" w:lineRule="auto"/>
      </w:pPr>
      <w:r>
        <w:separator/>
      </w:r>
    </w:p>
  </w:footnote>
  <w:footnote w:type="continuationSeparator" w:id="0">
    <w:p w14:paraId="5259930F" w14:textId="77777777" w:rsidR="008358C2" w:rsidRDefault="008358C2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67C4" w14:textId="77777777" w:rsidR="009256CD" w:rsidRDefault="009256CD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41" w14:textId="77777777" w:rsidR="00652952" w:rsidRPr="00C87D9B" w:rsidRDefault="00652952">
    <w:pPr>
      <w:pStyle w:val="Zhlav"/>
      <w:rPr>
        <w:i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7E2" w14:textId="77777777" w:rsidR="00652952" w:rsidRDefault="00652952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1033" w14:textId="740EC2EF" w:rsidR="009256CD" w:rsidRPr="006A4C4F" w:rsidRDefault="009256CD" w:rsidP="009256CD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B32D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B32DE">
      <w:rPr>
        <w:i/>
        <w:noProof/>
      </w:rPr>
      <w:t>Problematika paliativní péče</w:t>
    </w:r>
    <w:r w:rsidR="004B32DE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72EC" w14:textId="417A59A3" w:rsidR="00652952" w:rsidRPr="006A4C4F" w:rsidRDefault="00652952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735B" w14:textId="69FDA888" w:rsidR="00F7778D" w:rsidRDefault="00652952" w:rsidP="00F7778D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9256CD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9256CD">
      <w:rPr>
        <w:i/>
        <w:noProof/>
      </w:rPr>
      <w:cr/>
    </w:r>
    <w:r>
      <w:rPr>
        <w:i/>
      </w:rPr>
      <w:fldChar w:fldCharType="end"/>
    </w:r>
  </w:p>
  <w:p w14:paraId="3F48DCB0" w14:textId="05DD4374" w:rsidR="00652952" w:rsidRDefault="00652952" w:rsidP="007C5AE8">
    <w:pPr>
      <w:pStyle w:val="Zhlav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65E1" w14:textId="105E59B5" w:rsidR="00652952" w:rsidRPr="008F55D1" w:rsidRDefault="00652952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B32D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B32DE">
      <w:rPr>
        <w:i/>
        <w:noProof/>
      </w:rPr>
      <w:t>Problematika paliativní péče</w:t>
    </w:r>
    <w:r w:rsidR="004B32DE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93618" w14:textId="3A58541A" w:rsidR="009256CD" w:rsidRDefault="009256CD" w:rsidP="009256CD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B32D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B32DE">
      <w:rPr>
        <w:i/>
        <w:noProof/>
      </w:rPr>
      <w:t>Problematika paliativní péče</w:t>
    </w:r>
    <w:r w:rsidR="004B32DE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2BBC" w14:textId="1ED6AF6D" w:rsidR="00652952" w:rsidRPr="00B37E40" w:rsidRDefault="00652952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B32D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B32DE">
      <w:rPr>
        <w:i/>
        <w:noProof/>
      </w:rPr>
      <w:t>Problematika paliativní péče</w:t>
    </w:r>
    <w:r w:rsidR="004B32DE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7687" w14:textId="553F97DC" w:rsidR="00652952" w:rsidRDefault="00652952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B32D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B32DE">
      <w:rPr>
        <w:i/>
        <w:noProof/>
      </w:rPr>
      <w:t>Problematika paliativní péče</w:t>
    </w:r>
    <w:r w:rsidR="004B32DE">
      <w:rPr>
        <w:i/>
        <w:noProof/>
      </w:rPr>
      <w:cr/>
    </w:r>
    <w:r>
      <w:rPr>
        <w:i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DE10" w14:textId="77777777" w:rsidR="00652952" w:rsidRPr="00C87D9B" w:rsidRDefault="00652952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4D5E4F"/>
    <w:multiLevelType w:val="hybridMultilevel"/>
    <w:tmpl w:val="930217C6"/>
    <w:lvl w:ilvl="0" w:tplc="561CE71C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B00A21B2">
      <w:numFmt w:val="bullet"/>
      <w:lvlText w:val="•"/>
      <w:lvlJc w:val="left"/>
      <w:pPr>
        <w:ind w:left="2472" w:hanging="222"/>
      </w:pPr>
      <w:rPr>
        <w:rFonts w:hint="default"/>
      </w:rPr>
    </w:lvl>
    <w:lvl w:ilvl="2" w:tplc="0E44C59C">
      <w:numFmt w:val="bullet"/>
      <w:lvlText w:val="•"/>
      <w:lvlJc w:val="left"/>
      <w:pPr>
        <w:ind w:left="3304" w:hanging="222"/>
      </w:pPr>
      <w:rPr>
        <w:rFonts w:hint="default"/>
      </w:rPr>
    </w:lvl>
    <w:lvl w:ilvl="3" w:tplc="85D021AC">
      <w:numFmt w:val="bullet"/>
      <w:lvlText w:val="•"/>
      <w:lvlJc w:val="left"/>
      <w:pPr>
        <w:ind w:left="4136" w:hanging="222"/>
      </w:pPr>
      <w:rPr>
        <w:rFonts w:hint="default"/>
      </w:rPr>
    </w:lvl>
    <w:lvl w:ilvl="4" w:tplc="1AF6A792">
      <w:numFmt w:val="bullet"/>
      <w:lvlText w:val="•"/>
      <w:lvlJc w:val="left"/>
      <w:pPr>
        <w:ind w:left="4968" w:hanging="222"/>
      </w:pPr>
      <w:rPr>
        <w:rFonts w:hint="default"/>
      </w:rPr>
    </w:lvl>
    <w:lvl w:ilvl="5" w:tplc="23780B82">
      <w:numFmt w:val="bullet"/>
      <w:lvlText w:val="•"/>
      <w:lvlJc w:val="left"/>
      <w:pPr>
        <w:ind w:left="5800" w:hanging="222"/>
      </w:pPr>
      <w:rPr>
        <w:rFonts w:hint="default"/>
      </w:rPr>
    </w:lvl>
    <w:lvl w:ilvl="6" w:tplc="FD6CC892">
      <w:numFmt w:val="bullet"/>
      <w:lvlText w:val="•"/>
      <w:lvlJc w:val="left"/>
      <w:pPr>
        <w:ind w:left="6632" w:hanging="222"/>
      </w:pPr>
      <w:rPr>
        <w:rFonts w:hint="default"/>
      </w:rPr>
    </w:lvl>
    <w:lvl w:ilvl="7" w:tplc="14C88700">
      <w:numFmt w:val="bullet"/>
      <w:lvlText w:val="•"/>
      <w:lvlJc w:val="left"/>
      <w:pPr>
        <w:ind w:left="7464" w:hanging="222"/>
      </w:pPr>
      <w:rPr>
        <w:rFonts w:hint="default"/>
      </w:rPr>
    </w:lvl>
    <w:lvl w:ilvl="8" w:tplc="7E3AEB38">
      <w:numFmt w:val="bullet"/>
      <w:lvlText w:val="•"/>
      <w:lvlJc w:val="left"/>
      <w:pPr>
        <w:ind w:left="8296" w:hanging="222"/>
      </w:pPr>
      <w:rPr>
        <w:rFonts w:hint="default"/>
      </w:rPr>
    </w:lvl>
  </w:abstractNum>
  <w:abstractNum w:abstractNumId="2" w15:restartNumberingAfterBreak="0">
    <w:nsid w:val="18C27E24"/>
    <w:multiLevelType w:val="hybridMultilevel"/>
    <w:tmpl w:val="0F885092"/>
    <w:lvl w:ilvl="0" w:tplc="4E7414CA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F248698A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65862B72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2C541242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C46C0E96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E1CCC958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B1383484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153C0634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692C1382">
      <w:numFmt w:val="bullet"/>
      <w:lvlText w:val="•"/>
      <w:lvlJc w:val="left"/>
      <w:pPr>
        <w:ind w:left="8176" w:hanging="222"/>
      </w:pPr>
      <w:rPr>
        <w:rFonts w:hint="default"/>
      </w:rPr>
    </w:lvl>
  </w:abstractNum>
  <w:abstractNum w:abstractNumId="3" w15:restartNumberingAfterBreak="0">
    <w:nsid w:val="1C1331A4"/>
    <w:multiLevelType w:val="hybridMultilevel"/>
    <w:tmpl w:val="5BF675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416D9"/>
    <w:multiLevelType w:val="hybridMultilevel"/>
    <w:tmpl w:val="5FA81AA0"/>
    <w:lvl w:ilvl="0" w:tplc="040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5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651641"/>
    <w:multiLevelType w:val="hybridMultilevel"/>
    <w:tmpl w:val="FF6ED836"/>
    <w:lvl w:ilvl="0" w:tplc="500429DE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</w:rPr>
    </w:lvl>
    <w:lvl w:ilvl="1" w:tplc="8F7E3A8C">
      <w:numFmt w:val="bullet"/>
      <w:lvlText w:val="●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5E6EFC3A">
      <w:numFmt w:val="bullet"/>
      <w:lvlText w:val="•"/>
      <w:lvlJc w:val="left"/>
      <w:pPr>
        <w:ind w:left="1920" w:hanging="222"/>
      </w:pPr>
      <w:rPr>
        <w:rFonts w:hint="default"/>
      </w:rPr>
    </w:lvl>
    <w:lvl w:ilvl="3" w:tplc="D8CC88A8">
      <w:numFmt w:val="bullet"/>
      <w:lvlText w:val="•"/>
      <w:lvlJc w:val="left"/>
      <w:pPr>
        <w:ind w:left="2912" w:hanging="222"/>
      </w:pPr>
      <w:rPr>
        <w:rFonts w:hint="default"/>
      </w:rPr>
    </w:lvl>
    <w:lvl w:ilvl="4" w:tplc="205E15C4">
      <w:numFmt w:val="bullet"/>
      <w:lvlText w:val="•"/>
      <w:lvlJc w:val="left"/>
      <w:pPr>
        <w:ind w:left="3905" w:hanging="222"/>
      </w:pPr>
      <w:rPr>
        <w:rFonts w:hint="default"/>
      </w:rPr>
    </w:lvl>
    <w:lvl w:ilvl="5" w:tplc="62084188">
      <w:numFmt w:val="bullet"/>
      <w:lvlText w:val="•"/>
      <w:lvlJc w:val="left"/>
      <w:pPr>
        <w:ind w:left="4897" w:hanging="222"/>
      </w:pPr>
      <w:rPr>
        <w:rFonts w:hint="default"/>
      </w:rPr>
    </w:lvl>
    <w:lvl w:ilvl="6" w:tplc="85DCF36A">
      <w:numFmt w:val="bullet"/>
      <w:lvlText w:val="•"/>
      <w:lvlJc w:val="left"/>
      <w:pPr>
        <w:ind w:left="5890" w:hanging="222"/>
      </w:pPr>
      <w:rPr>
        <w:rFonts w:hint="default"/>
      </w:rPr>
    </w:lvl>
    <w:lvl w:ilvl="7" w:tplc="BC1296CE">
      <w:numFmt w:val="bullet"/>
      <w:lvlText w:val="•"/>
      <w:lvlJc w:val="left"/>
      <w:pPr>
        <w:ind w:left="6882" w:hanging="222"/>
      </w:pPr>
      <w:rPr>
        <w:rFonts w:hint="default"/>
      </w:rPr>
    </w:lvl>
    <w:lvl w:ilvl="8" w:tplc="DFAC4CB8">
      <w:numFmt w:val="bullet"/>
      <w:lvlText w:val="•"/>
      <w:lvlJc w:val="left"/>
      <w:pPr>
        <w:ind w:left="7875" w:hanging="222"/>
      </w:pPr>
      <w:rPr>
        <w:rFonts w:hint="default"/>
      </w:rPr>
    </w:lvl>
  </w:abstractNum>
  <w:abstractNum w:abstractNumId="7" w15:restartNumberingAfterBreak="0">
    <w:nsid w:val="22AB31F1"/>
    <w:multiLevelType w:val="multilevel"/>
    <w:tmpl w:val="D728C6B2"/>
    <w:lvl w:ilvl="0">
      <w:start w:val="4"/>
      <w:numFmt w:val="decimal"/>
      <w:lvlText w:val="%1"/>
      <w:lvlJc w:val="left"/>
      <w:pPr>
        <w:ind w:left="1666" w:hanging="81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</w:pPr>
      <w:rPr>
        <w:rFonts w:hint="default"/>
        <w:b/>
        <w:bCs/>
        <w:spacing w:val="-2"/>
        <w:w w:val="100"/>
      </w:rPr>
    </w:lvl>
    <w:lvl w:ilvl="2">
      <w:start w:val="1"/>
      <w:numFmt w:val="decimal"/>
      <w:lvlText w:val="%1.%2.%3"/>
      <w:lvlJc w:val="left"/>
      <w:pPr>
        <w:ind w:left="16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4"/>
        <w:szCs w:val="24"/>
      </w:rPr>
    </w:lvl>
    <w:lvl w:ilvl="3">
      <w:numFmt w:val="bullet"/>
      <w:lvlText w:val="●"/>
      <w:lvlJc w:val="left"/>
      <w:pPr>
        <w:ind w:left="966" w:hanging="773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○"/>
      <w:lvlJc w:val="left"/>
      <w:pPr>
        <w:ind w:left="1208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•"/>
      <w:lvlJc w:val="left"/>
      <w:pPr>
        <w:ind w:left="1660" w:hanging="222"/>
      </w:pPr>
      <w:rPr>
        <w:rFonts w:hint="default"/>
      </w:rPr>
    </w:lvl>
    <w:lvl w:ilvl="6">
      <w:numFmt w:val="bullet"/>
      <w:lvlText w:val="•"/>
      <w:lvlJc w:val="left"/>
      <w:pPr>
        <w:ind w:left="3043" w:hanging="222"/>
      </w:pPr>
      <w:rPr>
        <w:rFonts w:hint="default"/>
      </w:rPr>
    </w:lvl>
    <w:lvl w:ilvl="7">
      <w:numFmt w:val="bullet"/>
      <w:lvlText w:val="•"/>
      <w:lvlJc w:val="left"/>
      <w:pPr>
        <w:ind w:left="4427" w:hanging="222"/>
      </w:pPr>
      <w:rPr>
        <w:rFonts w:hint="default"/>
      </w:rPr>
    </w:lvl>
    <w:lvl w:ilvl="8">
      <w:numFmt w:val="bullet"/>
      <w:lvlText w:val="•"/>
      <w:lvlJc w:val="left"/>
      <w:pPr>
        <w:ind w:left="5810" w:hanging="222"/>
      </w:pPr>
      <w:rPr>
        <w:rFonts w:hint="default"/>
      </w:rPr>
    </w:lvl>
  </w:abstractNum>
  <w:abstractNum w:abstractNumId="8" w15:restartNumberingAfterBreak="0">
    <w:nsid w:val="356C261E"/>
    <w:multiLevelType w:val="hybridMultilevel"/>
    <w:tmpl w:val="09A418DE"/>
    <w:lvl w:ilvl="0" w:tplc="0405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0FC4753"/>
    <w:multiLevelType w:val="hybridMultilevel"/>
    <w:tmpl w:val="207226FE"/>
    <w:lvl w:ilvl="0" w:tplc="496AF728">
      <w:start w:val="1"/>
      <w:numFmt w:val="decimal"/>
      <w:lvlText w:val="%1."/>
      <w:lvlJc w:val="left"/>
      <w:pPr>
        <w:ind w:left="1634" w:hanging="29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B04442A">
      <w:numFmt w:val="bullet"/>
      <w:lvlText w:val="•"/>
      <w:lvlJc w:val="left"/>
      <w:pPr>
        <w:ind w:left="2472" w:hanging="294"/>
      </w:pPr>
      <w:rPr>
        <w:rFonts w:hint="default"/>
      </w:rPr>
    </w:lvl>
    <w:lvl w:ilvl="2" w:tplc="60B8EABA">
      <w:numFmt w:val="bullet"/>
      <w:lvlText w:val="•"/>
      <w:lvlJc w:val="left"/>
      <w:pPr>
        <w:ind w:left="3304" w:hanging="294"/>
      </w:pPr>
      <w:rPr>
        <w:rFonts w:hint="default"/>
      </w:rPr>
    </w:lvl>
    <w:lvl w:ilvl="3" w:tplc="898409BC">
      <w:numFmt w:val="bullet"/>
      <w:lvlText w:val="•"/>
      <w:lvlJc w:val="left"/>
      <w:pPr>
        <w:ind w:left="4136" w:hanging="294"/>
      </w:pPr>
      <w:rPr>
        <w:rFonts w:hint="default"/>
      </w:rPr>
    </w:lvl>
    <w:lvl w:ilvl="4" w:tplc="B648A08C">
      <w:numFmt w:val="bullet"/>
      <w:lvlText w:val="•"/>
      <w:lvlJc w:val="left"/>
      <w:pPr>
        <w:ind w:left="4968" w:hanging="294"/>
      </w:pPr>
      <w:rPr>
        <w:rFonts w:hint="default"/>
      </w:rPr>
    </w:lvl>
    <w:lvl w:ilvl="5" w:tplc="8D3E0CB2">
      <w:numFmt w:val="bullet"/>
      <w:lvlText w:val="•"/>
      <w:lvlJc w:val="left"/>
      <w:pPr>
        <w:ind w:left="5800" w:hanging="294"/>
      </w:pPr>
      <w:rPr>
        <w:rFonts w:hint="default"/>
      </w:rPr>
    </w:lvl>
    <w:lvl w:ilvl="6" w:tplc="7F263D40">
      <w:numFmt w:val="bullet"/>
      <w:lvlText w:val="•"/>
      <w:lvlJc w:val="left"/>
      <w:pPr>
        <w:ind w:left="6632" w:hanging="294"/>
      </w:pPr>
      <w:rPr>
        <w:rFonts w:hint="default"/>
      </w:rPr>
    </w:lvl>
    <w:lvl w:ilvl="7" w:tplc="50B6DA2E">
      <w:numFmt w:val="bullet"/>
      <w:lvlText w:val="•"/>
      <w:lvlJc w:val="left"/>
      <w:pPr>
        <w:ind w:left="7464" w:hanging="294"/>
      </w:pPr>
      <w:rPr>
        <w:rFonts w:hint="default"/>
      </w:rPr>
    </w:lvl>
    <w:lvl w:ilvl="8" w:tplc="B614A2F6">
      <w:numFmt w:val="bullet"/>
      <w:lvlText w:val="•"/>
      <w:lvlJc w:val="left"/>
      <w:pPr>
        <w:ind w:left="8296" w:hanging="294"/>
      </w:pPr>
      <w:rPr>
        <w:rFonts w:hint="default"/>
      </w:rPr>
    </w:lvl>
  </w:abstractNum>
  <w:abstractNum w:abstractNumId="10" w15:restartNumberingAfterBreak="0">
    <w:nsid w:val="463B1597"/>
    <w:multiLevelType w:val="multilevel"/>
    <w:tmpl w:val="F4AE6C06"/>
    <w:lvl w:ilvl="0">
      <w:start w:val="3"/>
      <w:numFmt w:val="decimal"/>
      <w:lvlText w:val="%1"/>
      <w:lvlJc w:val="left"/>
      <w:pPr>
        <w:ind w:left="966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8"/>
        <w:szCs w:val="28"/>
      </w:rPr>
    </w:lvl>
    <w:lvl w:ilvl="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3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3387" w:hanging="222"/>
      </w:pPr>
      <w:rPr>
        <w:rFonts w:hint="default"/>
      </w:rPr>
    </w:lvl>
    <w:lvl w:ilvl="5">
      <w:numFmt w:val="bullet"/>
      <w:lvlText w:val="•"/>
      <w:lvlJc w:val="left"/>
      <w:pPr>
        <w:ind w:left="4260" w:hanging="222"/>
      </w:pPr>
      <w:rPr>
        <w:rFonts w:hint="default"/>
      </w:rPr>
    </w:lvl>
    <w:lvl w:ilvl="6">
      <w:numFmt w:val="bullet"/>
      <w:lvlText w:val="•"/>
      <w:lvlJc w:val="left"/>
      <w:pPr>
        <w:ind w:left="5134" w:hanging="222"/>
      </w:pPr>
      <w:rPr>
        <w:rFonts w:hint="default"/>
      </w:rPr>
    </w:lvl>
    <w:lvl w:ilvl="7">
      <w:numFmt w:val="bullet"/>
      <w:lvlText w:val="•"/>
      <w:lvlJc w:val="left"/>
      <w:pPr>
        <w:ind w:left="6008" w:hanging="222"/>
      </w:pPr>
      <w:rPr>
        <w:rFonts w:hint="default"/>
      </w:rPr>
    </w:lvl>
    <w:lvl w:ilvl="8">
      <w:numFmt w:val="bullet"/>
      <w:lvlText w:val="•"/>
      <w:lvlJc w:val="left"/>
      <w:pPr>
        <w:ind w:left="6881" w:hanging="222"/>
      </w:pPr>
      <w:rPr>
        <w:rFonts w:hint="default"/>
      </w:rPr>
    </w:lvl>
  </w:abstractNum>
  <w:abstractNum w:abstractNumId="11" w15:restartNumberingAfterBreak="0">
    <w:nsid w:val="4A5D0962"/>
    <w:multiLevelType w:val="hybridMultilevel"/>
    <w:tmpl w:val="713A46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7124F9"/>
    <w:multiLevelType w:val="hybridMultilevel"/>
    <w:tmpl w:val="5636C8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06658"/>
    <w:multiLevelType w:val="hybridMultilevel"/>
    <w:tmpl w:val="FAC61A88"/>
    <w:lvl w:ilvl="0" w:tplc="51348A04">
      <w:start w:val="1"/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1980319"/>
    <w:multiLevelType w:val="hybridMultilevel"/>
    <w:tmpl w:val="2A380B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3956A7"/>
    <w:multiLevelType w:val="hybridMultilevel"/>
    <w:tmpl w:val="18A61A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72D12AD"/>
    <w:multiLevelType w:val="hybridMultilevel"/>
    <w:tmpl w:val="268048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FD0B50A">
      <w:start w:val="1"/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9DA450A"/>
    <w:multiLevelType w:val="hybridMultilevel"/>
    <w:tmpl w:val="C86A4876"/>
    <w:lvl w:ilvl="0" w:tplc="3F2E4C80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3684A06">
      <w:numFmt w:val="bullet"/>
      <w:lvlText w:val="•"/>
      <w:lvlJc w:val="left"/>
      <w:pPr>
        <w:ind w:left="1794" w:hanging="292"/>
      </w:pPr>
      <w:rPr>
        <w:rFonts w:hint="default"/>
      </w:rPr>
    </w:lvl>
    <w:lvl w:ilvl="2" w:tplc="245C5828">
      <w:numFmt w:val="bullet"/>
      <w:lvlText w:val="•"/>
      <w:lvlJc w:val="left"/>
      <w:pPr>
        <w:ind w:left="2628" w:hanging="292"/>
      </w:pPr>
      <w:rPr>
        <w:rFonts w:hint="default"/>
      </w:rPr>
    </w:lvl>
    <w:lvl w:ilvl="3" w:tplc="7E8AF8F8">
      <w:numFmt w:val="bullet"/>
      <w:lvlText w:val="•"/>
      <w:lvlJc w:val="left"/>
      <w:pPr>
        <w:ind w:left="3462" w:hanging="292"/>
      </w:pPr>
      <w:rPr>
        <w:rFonts w:hint="default"/>
      </w:rPr>
    </w:lvl>
    <w:lvl w:ilvl="4" w:tplc="FEF49CA0">
      <w:numFmt w:val="bullet"/>
      <w:lvlText w:val="•"/>
      <w:lvlJc w:val="left"/>
      <w:pPr>
        <w:ind w:left="4296" w:hanging="292"/>
      </w:pPr>
      <w:rPr>
        <w:rFonts w:hint="default"/>
      </w:rPr>
    </w:lvl>
    <w:lvl w:ilvl="5" w:tplc="10A4AF06">
      <w:numFmt w:val="bullet"/>
      <w:lvlText w:val="•"/>
      <w:lvlJc w:val="left"/>
      <w:pPr>
        <w:ind w:left="5130" w:hanging="292"/>
      </w:pPr>
      <w:rPr>
        <w:rFonts w:hint="default"/>
      </w:rPr>
    </w:lvl>
    <w:lvl w:ilvl="6" w:tplc="1CFE8D46">
      <w:numFmt w:val="bullet"/>
      <w:lvlText w:val="•"/>
      <w:lvlJc w:val="left"/>
      <w:pPr>
        <w:ind w:left="5964" w:hanging="292"/>
      </w:pPr>
      <w:rPr>
        <w:rFonts w:hint="default"/>
      </w:rPr>
    </w:lvl>
    <w:lvl w:ilvl="7" w:tplc="1AFC85CE">
      <w:numFmt w:val="bullet"/>
      <w:lvlText w:val="•"/>
      <w:lvlJc w:val="left"/>
      <w:pPr>
        <w:ind w:left="6798" w:hanging="292"/>
      </w:pPr>
      <w:rPr>
        <w:rFonts w:hint="default"/>
      </w:rPr>
    </w:lvl>
    <w:lvl w:ilvl="8" w:tplc="9FF4C724">
      <w:numFmt w:val="bullet"/>
      <w:lvlText w:val="•"/>
      <w:lvlJc w:val="left"/>
      <w:pPr>
        <w:ind w:left="7632" w:hanging="292"/>
      </w:pPr>
      <w:rPr>
        <w:rFonts w:hint="default"/>
      </w:rPr>
    </w:lvl>
  </w:abstractNum>
  <w:abstractNum w:abstractNumId="18" w15:restartNumberingAfterBreak="0">
    <w:nsid w:val="5C113036"/>
    <w:multiLevelType w:val="hybridMultilevel"/>
    <w:tmpl w:val="53E013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F585BF4">
      <w:start w:val="1"/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D8212BA"/>
    <w:multiLevelType w:val="hybridMultilevel"/>
    <w:tmpl w:val="B5065EAC"/>
    <w:lvl w:ilvl="0" w:tplc="2912E946">
      <w:start w:val="1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1" w15:restartNumberingAfterBreak="0">
    <w:nsid w:val="6D8F5351"/>
    <w:multiLevelType w:val="hybridMultilevel"/>
    <w:tmpl w:val="963E4EB6"/>
    <w:lvl w:ilvl="0" w:tplc="15466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5D18C2"/>
    <w:multiLevelType w:val="hybridMultilevel"/>
    <w:tmpl w:val="F2369348"/>
    <w:lvl w:ilvl="0" w:tplc="CFEE9768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E1503EE8">
      <w:numFmt w:val="bullet"/>
      <w:lvlText w:val="•"/>
      <w:lvlJc w:val="left"/>
      <w:pPr>
        <w:ind w:left="1793" w:hanging="222"/>
      </w:pPr>
      <w:rPr>
        <w:rFonts w:hint="default"/>
      </w:rPr>
    </w:lvl>
    <w:lvl w:ilvl="2" w:tplc="C3506456">
      <w:numFmt w:val="bullet"/>
      <w:lvlText w:val="•"/>
      <w:lvlJc w:val="left"/>
      <w:pPr>
        <w:ind w:left="2626" w:hanging="222"/>
      </w:pPr>
      <w:rPr>
        <w:rFonts w:hint="default"/>
      </w:rPr>
    </w:lvl>
    <w:lvl w:ilvl="3" w:tplc="925A2D5E">
      <w:numFmt w:val="bullet"/>
      <w:lvlText w:val="•"/>
      <w:lvlJc w:val="left"/>
      <w:pPr>
        <w:ind w:left="3459" w:hanging="222"/>
      </w:pPr>
      <w:rPr>
        <w:rFonts w:hint="default"/>
      </w:rPr>
    </w:lvl>
    <w:lvl w:ilvl="4" w:tplc="BB8C75DC">
      <w:numFmt w:val="bullet"/>
      <w:lvlText w:val="•"/>
      <w:lvlJc w:val="left"/>
      <w:pPr>
        <w:ind w:left="4292" w:hanging="222"/>
      </w:pPr>
      <w:rPr>
        <w:rFonts w:hint="default"/>
      </w:rPr>
    </w:lvl>
    <w:lvl w:ilvl="5" w:tplc="E3F028EE">
      <w:numFmt w:val="bullet"/>
      <w:lvlText w:val="•"/>
      <w:lvlJc w:val="left"/>
      <w:pPr>
        <w:ind w:left="5126" w:hanging="222"/>
      </w:pPr>
      <w:rPr>
        <w:rFonts w:hint="default"/>
      </w:rPr>
    </w:lvl>
    <w:lvl w:ilvl="6" w:tplc="78E2DFC4">
      <w:numFmt w:val="bullet"/>
      <w:lvlText w:val="•"/>
      <w:lvlJc w:val="left"/>
      <w:pPr>
        <w:ind w:left="5959" w:hanging="222"/>
      </w:pPr>
      <w:rPr>
        <w:rFonts w:hint="default"/>
      </w:rPr>
    </w:lvl>
    <w:lvl w:ilvl="7" w:tplc="FFC278D8">
      <w:numFmt w:val="bullet"/>
      <w:lvlText w:val="•"/>
      <w:lvlJc w:val="left"/>
      <w:pPr>
        <w:ind w:left="6792" w:hanging="222"/>
      </w:pPr>
      <w:rPr>
        <w:rFonts w:hint="default"/>
      </w:rPr>
    </w:lvl>
    <w:lvl w:ilvl="8" w:tplc="7D8607C4">
      <w:numFmt w:val="bullet"/>
      <w:lvlText w:val="•"/>
      <w:lvlJc w:val="left"/>
      <w:pPr>
        <w:ind w:left="7625" w:hanging="222"/>
      </w:pPr>
      <w:rPr>
        <w:rFonts w:hint="default"/>
      </w:rPr>
    </w:lvl>
  </w:abstractNum>
  <w:abstractNum w:abstractNumId="23" w15:restartNumberingAfterBreak="0">
    <w:nsid w:val="731D7B14"/>
    <w:multiLevelType w:val="hybridMultilevel"/>
    <w:tmpl w:val="C9BCD3F4"/>
    <w:lvl w:ilvl="0" w:tplc="99B8D08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6E3455"/>
    <w:multiLevelType w:val="hybridMultilevel"/>
    <w:tmpl w:val="BC386A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041B46"/>
    <w:multiLevelType w:val="hybridMultilevel"/>
    <w:tmpl w:val="58CAA4FC"/>
    <w:lvl w:ilvl="0" w:tplc="51348A04">
      <w:start w:val="1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17"/>
  </w:num>
  <w:num w:numId="9">
    <w:abstractNumId w:val="22"/>
  </w:num>
  <w:num w:numId="10">
    <w:abstractNumId w:val="7"/>
  </w:num>
  <w:num w:numId="11">
    <w:abstractNumId w:val="6"/>
  </w:num>
  <w:num w:numId="12">
    <w:abstractNumId w:val="21"/>
  </w:num>
  <w:num w:numId="13">
    <w:abstractNumId w:val="12"/>
  </w:num>
  <w:num w:numId="14">
    <w:abstractNumId w:val="15"/>
  </w:num>
  <w:num w:numId="15">
    <w:abstractNumId w:val="3"/>
  </w:num>
  <w:num w:numId="16">
    <w:abstractNumId w:val="18"/>
  </w:num>
  <w:num w:numId="17">
    <w:abstractNumId w:val="23"/>
  </w:num>
  <w:num w:numId="18">
    <w:abstractNumId w:val="24"/>
  </w:num>
  <w:num w:numId="19">
    <w:abstractNumId w:val="11"/>
  </w:num>
  <w:num w:numId="20">
    <w:abstractNumId w:val="19"/>
  </w:num>
  <w:num w:numId="21">
    <w:abstractNumId w:val="16"/>
  </w:num>
  <w:num w:numId="22">
    <w:abstractNumId w:val="25"/>
  </w:num>
  <w:num w:numId="23">
    <w:abstractNumId w:val="13"/>
  </w:num>
  <w:num w:numId="24">
    <w:abstractNumId w:val="8"/>
  </w:num>
  <w:num w:numId="25">
    <w:abstractNumId w:val="4"/>
  </w:num>
  <w:num w:numId="26">
    <w:abstractNumId w:val="14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279E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D1567"/>
    <w:rsid w:val="001E2B7F"/>
    <w:rsid w:val="001F6C64"/>
    <w:rsid w:val="0021176E"/>
    <w:rsid w:val="00211F29"/>
    <w:rsid w:val="00213E90"/>
    <w:rsid w:val="00222B7D"/>
    <w:rsid w:val="0024438F"/>
    <w:rsid w:val="00250ABE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A2644"/>
    <w:rsid w:val="003A5D90"/>
    <w:rsid w:val="003B3945"/>
    <w:rsid w:val="003C0D6F"/>
    <w:rsid w:val="003C7FEE"/>
    <w:rsid w:val="003D0744"/>
    <w:rsid w:val="003D0905"/>
    <w:rsid w:val="003D2134"/>
    <w:rsid w:val="003D250F"/>
    <w:rsid w:val="003D667E"/>
    <w:rsid w:val="003E3E94"/>
    <w:rsid w:val="003F65B2"/>
    <w:rsid w:val="00402B71"/>
    <w:rsid w:val="00407651"/>
    <w:rsid w:val="00410F8D"/>
    <w:rsid w:val="00411D4D"/>
    <w:rsid w:val="0041362C"/>
    <w:rsid w:val="00422311"/>
    <w:rsid w:val="00441FA8"/>
    <w:rsid w:val="0044632C"/>
    <w:rsid w:val="0045304A"/>
    <w:rsid w:val="00457099"/>
    <w:rsid w:val="00457C73"/>
    <w:rsid w:val="0046232B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A71E0"/>
    <w:rsid w:val="004B005B"/>
    <w:rsid w:val="004B32DE"/>
    <w:rsid w:val="004B7409"/>
    <w:rsid w:val="004C14E4"/>
    <w:rsid w:val="004D0D56"/>
    <w:rsid w:val="004D0D67"/>
    <w:rsid w:val="004E2697"/>
    <w:rsid w:val="004E6978"/>
    <w:rsid w:val="004F78E4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462D"/>
    <w:rsid w:val="00564D4C"/>
    <w:rsid w:val="00566B72"/>
    <w:rsid w:val="00576254"/>
    <w:rsid w:val="00584B36"/>
    <w:rsid w:val="005A2913"/>
    <w:rsid w:val="005A3544"/>
    <w:rsid w:val="005A521D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52952"/>
    <w:rsid w:val="0067784C"/>
    <w:rsid w:val="00681C76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2896"/>
    <w:rsid w:val="006C5EDF"/>
    <w:rsid w:val="006C6AD0"/>
    <w:rsid w:val="006C7E5D"/>
    <w:rsid w:val="006D7FE1"/>
    <w:rsid w:val="006E0662"/>
    <w:rsid w:val="006E10E2"/>
    <w:rsid w:val="006F61E0"/>
    <w:rsid w:val="00702125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0AC3"/>
    <w:rsid w:val="00753985"/>
    <w:rsid w:val="00760453"/>
    <w:rsid w:val="00767FD2"/>
    <w:rsid w:val="0077075B"/>
    <w:rsid w:val="00777F5E"/>
    <w:rsid w:val="00782477"/>
    <w:rsid w:val="00783107"/>
    <w:rsid w:val="00786932"/>
    <w:rsid w:val="00792820"/>
    <w:rsid w:val="0079549A"/>
    <w:rsid w:val="007A0F8C"/>
    <w:rsid w:val="007A449D"/>
    <w:rsid w:val="007B4D8C"/>
    <w:rsid w:val="007B71BC"/>
    <w:rsid w:val="007C5AE8"/>
    <w:rsid w:val="007C7BE5"/>
    <w:rsid w:val="007D2DE4"/>
    <w:rsid w:val="007D340A"/>
    <w:rsid w:val="007E01F7"/>
    <w:rsid w:val="007E1665"/>
    <w:rsid w:val="007E7C0A"/>
    <w:rsid w:val="00800058"/>
    <w:rsid w:val="00810CD1"/>
    <w:rsid w:val="0081297C"/>
    <w:rsid w:val="008151C8"/>
    <w:rsid w:val="0081593F"/>
    <w:rsid w:val="00816F6C"/>
    <w:rsid w:val="00817C21"/>
    <w:rsid w:val="008217A3"/>
    <w:rsid w:val="00821A76"/>
    <w:rsid w:val="008324CF"/>
    <w:rsid w:val="008358C2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403B"/>
    <w:rsid w:val="00885506"/>
    <w:rsid w:val="008900DB"/>
    <w:rsid w:val="00892691"/>
    <w:rsid w:val="008A0D1B"/>
    <w:rsid w:val="008A7BD3"/>
    <w:rsid w:val="008B059D"/>
    <w:rsid w:val="008B7B33"/>
    <w:rsid w:val="008C2FCD"/>
    <w:rsid w:val="008C36F8"/>
    <w:rsid w:val="008C6708"/>
    <w:rsid w:val="008D281C"/>
    <w:rsid w:val="008D302D"/>
    <w:rsid w:val="008D46C2"/>
    <w:rsid w:val="008E1780"/>
    <w:rsid w:val="008E53FE"/>
    <w:rsid w:val="008E6EBB"/>
    <w:rsid w:val="008E748B"/>
    <w:rsid w:val="008E7EA5"/>
    <w:rsid w:val="008F55D1"/>
    <w:rsid w:val="009011E0"/>
    <w:rsid w:val="00902F6A"/>
    <w:rsid w:val="009038B5"/>
    <w:rsid w:val="009256CD"/>
    <w:rsid w:val="0092757A"/>
    <w:rsid w:val="009336AD"/>
    <w:rsid w:val="0093730E"/>
    <w:rsid w:val="00942A42"/>
    <w:rsid w:val="00947452"/>
    <w:rsid w:val="00951C86"/>
    <w:rsid w:val="00953D60"/>
    <w:rsid w:val="00955756"/>
    <w:rsid w:val="00962546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03C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050A1"/>
    <w:rsid w:val="00A13F7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03DE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18E1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312"/>
    <w:rsid w:val="00B56863"/>
    <w:rsid w:val="00B60DC8"/>
    <w:rsid w:val="00B67555"/>
    <w:rsid w:val="00B73B55"/>
    <w:rsid w:val="00B74081"/>
    <w:rsid w:val="00B75879"/>
    <w:rsid w:val="00B76054"/>
    <w:rsid w:val="00B96873"/>
    <w:rsid w:val="00B97E35"/>
    <w:rsid w:val="00BA4C9E"/>
    <w:rsid w:val="00BA5116"/>
    <w:rsid w:val="00BA66EE"/>
    <w:rsid w:val="00BA7197"/>
    <w:rsid w:val="00BB666F"/>
    <w:rsid w:val="00BC06B9"/>
    <w:rsid w:val="00BC08A4"/>
    <w:rsid w:val="00BC6C21"/>
    <w:rsid w:val="00BD4269"/>
    <w:rsid w:val="00BD5267"/>
    <w:rsid w:val="00BE7DF7"/>
    <w:rsid w:val="00BF697F"/>
    <w:rsid w:val="00C07D62"/>
    <w:rsid w:val="00C10C2E"/>
    <w:rsid w:val="00C2152D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120D"/>
    <w:rsid w:val="00CC3B3A"/>
    <w:rsid w:val="00CC68FE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1C82"/>
    <w:rsid w:val="00E03275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55C68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C736A"/>
    <w:rsid w:val="00ED00B2"/>
    <w:rsid w:val="00ED5600"/>
    <w:rsid w:val="00EE0B52"/>
    <w:rsid w:val="00EE2CCF"/>
    <w:rsid w:val="00EE65ED"/>
    <w:rsid w:val="00EF1CA2"/>
    <w:rsid w:val="00EF28D0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3A6"/>
    <w:rsid w:val="00F61EE6"/>
    <w:rsid w:val="00F65EE6"/>
    <w:rsid w:val="00F703B2"/>
    <w:rsid w:val="00F72330"/>
    <w:rsid w:val="00F7438C"/>
    <w:rsid w:val="00F7778D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B97E35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A2913"/>
    <w:pPr>
      <w:tabs>
        <w:tab w:val="left" w:pos="880"/>
        <w:tab w:val="right" w:leader="dot" w:pos="8656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EC736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73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5A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image" Target="media/image8.png"/><Relationship Id="rId39" Type="http://schemas.openxmlformats.org/officeDocument/2006/relationships/image" Target="media/image16.png"/><Relationship Id="rId21" Type="http://schemas.openxmlformats.org/officeDocument/2006/relationships/image" Target="media/image3.png"/><Relationship Id="rId34" Type="http://schemas.openxmlformats.org/officeDocument/2006/relationships/header" Target="header6.xml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50" Type="http://schemas.openxmlformats.org/officeDocument/2006/relationships/header" Target="header10.xml"/><Relationship Id="rId55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image" Target="media/image1.jpeg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header" Target="header8.xml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53" Type="http://schemas.openxmlformats.org/officeDocument/2006/relationships/footer" Target="footer6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image" Target="media/image13.png"/><Relationship Id="rId44" Type="http://schemas.openxmlformats.org/officeDocument/2006/relationships/image" Target="media/image21.png"/><Relationship Id="rId52" Type="http://schemas.openxmlformats.org/officeDocument/2006/relationships/footer" Target="footer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://www.cestadomu.cz/down/umirani-a-paliativni-pece.pdf" TargetMode="External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eader" Target="header11.xml"/><Relationship Id="rId3" Type="http://schemas.openxmlformats.org/officeDocument/2006/relationships/customXml" Target="../customXml/item2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7.png"/><Relationship Id="rId33" Type="http://schemas.openxmlformats.org/officeDocument/2006/relationships/header" Target="header5.xml"/><Relationship Id="rId38" Type="http://schemas.openxmlformats.org/officeDocument/2006/relationships/image" Target="media/image15.png"/><Relationship Id="rId46" Type="http://schemas.openxmlformats.org/officeDocument/2006/relationships/image" Target="media/image23.png"/><Relationship Id="rId20" Type="http://schemas.openxmlformats.org/officeDocument/2006/relationships/footer" Target="footer4.xml"/><Relationship Id="rId41" Type="http://schemas.openxmlformats.org/officeDocument/2006/relationships/image" Target="media/image18.png"/><Relationship Id="rId54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eader" Target="header7.xml"/><Relationship Id="rId49" Type="http://schemas.openxmlformats.org/officeDocument/2006/relationships/header" Target="header9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CD73AC292ED14CFBB92C3604CDA54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6D23E-E240-4840-8894-C15EC484E344}"/>
      </w:docPartPr>
      <w:docPartBody>
        <w:p w:rsidR="007D31B8" w:rsidRDefault="008750F6" w:rsidP="008750F6">
          <w:pPr>
            <w:pStyle w:val="CD73AC292ED14CFBB92C3604CDA549A0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B1D18"/>
    <w:rsid w:val="004B2106"/>
    <w:rsid w:val="005A0EB0"/>
    <w:rsid w:val="005F5A46"/>
    <w:rsid w:val="006B0B42"/>
    <w:rsid w:val="00781E62"/>
    <w:rsid w:val="007822D3"/>
    <w:rsid w:val="007D31B8"/>
    <w:rsid w:val="007D3569"/>
    <w:rsid w:val="008102EA"/>
    <w:rsid w:val="008750F6"/>
    <w:rsid w:val="0089079A"/>
    <w:rsid w:val="008A67F0"/>
    <w:rsid w:val="008C327E"/>
    <w:rsid w:val="008C3C3A"/>
    <w:rsid w:val="008D1BDF"/>
    <w:rsid w:val="008D71AC"/>
    <w:rsid w:val="009F23AE"/>
    <w:rsid w:val="00B76D21"/>
    <w:rsid w:val="00BB11CB"/>
    <w:rsid w:val="00BB36DB"/>
    <w:rsid w:val="00C17660"/>
    <w:rsid w:val="00C51E8D"/>
    <w:rsid w:val="00C542F9"/>
    <w:rsid w:val="00C743CC"/>
    <w:rsid w:val="00CE0F06"/>
    <w:rsid w:val="00D642F0"/>
    <w:rsid w:val="00DA3205"/>
    <w:rsid w:val="00DE676A"/>
    <w:rsid w:val="00DF6E01"/>
    <w:rsid w:val="00DF6FD0"/>
    <w:rsid w:val="00E108CB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50F6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4CD5B1C0C10E460090535DD6118DC417">
    <w:name w:val="4CD5B1C0C10E460090535DD6118DC417"/>
    <w:rsid w:val="008C327E"/>
  </w:style>
  <w:style w:type="paragraph" w:customStyle="1" w:styleId="BF5A6A9316E8426B8A4B0F529B195CA0">
    <w:name w:val="BF5A6A9316E8426B8A4B0F529B195CA0"/>
    <w:rsid w:val="008C327E"/>
  </w:style>
  <w:style w:type="paragraph" w:customStyle="1" w:styleId="44C596C452024FEE9C13FE3AAE8A92C5">
    <w:name w:val="44C596C452024FEE9C13FE3AAE8A92C5"/>
    <w:rsid w:val="00231964"/>
  </w:style>
  <w:style w:type="paragraph" w:customStyle="1" w:styleId="CD73AC292ED14CFBB92C3604CDA549A0">
    <w:name w:val="CD73AC292ED14CFBB92C3604CDA549A0"/>
    <w:rsid w:val="008750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2" ma:contentTypeDescription="Vytvoří nový dokument" ma:contentTypeScope="" ma:versionID="dc05a02441763500345bc54f25ccac5e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292d38a1adf511b0d7f3e2ead60c4386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A0693-519D-4F6B-80BE-240F8D5D7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3CD2F-77D4-4382-B529-C8A14E99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1693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Eva Prokšová</cp:lastModifiedBy>
  <cp:revision>12</cp:revision>
  <cp:lastPrinted>2015-04-15T12:20:00Z</cp:lastPrinted>
  <dcterms:created xsi:type="dcterms:W3CDTF">2021-02-15T14:59:00Z</dcterms:created>
  <dcterms:modified xsi:type="dcterms:W3CDTF">2021-02-16T13:35:00Z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