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b/>
          <w:bCs/>
          <w:sz w:val="27"/>
          <w:szCs w:val="27"/>
        </w:rPr>
        <w:id w:val="-1648662772"/>
        <w:lock w:val="sdtContentLocked"/>
        <w:placeholder>
          <w:docPart w:val="DefaultPlaceholder_1081868574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2606256D" w14:textId="7FD52523" w:rsidR="00B60DC8" w:rsidRDefault="00777F5E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  <w:r>
            <w:rPr>
              <w:noProof/>
            </w:rPr>
            <w:drawing>
              <wp:inline distT="0" distB="0" distL="0" distR="0" wp14:anchorId="4A56B94F" wp14:editId="7C0FEC94">
                <wp:extent cx="5502910" cy="1219318"/>
                <wp:effectExtent l="0" t="0" r="2540" b="0"/>
                <wp:docPr id="8" name="Obrázek 8" descr="Logolink_OP_VVV_hor_barva_c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link_OP_VVV_hor_barva_c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02910" cy="12193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EFEA1E8" w14:textId="7F839AE0" w:rsidR="001531DD" w:rsidRDefault="001531DD" w:rsidP="0049549D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tbl>
          <w:tblPr>
            <w:tblW w:w="0" w:type="dxa"/>
            <w:jc w:val="center"/>
            <w:tblLayout w:type="fixed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2968"/>
            <w:gridCol w:w="5517"/>
          </w:tblGrid>
          <w:tr w:rsidR="001531DD" w14:paraId="582EF65B" w14:textId="77777777" w:rsidTr="001531DD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85BB97A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cs="Times New Roman"/>
                    <w:bCs/>
                    <w:color w:val="FFFFFF" w:themeColor="background1"/>
                    <w:sz w:val="22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Název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981E3A"/>
                <w:hideMark/>
              </w:tcPr>
              <w:p w14:paraId="71E7798C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FFFFFF" w:themeColor="background1"/>
                  </w:rPr>
                </w:pPr>
                <w:r>
                  <w:rPr>
                    <w:rFonts w:cs="Times New Roman"/>
                    <w:bCs/>
                    <w:color w:val="FFFFFF" w:themeColor="background1"/>
                  </w:rPr>
                  <w:t>Rozvoj vzdělávání na Slezské univerzitě v Opavě</w:t>
                </w:r>
              </w:p>
            </w:tc>
          </w:tr>
          <w:tr w:rsidR="001531DD" w14:paraId="5B2526D6" w14:textId="77777777" w:rsidTr="000C6359">
            <w:trPr>
              <w:trHeight w:val="343"/>
              <w:jc w:val="center"/>
            </w:trPr>
            <w:tc>
              <w:tcPr>
                <w:tcW w:w="2968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1CADDCB3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Registrační číslo projektu</w:t>
                </w:r>
              </w:p>
            </w:tc>
            <w:tc>
              <w:tcPr>
                <w:tcW w:w="5517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hideMark/>
              </w:tcPr>
              <w:p w14:paraId="54F8781F" w14:textId="77777777" w:rsidR="001531DD" w:rsidRDefault="001531DD" w:rsidP="000C635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cs="Times New Roman"/>
                    <w:bCs/>
                    <w:color w:val="000000"/>
                  </w:rPr>
                </w:pPr>
                <w:r>
                  <w:rPr>
                    <w:rFonts w:cs="Times New Roman"/>
                    <w:bCs/>
                    <w:color w:val="000000"/>
                  </w:rPr>
                  <w:t>CZ.02.2.69/0.0./0.0/16_015/0002400</w:t>
                </w:r>
              </w:p>
            </w:tc>
          </w:tr>
        </w:tbl>
        <w:p w14:paraId="54D68F0D" w14:textId="77777777" w:rsidR="00B60DC8" w:rsidRDefault="00D727B2" w:rsidP="00B60DC8">
          <w:pPr>
            <w:pStyle w:val="Normlnweb"/>
            <w:spacing w:before="0" w:after="0"/>
            <w:ind w:firstLine="0"/>
            <w:jc w:val="center"/>
          </w:pPr>
        </w:p>
      </w:sdtContent>
    </w:sdt>
    <w:p w14:paraId="463AD85D" w14:textId="77777777" w:rsidR="00D96223" w:rsidRDefault="00D96223" w:rsidP="00D96223">
      <w:pPr>
        <w:pStyle w:val="Zhlav"/>
        <w:jc w:val="center"/>
        <w:rPr>
          <w:sz w:val="2"/>
        </w:rPr>
      </w:pPr>
    </w:p>
    <w:p w14:paraId="4D745375" w14:textId="32715426" w:rsidR="0049549D" w:rsidRDefault="0049549D" w:rsidP="00E50585">
      <w:pPr>
        <w:pStyle w:val="Bezmezer"/>
      </w:pPr>
    </w:p>
    <w:p w14:paraId="21C8BB0C" w14:textId="26275160" w:rsidR="00E50585" w:rsidRDefault="00E50585" w:rsidP="00E50585">
      <w:pPr>
        <w:pStyle w:val="Bezmezer"/>
      </w:pPr>
    </w:p>
    <w:p w14:paraId="4D6991E3" w14:textId="2C546969" w:rsidR="00B20E4E" w:rsidRDefault="00B20E4E" w:rsidP="00E50585">
      <w:pPr>
        <w:pStyle w:val="Bezmezer"/>
      </w:pPr>
    </w:p>
    <w:p w14:paraId="3D5CA029" w14:textId="689E940A" w:rsidR="00B20E4E" w:rsidRDefault="00B20E4E" w:rsidP="00E50585">
      <w:pPr>
        <w:pStyle w:val="Bezmezer"/>
      </w:pPr>
    </w:p>
    <w:p w14:paraId="26A22318" w14:textId="77777777" w:rsidR="00B20E4E" w:rsidRDefault="00B20E4E" w:rsidP="00E50585">
      <w:pPr>
        <w:pStyle w:val="Bezmezer"/>
      </w:pPr>
    </w:p>
    <w:p w14:paraId="704C9CF0" w14:textId="462DA138" w:rsidR="00FF3CC8" w:rsidRDefault="00FF3CC8" w:rsidP="00E50585">
      <w:pPr>
        <w:pStyle w:val="Bezmezer"/>
      </w:pPr>
    </w:p>
    <w:p w14:paraId="70F97B34" w14:textId="77777777" w:rsidR="00B20E4E" w:rsidRDefault="00D727B2" w:rsidP="00B60DC8">
      <w:pPr>
        <w:pStyle w:val="Normlnweb"/>
        <w:spacing w:before="0" w:after="0"/>
        <w:ind w:firstLine="0"/>
        <w:jc w:val="center"/>
        <w:rPr>
          <w:rStyle w:val="Nzevknihy"/>
        </w:rPr>
      </w:pPr>
      <w:sdt>
        <w:sdtPr>
          <w:rPr>
            <w:rStyle w:val="Nzevknihy"/>
          </w:rPr>
          <w:id w:val="1985426447"/>
          <w:lock w:val="sdtLocked"/>
          <w:placeholder>
            <w:docPart w:val="DefaultPlaceholder_1081868574"/>
          </w:placeholder>
        </w:sdtPr>
        <w:sdtEndPr>
          <w:rPr>
            <w:rStyle w:val="Nzevknihy"/>
          </w:rPr>
        </w:sdtEndPr>
        <w:sdtContent>
          <w:r w:rsidR="009E3C6C">
            <w:rPr>
              <w:rStyle w:val="Nzevknihy"/>
            </w:rPr>
            <w:t>Truchlení a pomoc truchlícím</w:t>
          </w:r>
        </w:sdtContent>
      </w:sdt>
    </w:p>
    <w:p w14:paraId="61A2D073" w14:textId="77777777" w:rsidR="00B20E4E" w:rsidRPr="00B20E4E" w:rsidRDefault="00B20E4E" w:rsidP="00B20E4E">
      <w:pPr>
        <w:pStyle w:val="Bezmezer"/>
      </w:pPr>
    </w:p>
    <w:p w14:paraId="7C794E42" w14:textId="19F4DBD9" w:rsidR="00B60DC8" w:rsidRDefault="00D727B2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iCs/>
            <w:color w:val="981E3A"/>
            <w:spacing w:val="5"/>
            <w:sz w:val="48"/>
            <w:szCs w:val="48"/>
          </w:rPr>
          <w:id w:val="2071690294"/>
          <w:lock w:val="sdtContentLocked"/>
          <w:placeholder>
            <w:docPart w:val="DefaultPlaceholder_1081868574"/>
          </w:placeholder>
        </w:sdtPr>
        <w:sdtEndPr/>
        <w:sdtContent>
          <w:r w:rsidR="00FF3CC8">
            <w:rPr>
              <w:sz w:val="48"/>
              <w:szCs w:val="48"/>
            </w:rPr>
            <w:t xml:space="preserve">Průvodní list </w:t>
          </w:r>
          <w:r w:rsidR="00B60DC8">
            <w:rPr>
              <w:sz w:val="48"/>
              <w:szCs w:val="48"/>
            </w:rPr>
            <w:t>studijní</w:t>
          </w:r>
          <w:r w:rsidR="00FF3CC8">
            <w:rPr>
              <w:sz w:val="48"/>
              <w:szCs w:val="48"/>
            </w:rPr>
            <w:t>ho materiálu</w:t>
          </w:r>
        </w:sdtContent>
      </w:sdt>
    </w:p>
    <w:p w14:paraId="543906A5" w14:textId="77777777" w:rsidR="00B60DC8" w:rsidRDefault="00B60DC8" w:rsidP="00E50585">
      <w:pPr>
        <w:pStyle w:val="Bezmezer"/>
      </w:pPr>
    </w:p>
    <w:p w14:paraId="5FE3F633" w14:textId="77777777" w:rsidR="00E50585" w:rsidRDefault="00E50585" w:rsidP="00E50585">
      <w:pPr>
        <w:pStyle w:val="Bezmezer"/>
      </w:pPr>
    </w:p>
    <w:p w14:paraId="487D0019" w14:textId="77777777" w:rsidR="00E50585" w:rsidRDefault="00E50585" w:rsidP="00E50585">
      <w:pPr>
        <w:pStyle w:val="Bezmezer"/>
      </w:pPr>
    </w:p>
    <w:p w14:paraId="2AC0DB55" w14:textId="2740F80E" w:rsidR="00B60DC8" w:rsidRDefault="00B60DC8" w:rsidP="00E50585">
      <w:pPr>
        <w:pStyle w:val="Bezmezer"/>
      </w:pPr>
    </w:p>
    <w:p w14:paraId="0279090E" w14:textId="77777777" w:rsidR="00B20E4E" w:rsidRDefault="00B20E4E" w:rsidP="00E50585">
      <w:pPr>
        <w:pStyle w:val="Bezmezer"/>
      </w:pPr>
    </w:p>
    <w:p w14:paraId="2CBC8EAE" w14:textId="77777777" w:rsidR="00E50585" w:rsidRDefault="00E50585" w:rsidP="00E50585">
      <w:pPr>
        <w:pStyle w:val="Bezmezer"/>
      </w:pPr>
    </w:p>
    <w:sdt>
      <w:sdtPr>
        <w:rPr>
          <w:rStyle w:val="autoiChar"/>
        </w:rPr>
        <w:id w:val="-1506675305"/>
        <w:lock w:val="sdtLocked"/>
        <w:placeholder>
          <w:docPart w:val="DefaultPlaceholder_1081868574"/>
        </w:placeholder>
      </w:sdtPr>
      <w:sdtEndPr>
        <w:rPr>
          <w:rStyle w:val="autoiChar"/>
        </w:rPr>
      </w:sdtEndPr>
      <w:sdtContent>
        <w:p w14:paraId="43AB1B3A" w14:textId="762C2620" w:rsidR="00B60DC8" w:rsidRDefault="009E3C6C" w:rsidP="009E3C6C">
          <w:pPr>
            <w:pStyle w:val="autoi"/>
          </w:pPr>
          <w:r>
            <w:t>Naděžda Špatenková</w:t>
          </w:r>
        </w:p>
      </w:sdtContent>
    </w:sdt>
    <w:p w14:paraId="75A46972" w14:textId="77777777" w:rsidR="00B60DC8" w:rsidRDefault="00B60DC8" w:rsidP="00E50585">
      <w:pPr>
        <w:pStyle w:val="Bezmezer"/>
      </w:pPr>
    </w:p>
    <w:p w14:paraId="3F6E21BE" w14:textId="77777777" w:rsidR="00B60DC8" w:rsidRDefault="00B60DC8" w:rsidP="00E50585">
      <w:pPr>
        <w:pStyle w:val="Bezmezer"/>
      </w:pPr>
    </w:p>
    <w:p w14:paraId="7F113C14" w14:textId="0E7B95FF" w:rsidR="00B60DC8" w:rsidRDefault="00D727B2" w:rsidP="00B60DC8">
      <w:pPr>
        <w:pStyle w:val="Normlnweb"/>
        <w:spacing w:before="0" w:after="0"/>
        <w:ind w:firstLine="0"/>
        <w:jc w:val="center"/>
      </w:pPr>
      <w:sdt>
        <w:sdtPr>
          <w:rPr>
            <w:b/>
            <w:bCs/>
            <w:sz w:val="27"/>
            <w:szCs w:val="27"/>
          </w:rPr>
          <w:id w:val="921605386"/>
          <w:lock w:val="sdtContentLocked"/>
          <w:placeholder>
            <w:docPart w:val="DefaultPlaceholder_1081868574"/>
          </w:placeholder>
        </w:sdtPr>
        <w:sdtEndPr/>
        <w:sdtContent>
          <w:r w:rsidR="00D9582E">
            <w:rPr>
              <w:b/>
              <w:bCs/>
              <w:sz w:val="27"/>
              <w:szCs w:val="27"/>
            </w:rPr>
            <w:t>Opava</w:t>
          </w:r>
          <w:r w:rsidR="00B60DC8">
            <w:rPr>
              <w:b/>
              <w:bCs/>
              <w:sz w:val="27"/>
              <w:szCs w:val="27"/>
            </w:rPr>
            <w:t xml:space="preserve"> 20</w:t>
          </w:r>
        </w:sdtContent>
      </w:sdt>
      <w:sdt>
        <w:sdtPr>
          <w:rPr>
            <w:b/>
            <w:bCs/>
            <w:sz w:val="27"/>
            <w:szCs w:val="27"/>
          </w:rPr>
          <w:id w:val="-2042199070"/>
          <w:lock w:val="sdtLocked"/>
          <w:placeholder>
            <w:docPart w:val="DefaultPlaceholder_1081868575"/>
          </w:placeholder>
          <w:dropDownList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</w:dropDownList>
        </w:sdtPr>
        <w:sdtEndPr/>
        <w:sdtContent>
          <w:r w:rsidR="00162747">
            <w:rPr>
              <w:b/>
              <w:bCs/>
              <w:sz w:val="27"/>
              <w:szCs w:val="27"/>
            </w:rPr>
            <w:t>20</w:t>
          </w:r>
        </w:sdtContent>
      </w:sdt>
    </w:p>
    <w:p w14:paraId="7962D1B4" w14:textId="77777777" w:rsidR="00F61EE6" w:rsidRDefault="00F61EE6" w:rsidP="00E50585">
      <w:pPr>
        <w:pStyle w:val="Bezmezer"/>
      </w:pPr>
    </w:p>
    <w:p w14:paraId="4768FD42" w14:textId="7657C106" w:rsidR="00E50585" w:rsidRDefault="00E50585" w:rsidP="00E50585">
      <w:pPr>
        <w:pStyle w:val="Bezmezer"/>
      </w:pPr>
    </w:p>
    <w:p w14:paraId="1F950555" w14:textId="42ED63B5" w:rsidR="00B20E4E" w:rsidRDefault="00B20E4E" w:rsidP="00E50585">
      <w:pPr>
        <w:pStyle w:val="Bezmezer"/>
      </w:pPr>
    </w:p>
    <w:p w14:paraId="2816EEF2" w14:textId="6E39FDD9" w:rsidR="00B20E4E" w:rsidRDefault="00B20E4E" w:rsidP="00E50585">
      <w:pPr>
        <w:pStyle w:val="Bezmezer"/>
      </w:pPr>
    </w:p>
    <w:p w14:paraId="41CC5BC1" w14:textId="77777777" w:rsidR="00B20E4E" w:rsidRDefault="00B20E4E" w:rsidP="00E50585">
      <w:pPr>
        <w:pStyle w:val="Bezmezer"/>
      </w:pPr>
    </w:p>
    <w:p w14:paraId="4D88713B" w14:textId="77777777" w:rsidR="00E50585" w:rsidRDefault="00E50585" w:rsidP="00E50585">
      <w:pPr>
        <w:pStyle w:val="Bezmezer"/>
      </w:pPr>
    </w:p>
    <w:bookmarkStart w:id="0" w:name="_Hlk64361379" w:displacedByCustomXml="next"/>
    <w:sdt>
      <w:sdtPr>
        <w:rPr>
          <w:b/>
          <w:bCs/>
          <w:sz w:val="27"/>
          <w:szCs w:val="27"/>
        </w:rPr>
        <w:id w:val="-429581338"/>
        <w:lock w:val="contentLocked"/>
        <w:placeholder>
          <w:docPart w:val="3269FF61C6424CB998722EAEC604A4BD"/>
        </w:placeholder>
      </w:sdtPr>
      <w:sdtEndPr>
        <w:rPr>
          <w:b w:val="0"/>
          <w:bCs w:val="0"/>
          <w:sz w:val="24"/>
          <w:szCs w:val="24"/>
        </w:rPr>
      </w:sdtEndPr>
      <w:sdtContent>
        <w:p w14:paraId="188AD96B" w14:textId="77777777" w:rsidR="00B20E4E" w:rsidRDefault="00B20E4E" w:rsidP="000C09EC">
          <w:pPr>
            <w:pStyle w:val="Normlnweb"/>
            <w:spacing w:before="0" w:after="0"/>
            <w:ind w:firstLine="0"/>
            <w:jc w:val="center"/>
            <w:rPr>
              <w:b/>
              <w:bCs/>
              <w:sz w:val="27"/>
              <w:szCs w:val="27"/>
            </w:rPr>
          </w:pPr>
        </w:p>
        <w:p w14:paraId="21C39E89" w14:textId="77777777" w:rsidR="00B20E4E" w:rsidRDefault="00B20E4E" w:rsidP="000C09EC">
          <w:pPr>
            <w:pStyle w:val="Normlnweb"/>
            <w:spacing w:before="0" w:after="0"/>
            <w:ind w:firstLine="0"/>
            <w:jc w:val="center"/>
          </w:pPr>
          <w:r>
            <w:rPr>
              <w:noProof/>
            </w:rPr>
            <w:drawing>
              <wp:inline distT="0" distB="0" distL="0" distR="0" wp14:anchorId="055EBE07" wp14:editId="1EACD84E">
                <wp:extent cx="1800000" cy="646697"/>
                <wp:effectExtent l="0" t="0" r="0" b="1270"/>
                <wp:docPr id="7" name="Obrázek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U-znacka-hlavni-horizont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0000" cy="6466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8A5BE3E" w14:textId="77777777" w:rsidR="00B20E4E" w:rsidRDefault="00D727B2" w:rsidP="000C09EC">
          <w:pPr>
            <w:pStyle w:val="Normlnweb"/>
            <w:spacing w:after="0"/>
            <w:jc w:val="center"/>
          </w:pPr>
        </w:p>
      </w:sdtContent>
    </w:sdt>
    <w:p w14:paraId="39802D83" w14:textId="77777777" w:rsidR="00B20E4E" w:rsidRDefault="00B20E4E" w:rsidP="000C09EC">
      <w:pPr>
        <w:sectPr w:rsidR="00B20E4E" w:rsidSect="006A4C4F">
          <w:headerReference w:type="even" r:id="rId13"/>
          <w:footerReference w:type="even" r:id="rId14"/>
          <w:footerReference w:type="first" r:id="rId15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  <w:r>
        <w:br w:type="page"/>
      </w:r>
    </w:p>
    <w:bookmarkEnd w:id="0" w:displacedByCustomXml="next"/>
    <w:sdt>
      <w:sdtPr>
        <w:rPr>
          <w:rFonts w:ascii="Times New Roman" w:eastAsiaTheme="minorHAnsi" w:hAnsi="Times New Roman" w:cstheme="minorBidi"/>
          <w:b w:val="0"/>
          <w:bCs w:val="0"/>
          <w:color w:val="52765D"/>
          <w:sz w:val="24"/>
          <w:szCs w:val="22"/>
          <w:lang w:eastAsia="en-US"/>
        </w:rPr>
        <w:id w:val="1437408242"/>
        <w:docPartObj>
          <w:docPartGallery w:val="Table of Contents"/>
          <w:docPartUnique/>
        </w:docPartObj>
      </w:sdtPr>
      <w:sdtEndPr>
        <w:rPr>
          <w:color w:val="auto"/>
        </w:rPr>
      </w:sdtEndPr>
      <w:sdtContent>
        <w:sdt>
          <w:sdtPr>
            <w:rPr>
              <w:rFonts w:ascii="Times New Roman" w:eastAsiaTheme="minorHAnsi" w:hAnsi="Times New Roman" w:cstheme="minorBidi"/>
              <w:b w:val="0"/>
              <w:bCs w:val="0"/>
              <w:color w:val="52765D"/>
              <w:sz w:val="24"/>
              <w:szCs w:val="22"/>
              <w:lang w:eastAsia="en-US"/>
            </w:rPr>
            <w:id w:val="-38902465"/>
            <w:lock w:val="sdtLocked"/>
            <w:placeholder>
              <w:docPart w:val="DefaultPlaceholder_1081868574"/>
            </w:placeholder>
          </w:sdtPr>
          <w:sdtEndPr>
            <w:rPr>
              <w:b/>
              <w:bCs/>
              <w:color w:val="auto"/>
            </w:rPr>
          </w:sdtEndPr>
          <w:sdtContent>
            <w:p w14:paraId="40A64F13" w14:textId="77777777" w:rsidR="005633CC" w:rsidRPr="000C6359" w:rsidRDefault="005633CC">
              <w:pPr>
                <w:pStyle w:val="Nadpisobsahu"/>
                <w:rPr>
                  <w:color w:val="981E3A"/>
                </w:rPr>
              </w:pPr>
              <w:r w:rsidRPr="000C6359">
                <w:rPr>
                  <w:color w:val="981E3A"/>
                </w:rPr>
                <w:t>Obsah</w:t>
              </w:r>
            </w:p>
            <w:p w14:paraId="5BCD6FB0" w14:textId="247A3730" w:rsidR="00DB7629" w:rsidRDefault="005633CC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r>
                <w:fldChar w:fldCharType="begin"/>
              </w:r>
              <w:r>
                <w:instrText xml:space="preserve"> TOC \o "1-3" \h \z \u </w:instrText>
              </w:r>
              <w:r>
                <w:fldChar w:fldCharType="separate"/>
              </w:r>
              <w:hyperlink w:anchor="_Toc64379125" w:history="1">
                <w:r w:rsidR="00DB7629" w:rsidRPr="00FA6B5C">
                  <w:rPr>
                    <w:rStyle w:val="Hypertextovodkaz"/>
                    <w:noProof/>
                  </w:rPr>
                  <w:t>1</w:t>
                </w:r>
                <w:r w:rsidR="00DB7629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DB7629" w:rsidRPr="00FA6B5C">
                  <w:rPr>
                    <w:rStyle w:val="Hypertextovodkaz"/>
                    <w:noProof/>
                  </w:rPr>
                  <w:t>TRUCHLENÍ A POMOC POZŮSTALÝM</w:t>
                </w:r>
                <w:r w:rsidR="00DB7629">
                  <w:rPr>
                    <w:noProof/>
                    <w:webHidden/>
                  </w:rPr>
                  <w:tab/>
                </w:r>
                <w:r w:rsidR="00DB7629">
                  <w:rPr>
                    <w:noProof/>
                    <w:webHidden/>
                  </w:rPr>
                  <w:fldChar w:fldCharType="begin"/>
                </w:r>
                <w:r w:rsidR="00DB7629">
                  <w:rPr>
                    <w:noProof/>
                    <w:webHidden/>
                  </w:rPr>
                  <w:instrText xml:space="preserve"> PAGEREF _Toc64379125 \h </w:instrText>
                </w:r>
                <w:r w:rsidR="00DB7629">
                  <w:rPr>
                    <w:noProof/>
                    <w:webHidden/>
                  </w:rPr>
                </w:r>
                <w:r w:rsidR="00DB7629">
                  <w:rPr>
                    <w:noProof/>
                    <w:webHidden/>
                  </w:rPr>
                  <w:fldChar w:fldCharType="separate"/>
                </w:r>
                <w:r w:rsidR="00DB7629">
                  <w:rPr>
                    <w:noProof/>
                    <w:webHidden/>
                  </w:rPr>
                  <w:t>3</w:t>
                </w:r>
                <w:r w:rsidR="00DB7629">
                  <w:rPr>
                    <w:noProof/>
                    <w:webHidden/>
                  </w:rPr>
                  <w:fldChar w:fldCharType="end"/>
                </w:r>
              </w:hyperlink>
            </w:p>
            <w:p w14:paraId="73428C06" w14:textId="30449614" w:rsidR="00DB7629" w:rsidRDefault="00D727B2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79126" w:history="1">
                <w:r w:rsidR="00DB7629" w:rsidRPr="00FA6B5C">
                  <w:rPr>
                    <w:rStyle w:val="Hypertextovodkaz"/>
                    <w:noProof/>
                  </w:rPr>
                  <w:t>1.1</w:t>
                </w:r>
                <w:r w:rsidR="00DB7629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DB7629" w:rsidRPr="00FA6B5C">
                  <w:rPr>
                    <w:rStyle w:val="Hypertextovodkaz"/>
                    <w:noProof/>
                  </w:rPr>
                  <w:t>Definice základních pojmů</w:t>
                </w:r>
                <w:r w:rsidR="00DB7629">
                  <w:rPr>
                    <w:noProof/>
                    <w:webHidden/>
                  </w:rPr>
                  <w:tab/>
                </w:r>
                <w:r w:rsidR="00DB7629">
                  <w:rPr>
                    <w:noProof/>
                    <w:webHidden/>
                  </w:rPr>
                  <w:fldChar w:fldCharType="begin"/>
                </w:r>
                <w:r w:rsidR="00DB7629">
                  <w:rPr>
                    <w:noProof/>
                    <w:webHidden/>
                  </w:rPr>
                  <w:instrText xml:space="preserve"> PAGEREF _Toc64379126 \h </w:instrText>
                </w:r>
                <w:r w:rsidR="00DB7629">
                  <w:rPr>
                    <w:noProof/>
                    <w:webHidden/>
                  </w:rPr>
                </w:r>
                <w:r w:rsidR="00DB7629">
                  <w:rPr>
                    <w:noProof/>
                    <w:webHidden/>
                  </w:rPr>
                  <w:fldChar w:fldCharType="separate"/>
                </w:r>
                <w:r w:rsidR="00DB7629">
                  <w:rPr>
                    <w:noProof/>
                    <w:webHidden/>
                  </w:rPr>
                  <w:t>5</w:t>
                </w:r>
                <w:r w:rsidR="00DB7629">
                  <w:rPr>
                    <w:noProof/>
                    <w:webHidden/>
                  </w:rPr>
                  <w:fldChar w:fldCharType="end"/>
                </w:r>
              </w:hyperlink>
            </w:p>
            <w:p w14:paraId="5B02C142" w14:textId="69D574B2" w:rsidR="00DB7629" w:rsidRDefault="00D727B2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79127" w:history="1">
                <w:r w:rsidR="00DB7629" w:rsidRPr="00FA6B5C">
                  <w:rPr>
                    <w:rStyle w:val="Hypertextovodkaz"/>
                    <w:noProof/>
                  </w:rPr>
                  <w:t>1.2</w:t>
                </w:r>
                <w:r w:rsidR="00DB7629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DB7629" w:rsidRPr="00FA6B5C">
                  <w:rPr>
                    <w:rStyle w:val="Hypertextovodkaz"/>
                    <w:noProof/>
                  </w:rPr>
                  <w:t>Model E. Kübler-Rossové</w:t>
                </w:r>
                <w:r w:rsidR="00DB7629">
                  <w:rPr>
                    <w:noProof/>
                    <w:webHidden/>
                  </w:rPr>
                  <w:tab/>
                </w:r>
                <w:r w:rsidR="00DB7629">
                  <w:rPr>
                    <w:noProof/>
                    <w:webHidden/>
                  </w:rPr>
                  <w:fldChar w:fldCharType="begin"/>
                </w:r>
                <w:r w:rsidR="00DB7629">
                  <w:rPr>
                    <w:noProof/>
                    <w:webHidden/>
                  </w:rPr>
                  <w:instrText xml:space="preserve"> PAGEREF _Toc64379127 \h </w:instrText>
                </w:r>
                <w:r w:rsidR="00DB7629">
                  <w:rPr>
                    <w:noProof/>
                    <w:webHidden/>
                  </w:rPr>
                </w:r>
                <w:r w:rsidR="00DB7629">
                  <w:rPr>
                    <w:noProof/>
                    <w:webHidden/>
                  </w:rPr>
                  <w:fldChar w:fldCharType="separate"/>
                </w:r>
                <w:r w:rsidR="00DB7629">
                  <w:rPr>
                    <w:noProof/>
                    <w:webHidden/>
                  </w:rPr>
                  <w:t>6</w:t>
                </w:r>
                <w:r w:rsidR="00DB7629">
                  <w:rPr>
                    <w:noProof/>
                    <w:webHidden/>
                  </w:rPr>
                  <w:fldChar w:fldCharType="end"/>
                </w:r>
              </w:hyperlink>
            </w:p>
            <w:p w14:paraId="13BCDD37" w14:textId="71A4387A" w:rsidR="00DB7629" w:rsidRDefault="00D727B2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79128" w:history="1">
                <w:r w:rsidR="00DB7629" w:rsidRPr="00FA6B5C">
                  <w:rPr>
                    <w:rStyle w:val="Hypertextovodkaz"/>
                    <w:noProof/>
                  </w:rPr>
                  <w:t>1.3</w:t>
                </w:r>
                <w:r w:rsidR="00DB7629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DB7629" w:rsidRPr="00FA6B5C">
                  <w:rPr>
                    <w:rStyle w:val="Hypertextovodkaz"/>
                    <w:noProof/>
                  </w:rPr>
                  <w:t>Třífázový model</w:t>
                </w:r>
                <w:r w:rsidR="00DB7629">
                  <w:rPr>
                    <w:noProof/>
                    <w:webHidden/>
                  </w:rPr>
                  <w:tab/>
                </w:r>
                <w:r w:rsidR="00DB7629">
                  <w:rPr>
                    <w:noProof/>
                    <w:webHidden/>
                  </w:rPr>
                  <w:fldChar w:fldCharType="begin"/>
                </w:r>
                <w:r w:rsidR="00DB7629">
                  <w:rPr>
                    <w:noProof/>
                    <w:webHidden/>
                  </w:rPr>
                  <w:instrText xml:space="preserve"> PAGEREF _Toc64379128 \h </w:instrText>
                </w:r>
                <w:r w:rsidR="00DB7629">
                  <w:rPr>
                    <w:noProof/>
                    <w:webHidden/>
                  </w:rPr>
                </w:r>
                <w:r w:rsidR="00DB7629">
                  <w:rPr>
                    <w:noProof/>
                    <w:webHidden/>
                  </w:rPr>
                  <w:fldChar w:fldCharType="separate"/>
                </w:r>
                <w:r w:rsidR="00DB7629">
                  <w:rPr>
                    <w:noProof/>
                    <w:webHidden/>
                  </w:rPr>
                  <w:t>6</w:t>
                </w:r>
                <w:r w:rsidR="00DB7629">
                  <w:rPr>
                    <w:noProof/>
                    <w:webHidden/>
                  </w:rPr>
                  <w:fldChar w:fldCharType="end"/>
                </w:r>
              </w:hyperlink>
            </w:p>
            <w:p w14:paraId="4F7F5175" w14:textId="780ABEAE" w:rsidR="00DB7629" w:rsidRDefault="00D727B2">
              <w:pPr>
                <w:pStyle w:val="Obsah2"/>
                <w:rPr>
                  <w:rFonts w:asciiTheme="minorHAnsi" w:eastAsiaTheme="minorEastAsia" w:hAnsiTheme="minorHAnsi"/>
                  <w:noProof/>
                  <w:sz w:val="22"/>
                  <w:lang w:eastAsia="cs-CZ"/>
                </w:rPr>
              </w:pPr>
              <w:hyperlink w:anchor="_Toc64379129" w:history="1">
                <w:r w:rsidR="00DB7629" w:rsidRPr="00FA6B5C">
                  <w:rPr>
                    <w:rStyle w:val="Hypertextovodkaz"/>
                    <w:noProof/>
                  </w:rPr>
                  <w:t>1.4</w:t>
                </w:r>
                <w:r w:rsidR="00DB7629">
                  <w:rPr>
                    <w:rFonts w:asciiTheme="minorHAnsi" w:eastAsiaTheme="minorEastAsia" w:hAnsiTheme="minorHAnsi"/>
                    <w:noProof/>
                    <w:sz w:val="22"/>
                    <w:lang w:eastAsia="cs-CZ"/>
                  </w:rPr>
                  <w:tab/>
                </w:r>
                <w:r w:rsidR="00DB7629" w:rsidRPr="00FA6B5C">
                  <w:rPr>
                    <w:rStyle w:val="Hypertextovodkaz"/>
                    <w:noProof/>
                  </w:rPr>
                  <w:t>Pomoc truchlícím</w:t>
                </w:r>
                <w:r w:rsidR="00DB7629">
                  <w:rPr>
                    <w:noProof/>
                    <w:webHidden/>
                  </w:rPr>
                  <w:tab/>
                </w:r>
                <w:r w:rsidR="00DB7629">
                  <w:rPr>
                    <w:noProof/>
                    <w:webHidden/>
                  </w:rPr>
                  <w:fldChar w:fldCharType="begin"/>
                </w:r>
                <w:r w:rsidR="00DB7629">
                  <w:rPr>
                    <w:noProof/>
                    <w:webHidden/>
                  </w:rPr>
                  <w:instrText xml:space="preserve"> PAGEREF _Toc64379129 \h </w:instrText>
                </w:r>
                <w:r w:rsidR="00DB7629">
                  <w:rPr>
                    <w:noProof/>
                    <w:webHidden/>
                  </w:rPr>
                </w:r>
                <w:r w:rsidR="00DB7629">
                  <w:rPr>
                    <w:noProof/>
                    <w:webHidden/>
                  </w:rPr>
                  <w:fldChar w:fldCharType="separate"/>
                </w:r>
                <w:r w:rsidR="00DB7629">
                  <w:rPr>
                    <w:noProof/>
                    <w:webHidden/>
                  </w:rPr>
                  <w:t>6</w:t>
                </w:r>
                <w:r w:rsidR="00DB7629">
                  <w:rPr>
                    <w:noProof/>
                    <w:webHidden/>
                  </w:rPr>
                  <w:fldChar w:fldCharType="end"/>
                </w:r>
              </w:hyperlink>
            </w:p>
            <w:p w14:paraId="6264E479" w14:textId="39EF5DAE" w:rsidR="00DB7629" w:rsidRDefault="00D727B2">
              <w:pPr>
                <w:pStyle w:val="Obsah1"/>
                <w:tabs>
                  <w:tab w:val="left" w:pos="480"/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79130" w:history="1">
                <w:r w:rsidR="00DB7629" w:rsidRPr="00FA6B5C">
                  <w:rPr>
                    <w:rStyle w:val="Hypertextovodkaz"/>
                    <w:noProof/>
                  </w:rPr>
                  <w:t>2</w:t>
                </w:r>
                <w:r w:rsidR="00DB7629">
                  <w:rPr>
                    <w:rFonts w:asciiTheme="minorHAnsi" w:eastAsiaTheme="minorEastAsia" w:hAnsiTheme="minorHAnsi"/>
                    <w:caps w:val="0"/>
                    <w:noProof/>
                    <w:sz w:val="22"/>
                    <w:lang w:eastAsia="cs-CZ"/>
                  </w:rPr>
                  <w:tab/>
                </w:r>
                <w:r w:rsidR="00DB7629" w:rsidRPr="00FA6B5C">
                  <w:rPr>
                    <w:rStyle w:val="Hypertextovodkaz"/>
                    <w:noProof/>
                  </w:rPr>
                  <w:t>Pedagogicko didaktické poznámky</w:t>
                </w:r>
                <w:r w:rsidR="00DB7629">
                  <w:rPr>
                    <w:noProof/>
                    <w:webHidden/>
                  </w:rPr>
                  <w:tab/>
                </w:r>
                <w:r w:rsidR="00DB7629">
                  <w:rPr>
                    <w:noProof/>
                    <w:webHidden/>
                  </w:rPr>
                  <w:fldChar w:fldCharType="begin"/>
                </w:r>
                <w:r w:rsidR="00DB7629">
                  <w:rPr>
                    <w:noProof/>
                    <w:webHidden/>
                  </w:rPr>
                  <w:instrText xml:space="preserve"> PAGEREF _Toc64379130 \h </w:instrText>
                </w:r>
                <w:r w:rsidR="00DB7629">
                  <w:rPr>
                    <w:noProof/>
                    <w:webHidden/>
                  </w:rPr>
                </w:r>
                <w:r w:rsidR="00DB7629">
                  <w:rPr>
                    <w:noProof/>
                    <w:webHidden/>
                  </w:rPr>
                  <w:fldChar w:fldCharType="separate"/>
                </w:r>
                <w:r w:rsidR="00DB7629">
                  <w:rPr>
                    <w:noProof/>
                    <w:webHidden/>
                  </w:rPr>
                  <w:t>8</w:t>
                </w:r>
                <w:r w:rsidR="00DB7629">
                  <w:rPr>
                    <w:noProof/>
                    <w:webHidden/>
                  </w:rPr>
                  <w:fldChar w:fldCharType="end"/>
                </w:r>
              </w:hyperlink>
            </w:p>
            <w:p w14:paraId="539DD02B" w14:textId="5F8EA037" w:rsidR="00DB7629" w:rsidRDefault="00D727B2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79131" w:history="1">
                <w:r w:rsidR="00DB7629" w:rsidRPr="00FA6B5C">
                  <w:rPr>
                    <w:rStyle w:val="Hypertextovodkaz"/>
                    <w:noProof/>
                  </w:rPr>
                  <w:t>Použitá Literatura</w:t>
                </w:r>
                <w:r w:rsidR="00DB7629">
                  <w:rPr>
                    <w:noProof/>
                    <w:webHidden/>
                  </w:rPr>
                  <w:tab/>
                </w:r>
                <w:r w:rsidR="00DB7629">
                  <w:rPr>
                    <w:noProof/>
                    <w:webHidden/>
                  </w:rPr>
                  <w:fldChar w:fldCharType="begin"/>
                </w:r>
                <w:r w:rsidR="00DB7629">
                  <w:rPr>
                    <w:noProof/>
                    <w:webHidden/>
                  </w:rPr>
                  <w:instrText xml:space="preserve"> PAGEREF _Toc64379131 \h </w:instrText>
                </w:r>
                <w:r w:rsidR="00DB7629">
                  <w:rPr>
                    <w:noProof/>
                    <w:webHidden/>
                  </w:rPr>
                </w:r>
                <w:r w:rsidR="00DB7629">
                  <w:rPr>
                    <w:noProof/>
                    <w:webHidden/>
                  </w:rPr>
                  <w:fldChar w:fldCharType="separate"/>
                </w:r>
                <w:r w:rsidR="00DB7629">
                  <w:rPr>
                    <w:noProof/>
                    <w:webHidden/>
                  </w:rPr>
                  <w:t>10</w:t>
                </w:r>
                <w:r w:rsidR="00DB7629">
                  <w:rPr>
                    <w:noProof/>
                    <w:webHidden/>
                  </w:rPr>
                  <w:fldChar w:fldCharType="end"/>
                </w:r>
              </w:hyperlink>
            </w:p>
            <w:p w14:paraId="6847F622" w14:textId="47A62285" w:rsidR="00DB7629" w:rsidRDefault="00D727B2">
              <w:pPr>
                <w:pStyle w:val="Obsah1"/>
                <w:tabs>
                  <w:tab w:val="right" w:leader="dot" w:pos="8656"/>
                </w:tabs>
                <w:rPr>
                  <w:rFonts w:asciiTheme="minorHAnsi" w:eastAsiaTheme="minorEastAsia" w:hAnsiTheme="minorHAnsi"/>
                  <w:caps w:val="0"/>
                  <w:noProof/>
                  <w:sz w:val="22"/>
                  <w:lang w:eastAsia="cs-CZ"/>
                </w:rPr>
              </w:pPr>
              <w:hyperlink w:anchor="_Toc64379132" w:history="1">
                <w:r w:rsidR="00DB7629" w:rsidRPr="00FA6B5C">
                  <w:rPr>
                    <w:rStyle w:val="Hypertextovodkaz"/>
                    <w:noProof/>
                  </w:rPr>
                  <w:t>Přehled dostupných ikon</w:t>
                </w:r>
                <w:r w:rsidR="00DB7629">
                  <w:rPr>
                    <w:noProof/>
                    <w:webHidden/>
                  </w:rPr>
                  <w:tab/>
                </w:r>
                <w:r w:rsidR="00DB7629">
                  <w:rPr>
                    <w:noProof/>
                    <w:webHidden/>
                  </w:rPr>
                  <w:fldChar w:fldCharType="begin"/>
                </w:r>
                <w:r w:rsidR="00DB7629">
                  <w:rPr>
                    <w:noProof/>
                    <w:webHidden/>
                  </w:rPr>
                  <w:instrText xml:space="preserve"> PAGEREF _Toc64379132 \h </w:instrText>
                </w:r>
                <w:r w:rsidR="00DB7629">
                  <w:rPr>
                    <w:noProof/>
                    <w:webHidden/>
                  </w:rPr>
                </w:r>
                <w:r w:rsidR="00DB7629">
                  <w:rPr>
                    <w:noProof/>
                    <w:webHidden/>
                  </w:rPr>
                  <w:fldChar w:fldCharType="separate"/>
                </w:r>
                <w:r w:rsidR="00DB7629">
                  <w:rPr>
                    <w:noProof/>
                    <w:webHidden/>
                  </w:rPr>
                  <w:t>11</w:t>
                </w:r>
                <w:r w:rsidR="00DB7629">
                  <w:rPr>
                    <w:noProof/>
                    <w:webHidden/>
                  </w:rPr>
                  <w:fldChar w:fldCharType="end"/>
                </w:r>
              </w:hyperlink>
            </w:p>
            <w:p w14:paraId="462741A1" w14:textId="619CEA17" w:rsidR="005633CC" w:rsidRDefault="005633CC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6B0D9514" w14:textId="6AC37ED5" w:rsidR="00B60DC8" w:rsidRPr="001B16A5" w:rsidRDefault="00B60DC8">
      <w:pPr>
        <w:rPr>
          <w:b/>
        </w:rPr>
      </w:pPr>
    </w:p>
    <w:sdt>
      <w:sdtPr>
        <w:id w:val="-890807699"/>
        <w:lock w:val="sdtContentLocked"/>
        <w:placeholder>
          <w:docPart w:val="DefaultPlaceholder_1081868574"/>
        </w:placeholder>
      </w:sdtPr>
      <w:sdtEndPr/>
      <w:sdtContent>
        <w:p w14:paraId="7DF7A60F" w14:textId="77777777" w:rsidR="0041362C" w:rsidRDefault="0041362C" w:rsidP="002976F6"/>
        <w:p w14:paraId="20AA7C1F" w14:textId="77777777" w:rsidR="0041362C" w:rsidRDefault="00D727B2" w:rsidP="002976F6">
          <w:pPr>
            <w:sectPr w:rsidR="0041362C" w:rsidSect="006A4C4F">
              <w:headerReference w:type="even" r:id="rId16"/>
              <w:headerReference w:type="default" r:id="rId17"/>
              <w:footerReference w:type="even" r:id="rId18"/>
              <w:footerReference w:type="default" r:id="rId19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p w14:paraId="148382DF" w14:textId="77777777" w:rsidR="00956CED" w:rsidRPr="009E3C6C" w:rsidRDefault="00956CED" w:rsidP="009E3C6C">
      <w:pPr>
        <w:pStyle w:val="Nadpis1"/>
      </w:pPr>
      <w:bookmarkStart w:id="1" w:name="_Toc64379125"/>
      <w:r w:rsidRPr="00956CED">
        <w:lastRenderedPageBreak/>
        <w:t>TRUCHLENÍ A POMOC POZŮSTALÝM</w:t>
      </w:r>
      <w:bookmarkEnd w:id="1"/>
    </w:p>
    <w:p w14:paraId="05A244B5" w14:textId="468D1002" w:rsidR="00213E90" w:rsidRPr="004B005B" w:rsidRDefault="00213E90" w:rsidP="00213E90">
      <w:pPr>
        <w:pStyle w:val="parNadpisPrvkuCerveny"/>
      </w:pPr>
      <w:r w:rsidRPr="004B005B">
        <w:t>Průvodce studiem</w:t>
      </w:r>
      <w:r>
        <w:t xml:space="preserve"> – studijní předpoklady</w:t>
      </w:r>
    </w:p>
    <w:p w14:paraId="3D327F23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573F21DA" wp14:editId="2C029704">
            <wp:extent cx="381635" cy="381635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D1591B" w14:textId="77777777" w:rsidR="0057150E" w:rsidRDefault="001D1567" w:rsidP="00CC120D">
      <w:pPr>
        <w:pStyle w:val="Tlotextu"/>
      </w:pPr>
      <w:r w:rsidRPr="001D1567">
        <w:t xml:space="preserve">Studijní materiál </w:t>
      </w:r>
      <w:r w:rsidR="0096122C" w:rsidRPr="0096122C">
        <w:t xml:space="preserve">poskytuje základní informace o truchlení jako rekci na ztrátu u </w:t>
      </w:r>
      <w:proofErr w:type="spellStart"/>
      <w:r w:rsidR="0096122C" w:rsidRPr="0096122C">
        <w:t>umíra-jících</w:t>
      </w:r>
      <w:proofErr w:type="spellEnd"/>
      <w:r w:rsidR="0096122C" w:rsidRPr="0096122C">
        <w:t xml:space="preserve"> a jejich blízkých, resp. pozůstalých a o možnostech psychosociální intervence v této situaci. Text reflektuje i uvažovanou novelu zákona o sociálních službách a připravované nové sociální služby, včetně doporučených postupů k těmto základním činnostem. </w:t>
      </w:r>
    </w:p>
    <w:p w14:paraId="21068275" w14:textId="0286C1F7" w:rsidR="008E1780" w:rsidRDefault="0096122C" w:rsidP="00CC120D">
      <w:pPr>
        <w:pStyle w:val="Tlotextu"/>
      </w:pPr>
      <w:r w:rsidRPr="0096122C">
        <w:t xml:space="preserve">Základní </w:t>
      </w:r>
      <w:r w:rsidR="0057150E">
        <w:t xml:space="preserve">studijní </w:t>
      </w:r>
      <w:r w:rsidRPr="0096122C">
        <w:t xml:space="preserve">předpoklady: elementární znalost psychologických procesů v reakci na náročné životní situace v rozsahu </w:t>
      </w:r>
      <w:r w:rsidR="0057150E">
        <w:t xml:space="preserve">stávajícího </w:t>
      </w:r>
      <w:r w:rsidRPr="0096122C">
        <w:t>učiva</w:t>
      </w:r>
      <w:r w:rsidR="0057150E">
        <w:t xml:space="preserve">, </w:t>
      </w:r>
      <w:r w:rsidRPr="0096122C">
        <w:t>základní znalosti propedeutických předmětů (zaměřených na osvojení znalostí a dovedností z oblasti psychologie, sociální práce, poradenství, komunikace apod.) v rámci oboru, přístup do IS SU, základní orientace v IS S</w:t>
      </w:r>
      <w:bookmarkStart w:id="2" w:name="_GoBack"/>
      <w:bookmarkEnd w:id="2"/>
      <w:r w:rsidRPr="0096122C">
        <w:t>U výhodou, ICT zdatnost na uživatelské úrovni.</w:t>
      </w:r>
    </w:p>
    <w:p w14:paraId="33DA1204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4FF1F859" w14:textId="77777777" w:rsidR="007D2DE4" w:rsidRDefault="007D2DE4" w:rsidP="007D2DE4">
      <w:pPr>
        <w:pStyle w:val="parUkonceniPrvku"/>
      </w:pPr>
    </w:p>
    <w:p w14:paraId="0C912574" w14:textId="5B199493" w:rsidR="0044632C" w:rsidRPr="004B005B" w:rsidRDefault="0044632C" w:rsidP="004B005B">
      <w:pPr>
        <w:pStyle w:val="parNadpisPrvkuCerveny"/>
      </w:pPr>
      <w:r w:rsidRPr="004B005B">
        <w:t xml:space="preserve">Rychlý </w:t>
      </w:r>
      <w:r w:rsidR="00213E90">
        <w:t xml:space="preserve">náhled </w:t>
      </w:r>
      <w:r w:rsidR="008F55D1">
        <w:t>studijního materiálu</w:t>
      </w:r>
    </w:p>
    <w:p w14:paraId="3756924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C93FA5C" wp14:editId="23F84F33">
            <wp:extent cx="381635" cy="381635"/>
            <wp:effectExtent l="0" t="0" r="0" b="0"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40F63" w14:textId="0AA3B7C6" w:rsidR="0057150E" w:rsidRDefault="0057150E" w:rsidP="0057150E">
      <w:pPr>
        <w:pStyle w:val="Tlotextu"/>
      </w:pPr>
      <w:r>
        <w:t xml:space="preserve">Studijní materiál vymezuje jeden z klíčových </w:t>
      </w:r>
      <w:proofErr w:type="gramStart"/>
      <w:r>
        <w:t>pojmů - a</w:t>
      </w:r>
      <w:proofErr w:type="gramEnd"/>
      <w:r>
        <w:t xml:space="preserve"> to truchlení jakožto reakce na ztrátu. Pojem je vymezován jak ve vztahu k umírajícím, tak ve vztahu k pozůstalým. Jsou popsány fáze truchlení a naznačeny možnosti intervence u truchlících osob v kontextu sociální práce, resp. sociálních služeb. Jsou identifikovány faktory determinující proces truchlení, tzv. „normální“ reakce truchlení na kognitivní, somatické (tělesné), emocionální úrovni i na úrovni chování.</w:t>
      </w:r>
    </w:p>
    <w:p w14:paraId="3B4F1C23" w14:textId="77777777" w:rsidR="0057150E" w:rsidRDefault="0057150E" w:rsidP="0057150E">
      <w:pPr>
        <w:pStyle w:val="Tlotextu"/>
      </w:pPr>
      <w:r>
        <w:t>S ohledem na charakter studia a profil absolventa oboru Sociální patologie a prevence jsou akcentovány psychosociální aspekty truchlení.</w:t>
      </w:r>
    </w:p>
    <w:p w14:paraId="21A58D8D" w14:textId="5B0ADFD2" w:rsidR="008E1780" w:rsidRDefault="0057150E" w:rsidP="0057150E">
      <w:pPr>
        <w:pStyle w:val="Tlotextu"/>
      </w:pPr>
      <w:r>
        <w:t xml:space="preserve">Stručně je také nastíněna možnost uplatnění absolventů zmiňovaného </w:t>
      </w:r>
      <w:proofErr w:type="gramStart"/>
      <w:r>
        <w:t>oboru - a</w:t>
      </w:r>
      <w:proofErr w:type="gramEnd"/>
      <w:r>
        <w:t xml:space="preserve"> to v oblasti doprovázení umírajících a pozůstalých, resp. v oblasti poradenství pro pozůstalé (v kontextu Národní soustavy kvalifikací a Národní soustavy povolání).  </w:t>
      </w:r>
      <w:r w:rsidR="0096122C">
        <w:t xml:space="preserve">Studijní materiál poskytuje základní informace o truchlení jako rekci na ztrátu u umírajících a jejich blízkých, resp. pozůstalých a o možnostech psychosociální intervence v této situaci. Text reflektuje i uvažovanou novelu zákona o sociálních službách a připravované nové sociální služby, včetně doporučených postupů k těmto základním činnostem.   </w:t>
      </w:r>
      <w:r w:rsidR="00800058">
        <w:t xml:space="preserve"> </w:t>
      </w:r>
    </w:p>
    <w:p w14:paraId="31EEFBB1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383A7D75" w14:textId="77777777" w:rsidR="007D2DE4" w:rsidRDefault="007D2DE4" w:rsidP="007D2DE4">
      <w:pPr>
        <w:pStyle w:val="parUkonceniPrvku"/>
      </w:pPr>
    </w:p>
    <w:p w14:paraId="1AE50542" w14:textId="7D86AA75" w:rsidR="0044632C" w:rsidRPr="004B005B" w:rsidRDefault="0044632C" w:rsidP="004B005B">
      <w:pPr>
        <w:pStyle w:val="parNadpisPrvkuCerveny"/>
      </w:pPr>
      <w:r w:rsidRPr="004B005B">
        <w:lastRenderedPageBreak/>
        <w:t xml:space="preserve">Cíle </w:t>
      </w:r>
      <w:r w:rsidR="008F55D1" w:rsidRPr="008F55D1">
        <w:t>STUDIJNÍHO MATERIÁLU</w:t>
      </w:r>
    </w:p>
    <w:p w14:paraId="5F0762AE" w14:textId="77777777" w:rsidR="0044632C" w:rsidRDefault="0044632C" w:rsidP="0044632C">
      <w:pPr>
        <w:framePr w:w="624" w:h="624" w:hRule="exact" w:hSpace="170" w:wrap="around" w:vAnchor="text" w:hAnchor="page" w:xAlign="outside" w:y="-622" w:anchorLock="1"/>
      </w:pPr>
      <w:r>
        <w:rPr>
          <w:noProof/>
          <w:lang w:eastAsia="cs-CZ"/>
        </w:rPr>
        <w:drawing>
          <wp:inline distT="0" distB="0" distL="0" distR="0" wp14:anchorId="08031EB7" wp14:editId="7ABDF505">
            <wp:extent cx="381635" cy="381635"/>
            <wp:effectExtent l="0" t="0" r="0" b="0"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26303" w14:textId="77777777" w:rsidR="0057150E" w:rsidRDefault="0057150E" w:rsidP="0057150E">
      <w:pPr>
        <w:pStyle w:val="Tlotextu"/>
        <w:spacing w:line="240" w:lineRule="auto"/>
        <w:ind w:firstLine="0"/>
      </w:pPr>
      <w:r>
        <w:t xml:space="preserve">Po prostudování studijního materiálu by měli posluchači </w:t>
      </w:r>
      <w:r w:rsidRPr="0057150E">
        <w:rPr>
          <w:b/>
          <w:bCs/>
        </w:rPr>
        <w:t>znát:</w:t>
      </w:r>
    </w:p>
    <w:p w14:paraId="6CB48B93" w14:textId="77777777" w:rsidR="0057150E" w:rsidRDefault="0057150E" w:rsidP="0057150E">
      <w:pPr>
        <w:pStyle w:val="Tlotextu"/>
        <w:numPr>
          <w:ilvl w:val="0"/>
          <w:numId w:val="28"/>
        </w:numPr>
        <w:spacing w:line="240" w:lineRule="auto"/>
      </w:pPr>
      <w:r>
        <w:t xml:space="preserve">definici truchlení, </w:t>
      </w:r>
    </w:p>
    <w:p w14:paraId="655B6B67" w14:textId="77777777" w:rsidR="0057150E" w:rsidRDefault="0057150E" w:rsidP="0057150E">
      <w:pPr>
        <w:pStyle w:val="Tlotextu"/>
        <w:numPr>
          <w:ilvl w:val="0"/>
          <w:numId w:val="28"/>
        </w:numPr>
        <w:spacing w:line="240" w:lineRule="auto"/>
      </w:pPr>
      <w:r>
        <w:t>„normální“ reakce na ztrátu na jednotlivých úrovních,</w:t>
      </w:r>
    </w:p>
    <w:p w14:paraId="7F3448EC" w14:textId="77777777" w:rsidR="0057150E" w:rsidRDefault="0057150E" w:rsidP="0057150E">
      <w:pPr>
        <w:pStyle w:val="Tlotextu"/>
        <w:numPr>
          <w:ilvl w:val="0"/>
          <w:numId w:val="28"/>
        </w:numPr>
        <w:spacing w:line="240" w:lineRule="auto"/>
      </w:pPr>
      <w:r>
        <w:t>faktory determinující truchlení,</w:t>
      </w:r>
    </w:p>
    <w:p w14:paraId="13DE8544" w14:textId="77777777" w:rsidR="0057150E" w:rsidRDefault="0057150E" w:rsidP="0057150E">
      <w:pPr>
        <w:pStyle w:val="Tlotextu"/>
        <w:numPr>
          <w:ilvl w:val="0"/>
          <w:numId w:val="28"/>
        </w:numPr>
        <w:spacing w:line="240" w:lineRule="auto"/>
      </w:pPr>
      <w:r>
        <w:t xml:space="preserve">fáze procesu truchlení dle </w:t>
      </w:r>
      <w:proofErr w:type="spellStart"/>
      <w:r>
        <w:t>Kübler-Ross</w:t>
      </w:r>
      <w:proofErr w:type="spellEnd"/>
      <w:r>
        <w:t>, resp. jiné členění fází truchlení,</w:t>
      </w:r>
    </w:p>
    <w:p w14:paraId="7609ED09" w14:textId="0F33CD33" w:rsidR="0057150E" w:rsidRDefault="0057150E" w:rsidP="00664D38">
      <w:pPr>
        <w:pStyle w:val="Tlotextu"/>
        <w:numPr>
          <w:ilvl w:val="0"/>
          <w:numId w:val="28"/>
        </w:numPr>
        <w:spacing w:line="240" w:lineRule="auto"/>
      </w:pPr>
      <w:r>
        <w:t xml:space="preserve">základní informaci o existenci profesních kvalifikacích </w:t>
      </w:r>
      <w:r w:rsidRPr="0057150E">
        <w:rPr>
          <w:i/>
          <w:iCs/>
        </w:rPr>
        <w:t>Doprovázení umírajících a pozůstalých</w:t>
      </w:r>
      <w:r>
        <w:t xml:space="preserve"> a </w:t>
      </w:r>
      <w:r w:rsidRPr="0057150E">
        <w:rPr>
          <w:i/>
          <w:iCs/>
        </w:rPr>
        <w:t>Poradce pro pozůstalé</w:t>
      </w:r>
      <w:r>
        <w:t xml:space="preserve">. </w:t>
      </w:r>
    </w:p>
    <w:p w14:paraId="61D445CB" w14:textId="77777777" w:rsidR="0057150E" w:rsidRDefault="0057150E" w:rsidP="0057150E">
      <w:pPr>
        <w:pStyle w:val="Tlotextu"/>
        <w:spacing w:line="240" w:lineRule="auto"/>
      </w:pPr>
      <w:r>
        <w:t xml:space="preserve">Posluchači </w:t>
      </w:r>
      <w:r w:rsidRPr="0057150E">
        <w:rPr>
          <w:b/>
          <w:bCs/>
        </w:rPr>
        <w:t>získají:</w:t>
      </w:r>
    </w:p>
    <w:p w14:paraId="6A6C2ADD" w14:textId="77777777" w:rsidR="0057150E" w:rsidRDefault="0057150E" w:rsidP="0057150E">
      <w:pPr>
        <w:pStyle w:val="Tlotextu"/>
        <w:numPr>
          <w:ilvl w:val="0"/>
          <w:numId w:val="29"/>
        </w:numPr>
        <w:spacing w:line="240" w:lineRule="auto"/>
      </w:pPr>
      <w:r>
        <w:t>základní informace o možnostech intervence u truchlících osob v kontextu sociální práce, resp. sociálních služeb;</w:t>
      </w:r>
    </w:p>
    <w:p w14:paraId="52B56030" w14:textId="77777777" w:rsidR="0057150E" w:rsidRDefault="0057150E" w:rsidP="0057150E">
      <w:pPr>
        <w:pStyle w:val="Tlotextu"/>
        <w:numPr>
          <w:ilvl w:val="0"/>
          <w:numId w:val="29"/>
        </w:numPr>
        <w:spacing w:line="240" w:lineRule="auto"/>
      </w:pPr>
      <w:r>
        <w:t>povědomí o podpoře umírajících v kontextu doporučených postupů v kontextu sociální práce, resp. sociálních služeb.</w:t>
      </w:r>
    </w:p>
    <w:p w14:paraId="7CEF853A" w14:textId="77777777" w:rsidR="0057150E" w:rsidRDefault="0057150E" w:rsidP="0057150E">
      <w:pPr>
        <w:pStyle w:val="Tlotextu"/>
        <w:spacing w:line="240" w:lineRule="auto"/>
      </w:pPr>
      <w:r>
        <w:t xml:space="preserve">Posluchači </w:t>
      </w:r>
      <w:r w:rsidRPr="0057150E">
        <w:rPr>
          <w:b/>
          <w:bCs/>
        </w:rPr>
        <w:t>budou schopni</w:t>
      </w:r>
      <w:r>
        <w:t xml:space="preserve">: </w:t>
      </w:r>
    </w:p>
    <w:p w14:paraId="0BD70247" w14:textId="22FCAAA4" w:rsidR="0057150E" w:rsidRDefault="0057150E" w:rsidP="0057150E">
      <w:pPr>
        <w:pStyle w:val="Tlotextu"/>
        <w:numPr>
          <w:ilvl w:val="0"/>
          <w:numId w:val="30"/>
        </w:numPr>
        <w:spacing w:line="240" w:lineRule="auto"/>
      </w:pPr>
      <w:r>
        <w:t>implementovat doporučené postupy pro doprovázení umírajících a truchlících do praxe, a to především v kontextu sociálních služeb, resp. v kontextu pomáhajícího poradenství.</w:t>
      </w:r>
    </w:p>
    <w:p w14:paraId="412B07D8" w14:textId="77777777" w:rsidR="0092757A" w:rsidRDefault="0092757A" w:rsidP="0092757A">
      <w:pPr>
        <w:pStyle w:val="Tlotextu"/>
        <w:spacing w:line="240" w:lineRule="auto"/>
        <w:ind w:left="704" w:firstLine="0"/>
      </w:pPr>
    </w:p>
    <w:p w14:paraId="7FD03313" w14:textId="77777777" w:rsidR="007D2DE4" w:rsidRDefault="007D2DE4" w:rsidP="007D2DE4">
      <w:pPr>
        <w:pStyle w:val="parUkonceniPrvku"/>
      </w:pPr>
    </w:p>
    <w:p w14:paraId="74059878" w14:textId="1AF482CF" w:rsidR="0044632C" w:rsidRPr="004B005B" w:rsidRDefault="0044632C" w:rsidP="004B005B">
      <w:pPr>
        <w:pStyle w:val="parNadpisPrvkuCerveny"/>
      </w:pPr>
      <w:r w:rsidRPr="004B005B">
        <w:t xml:space="preserve">Klíčová </w:t>
      </w:r>
      <w:r w:rsidR="008F55D1" w:rsidRPr="008F55D1">
        <w:t>STUDIJNÍHO MATERIÁLU</w:t>
      </w:r>
    </w:p>
    <w:p w14:paraId="15B71993" w14:textId="77777777" w:rsidR="0044632C" w:rsidRDefault="0044632C" w:rsidP="0044632C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646DB6E7" wp14:editId="600E9FF2">
            <wp:extent cx="381635" cy="381635"/>
            <wp:effectExtent l="0" t="0" r="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48276" w14:textId="09175F9D" w:rsidR="007D2DE4" w:rsidRDefault="0003454D" w:rsidP="008A7BD3">
      <w:pPr>
        <w:pStyle w:val="Zkladntext"/>
        <w:spacing w:before="57" w:after="45" w:line="276" w:lineRule="auto"/>
        <w:ind w:left="115" w:right="790" w:firstLine="284"/>
        <w:jc w:val="both"/>
        <w:rPr>
          <w:rFonts w:eastAsiaTheme="minorHAnsi" w:cstheme="minorBidi"/>
          <w:szCs w:val="22"/>
          <w:lang w:val="cs-CZ"/>
        </w:rPr>
      </w:pPr>
      <w:r w:rsidRPr="0003454D">
        <w:rPr>
          <w:rFonts w:eastAsiaTheme="minorHAnsi" w:cstheme="minorBidi"/>
          <w:szCs w:val="22"/>
          <w:lang w:val="cs-CZ"/>
        </w:rPr>
        <w:t xml:space="preserve">Truchlení, fáze truchlení, psychosociální podpora při umírání, podpora umírajících, sociální služby poskytované osobám v terminálním stádiu, doprovázení umírajících a pozůstalých, pomoc truchlícím, determinanty truchlení, normální reakce na kognitivní úrovni, normální reakce na tělesné úrovni, normální reakce na úrovni chování, normální reakce na emocionální úrovni. </w:t>
      </w:r>
    </w:p>
    <w:p w14:paraId="60BBB950" w14:textId="77777777" w:rsidR="00A9106C" w:rsidRDefault="00A9106C" w:rsidP="008A7BD3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0B3DAB08" w14:textId="77777777" w:rsidR="007D2DE4" w:rsidRDefault="007D2DE4" w:rsidP="007D2DE4">
      <w:pPr>
        <w:pStyle w:val="parUkonceniPrvku"/>
      </w:pPr>
    </w:p>
    <w:p w14:paraId="26315EA0" w14:textId="77777777" w:rsidR="008F55D1" w:rsidRPr="004B005B" w:rsidRDefault="008F55D1" w:rsidP="008F55D1">
      <w:pPr>
        <w:pStyle w:val="parNadpisPrvkuCerveny"/>
      </w:pPr>
      <w:r w:rsidRPr="004B005B">
        <w:t>Čas potřebný ke studiu</w:t>
      </w:r>
    </w:p>
    <w:p w14:paraId="4F07F2EC" w14:textId="77777777" w:rsidR="008F55D1" w:rsidRDefault="008F55D1" w:rsidP="008F55D1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12DA272" wp14:editId="4EBD8D89">
            <wp:extent cx="381635" cy="381635"/>
            <wp:effectExtent l="0" t="0" r="0" b="0"/>
            <wp:docPr id="132" name="Obrázek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2EA6D" w14:textId="14DE10B9" w:rsidR="008E1780" w:rsidRDefault="008E1780" w:rsidP="008E1780">
      <w:pPr>
        <w:pStyle w:val="Tlotextu"/>
      </w:pPr>
      <w:r>
        <w:t xml:space="preserve">Stopáž </w:t>
      </w:r>
      <w:bookmarkStart w:id="3" w:name="_Hlk64143927"/>
      <w:r>
        <w:t xml:space="preserve">studijního materiálu: </w:t>
      </w:r>
      <w:r w:rsidR="0003454D">
        <w:t>44:24</w:t>
      </w:r>
    </w:p>
    <w:p w14:paraId="1B114916" w14:textId="3E98534E" w:rsidR="008F55D1" w:rsidRDefault="008E1780" w:rsidP="008E1780">
      <w:pPr>
        <w:pStyle w:val="Tlotextu"/>
      </w:pPr>
      <w:r>
        <w:lastRenderedPageBreak/>
        <w:t>Doporučený čas ke studiu: 90 minut</w:t>
      </w:r>
    </w:p>
    <w:p w14:paraId="04A3BDDA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18B6FA09" w14:textId="77777777" w:rsidR="007D2DE4" w:rsidRDefault="007D2DE4" w:rsidP="007D2DE4">
      <w:pPr>
        <w:pStyle w:val="parUkonceniPrvku"/>
      </w:pPr>
    </w:p>
    <w:p w14:paraId="72EBE687" w14:textId="20D716D0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doporučená literatura</w:t>
      </w:r>
    </w:p>
    <w:p w14:paraId="5EF7AE58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925E909" wp14:editId="3E69EEAA">
            <wp:extent cx="381635" cy="381635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A31686" w14:textId="77777777" w:rsidR="00E37724" w:rsidRDefault="00E37724" w:rsidP="00E37724">
      <w:pPr>
        <w:pStyle w:val="parUkonceniPrvku"/>
      </w:pPr>
    </w:p>
    <w:p w14:paraId="07A23B61" w14:textId="0B85E5DB" w:rsidR="00E37724" w:rsidRDefault="00B941E4" w:rsidP="00B941E4">
      <w:pPr>
        <w:ind w:firstLine="708"/>
      </w:pPr>
      <w:r w:rsidRPr="00B941E4">
        <w:t xml:space="preserve">ŠPATENKOVÁ, N. </w:t>
      </w:r>
      <w:r w:rsidRPr="00B941E4">
        <w:rPr>
          <w:i/>
          <w:iCs/>
        </w:rPr>
        <w:t>Poradenství pro pozůstalé. Principy, proces, metody</w:t>
      </w:r>
      <w:r w:rsidRPr="00B941E4">
        <w:t xml:space="preserve">. 2. </w:t>
      </w:r>
      <w:proofErr w:type="spellStart"/>
      <w:r w:rsidRPr="00B941E4">
        <w:t>aktualizova-né</w:t>
      </w:r>
      <w:proofErr w:type="spellEnd"/>
      <w:r w:rsidRPr="00B941E4">
        <w:t xml:space="preserve"> a doplněné vydání Praha: </w:t>
      </w:r>
      <w:proofErr w:type="spellStart"/>
      <w:r w:rsidRPr="00B941E4">
        <w:t>Grada</w:t>
      </w:r>
      <w:proofErr w:type="spellEnd"/>
      <w:r w:rsidRPr="00B941E4">
        <w:t xml:space="preserve"> </w:t>
      </w:r>
      <w:proofErr w:type="spellStart"/>
      <w:r w:rsidRPr="00B941E4">
        <w:t>Publishing</w:t>
      </w:r>
      <w:proofErr w:type="spellEnd"/>
      <w:r w:rsidRPr="00B941E4">
        <w:t>, 2013. ISBN 978-80-247-3736-2</w:t>
      </w:r>
    </w:p>
    <w:p w14:paraId="2ACFC638" w14:textId="77777777" w:rsidR="0084645E" w:rsidRPr="00E37724" w:rsidRDefault="0084645E" w:rsidP="00B941E4">
      <w:pPr>
        <w:ind w:firstLine="708"/>
      </w:pPr>
    </w:p>
    <w:p w14:paraId="55D948B7" w14:textId="77777777" w:rsidR="007D2DE4" w:rsidRDefault="007D2DE4" w:rsidP="007D2DE4">
      <w:pPr>
        <w:pStyle w:val="parUkonceniPrvku"/>
      </w:pPr>
    </w:p>
    <w:p w14:paraId="430D8A54" w14:textId="5E080BFC" w:rsidR="00213E90" w:rsidRPr="004B005B" w:rsidRDefault="00213E90" w:rsidP="00213E90">
      <w:pPr>
        <w:pStyle w:val="parNadpisPrvkuOranzovy"/>
      </w:pPr>
      <w:r w:rsidRPr="004B005B">
        <w:t>Další zdroje</w:t>
      </w:r>
      <w:r>
        <w:t xml:space="preserve"> – rozšiřující literatura</w:t>
      </w:r>
      <w:bookmarkEnd w:id="3"/>
    </w:p>
    <w:p w14:paraId="79808072" w14:textId="77777777" w:rsidR="00213E90" w:rsidRDefault="00213E90" w:rsidP="00213E9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8CC2EC9" wp14:editId="4C2BC0B1">
            <wp:extent cx="381635" cy="381635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7A9666" w14:textId="77777777" w:rsidR="00E37724" w:rsidRDefault="00E37724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2EFB1F5B" w14:textId="37576509" w:rsidR="00B941E4" w:rsidRDefault="00B941E4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  <w:r w:rsidRPr="00B941E4">
        <w:rPr>
          <w:lang w:val="cs-CZ"/>
        </w:rPr>
        <w:t xml:space="preserve">KUBÍČKOVÁ, N. </w:t>
      </w:r>
      <w:r w:rsidRPr="00B941E4">
        <w:rPr>
          <w:i/>
          <w:iCs/>
          <w:lang w:val="cs-CZ"/>
        </w:rPr>
        <w:t>Zármutek a pomoc pozůstalým.</w:t>
      </w:r>
      <w:r w:rsidRPr="00B941E4">
        <w:rPr>
          <w:lang w:val="cs-CZ"/>
        </w:rPr>
        <w:t xml:space="preserve"> Praha: Nakladatelství ISV, 2001. ISBN 80-85866-82-X</w:t>
      </w:r>
    </w:p>
    <w:p w14:paraId="3C359012" w14:textId="25DB9BC6" w:rsidR="007D2DE4" w:rsidRDefault="0003454D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  <w:r w:rsidRPr="0003454D">
        <w:rPr>
          <w:lang w:val="cs-CZ"/>
        </w:rPr>
        <w:t xml:space="preserve">ŠPATENKOVÁ, N. a kol. </w:t>
      </w:r>
      <w:r w:rsidRPr="0003454D">
        <w:rPr>
          <w:i/>
          <w:iCs/>
          <w:lang w:val="cs-CZ"/>
        </w:rPr>
        <w:t>O posledních věcech člověka</w:t>
      </w:r>
      <w:r w:rsidRPr="0003454D">
        <w:rPr>
          <w:lang w:val="cs-CZ"/>
        </w:rPr>
        <w:t xml:space="preserve">. Praha: </w:t>
      </w:r>
      <w:proofErr w:type="spellStart"/>
      <w:r w:rsidRPr="0003454D">
        <w:rPr>
          <w:lang w:val="cs-CZ"/>
        </w:rPr>
        <w:t>Galén</w:t>
      </w:r>
      <w:proofErr w:type="spellEnd"/>
      <w:r w:rsidRPr="0003454D">
        <w:rPr>
          <w:lang w:val="cs-CZ"/>
        </w:rPr>
        <w:t xml:space="preserve">, 2014.  </w:t>
      </w:r>
      <w:r>
        <w:rPr>
          <w:lang w:val="cs-CZ"/>
        </w:rPr>
        <w:t>ISBN 978-80-7492-138-4</w:t>
      </w:r>
    </w:p>
    <w:p w14:paraId="22FCBE3E" w14:textId="77777777" w:rsidR="00E37724" w:rsidRDefault="00E37724" w:rsidP="00E37724">
      <w:pPr>
        <w:pStyle w:val="Zkladntext"/>
        <w:spacing w:before="57" w:after="45" w:line="276" w:lineRule="auto"/>
        <w:ind w:left="115" w:right="790" w:firstLine="284"/>
        <w:jc w:val="both"/>
        <w:rPr>
          <w:lang w:val="cs-CZ"/>
        </w:rPr>
      </w:pPr>
    </w:p>
    <w:p w14:paraId="6DE4E930" w14:textId="77777777" w:rsidR="007D2DE4" w:rsidRDefault="007D2DE4" w:rsidP="007D2DE4">
      <w:pPr>
        <w:pStyle w:val="parUkonceniPrvku"/>
      </w:pPr>
    </w:p>
    <w:p w14:paraId="37690B8C" w14:textId="56245805" w:rsidR="00AB03DE" w:rsidRPr="00AB03DE" w:rsidRDefault="008A7BD3" w:rsidP="00AB03DE">
      <w:pPr>
        <w:pStyle w:val="Nadpis2"/>
      </w:pPr>
      <w:bookmarkStart w:id="4" w:name="_Toc64379126"/>
      <w:r>
        <w:t xml:space="preserve">Definice </w:t>
      </w:r>
      <w:r w:rsidR="0003454D">
        <w:t>základních pojmů</w:t>
      </w:r>
      <w:bookmarkEnd w:id="4"/>
    </w:p>
    <w:p w14:paraId="6C0EDA9F" w14:textId="77777777" w:rsidR="0003454D" w:rsidRDefault="0003454D" w:rsidP="0003454D">
      <w:pPr>
        <w:spacing w:before="240" w:after="240"/>
        <w:ind w:firstLine="576"/>
        <w:jc w:val="both"/>
      </w:pPr>
      <w:r w:rsidRPr="0003454D">
        <w:rPr>
          <w:b/>
          <w:bCs/>
        </w:rPr>
        <w:t>Truchlení</w:t>
      </w:r>
      <w:r w:rsidRPr="0003454D">
        <w:t xml:space="preserve"> je komplexní psychologická, sociální, somatická a spirituální reakce na ztrátu. Truchlení prožívají umírající i jejich blízcí, resp. pozůstalí (Špatenková, 2017; Kubíčková, 2001). </w:t>
      </w:r>
    </w:p>
    <w:p w14:paraId="77E609FD" w14:textId="59BABDC3" w:rsidR="0003454D" w:rsidRPr="0003454D" w:rsidRDefault="0003454D" w:rsidP="0003454D">
      <w:pPr>
        <w:spacing w:before="240" w:after="240"/>
        <w:ind w:firstLine="576"/>
        <w:jc w:val="both"/>
      </w:pPr>
      <w:r w:rsidRPr="0003454D">
        <w:rPr>
          <w:b/>
          <w:bCs/>
        </w:rPr>
        <w:t>Ztráta</w:t>
      </w:r>
      <w:r w:rsidRPr="0003454D">
        <w:t xml:space="preserve"> je jednou z univerzálních lidských zkušeností – každý z nás někdy zažil nějakou ztrátu něčeho (nějaké věci, např. hračky, ale také třeba ztrátu domova apod.) nebo někoho (ztrátu milovaného člověka – například v důsledku rozvodu, rozchodu nebo smrti). </w:t>
      </w:r>
    </w:p>
    <w:p w14:paraId="5F8DF0AB" w14:textId="77777777" w:rsidR="0003454D" w:rsidRDefault="0003454D" w:rsidP="0003454D">
      <w:pPr>
        <w:spacing w:before="240" w:after="240"/>
        <w:ind w:firstLine="576"/>
        <w:jc w:val="both"/>
      </w:pPr>
      <w:r w:rsidRPr="0003454D">
        <w:t xml:space="preserve">Ztráty prostě k našemu životu patří, lidský život je plný rozmanitých </w:t>
      </w:r>
      <w:proofErr w:type="gramStart"/>
      <w:r w:rsidRPr="0003454D">
        <w:t>ztrát - nepřetržitého</w:t>
      </w:r>
      <w:proofErr w:type="gramEnd"/>
      <w:r w:rsidRPr="0003454D">
        <w:t xml:space="preserve"> hledání, ztrácení a nalézání – a to už od raného dětství. Rozhodující význam pro prožívání ztráty jako významné má vztah, resp. emocionální vazba ke ztracené věci, člověku nebo činnosti </w:t>
      </w:r>
      <w:r w:rsidRPr="0003454D">
        <w:rPr>
          <w:i/>
          <w:iCs/>
        </w:rPr>
        <w:t>(„Nemůžu bez toho/bez něho žít!“).</w:t>
      </w:r>
      <w:r w:rsidRPr="0003454D">
        <w:t xml:space="preserve"> Nejzávažnější ztrátou je pak smrt milovaného člověka (Špatenková a kol., 2017). </w:t>
      </w:r>
    </w:p>
    <w:p w14:paraId="4F1A303C" w14:textId="7529CC42" w:rsidR="0003454D" w:rsidRPr="0003454D" w:rsidRDefault="0003454D" w:rsidP="0003454D">
      <w:pPr>
        <w:spacing w:before="240" w:after="240"/>
        <w:ind w:firstLine="576"/>
        <w:jc w:val="both"/>
      </w:pPr>
      <w:r w:rsidRPr="0003454D">
        <w:rPr>
          <w:b/>
          <w:bCs/>
        </w:rPr>
        <w:t>Truchlení je přirozenou, normální reakcí na každou uvědomovanou ztrátu.</w:t>
      </w:r>
      <w:r w:rsidRPr="0003454D">
        <w:t xml:space="preserve"> Truchlení je intenzivní, normální a dlouhotrvající prožitek vztahující se ke ztrátě. Projevuje </w:t>
      </w:r>
      <w:r w:rsidRPr="0003454D">
        <w:lastRenderedPageBreak/>
        <w:t xml:space="preserve">se na všech </w:t>
      </w:r>
      <w:proofErr w:type="gramStart"/>
      <w:r w:rsidRPr="0003454D">
        <w:t>úrovních - na</w:t>
      </w:r>
      <w:proofErr w:type="gramEnd"/>
      <w:r w:rsidRPr="0003454D">
        <w:t xml:space="preserve"> biologické, psychologické, sociální i spirituální rovině. Čím byl vztah truchlícího ke ztracené věci, činnosti nebo člověku intenzivnější, tím výraznější a delší jsou projevy zármutku.</w:t>
      </w:r>
    </w:p>
    <w:p w14:paraId="5589194F" w14:textId="0C3035F9" w:rsidR="0003454D" w:rsidRPr="00AB03DE" w:rsidRDefault="0003454D" w:rsidP="0003454D">
      <w:pPr>
        <w:pStyle w:val="Nadpis2"/>
      </w:pPr>
      <w:bookmarkStart w:id="5" w:name="_Toc64379127"/>
      <w:r>
        <w:t xml:space="preserve">Model E. </w:t>
      </w:r>
      <w:proofErr w:type="spellStart"/>
      <w:r w:rsidRPr="0003454D">
        <w:t>Kübler</w:t>
      </w:r>
      <w:proofErr w:type="spellEnd"/>
      <w:r w:rsidRPr="0003454D">
        <w:t>-Rossové</w:t>
      </w:r>
      <w:bookmarkEnd w:id="5"/>
    </w:p>
    <w:p w14:paraId="4EEF4CA7" w14:textId="77777777" w:rsidR="0003454D" w:rsidRDefault="0003454D" w:rsidP="0003454D">
      <w:pPr>
        <w:spacing w:before="240" w:after="240"/>
        <w:jc w:val="both"/>
      </w:pPr>
    </w:p>
    <w:p w14:paraId="3AB95B6B" w14:textId="3188B4BA" w:rsidR="0003454D" w:rsidRPr="0003454D" w:rsidRDefault="0003454D" w:rsidP="0003454D">
      <w:pPr>
        <w:spacing w:before="240" w:after="240"/>
        <w:ind w:firstLine="360"/>
        <w:jc w:val="both"/>
      </w:pPr>
      <w:r w:rsidRPr="0003454D">
        <w:t xml:space="preserve">V odborné literatuře se popisuje řada modelů truchlení – různí autoři popisují různé stupně, stádia nebo fáze, nepanuje jednotnost v tom, kolik těchto fází, resp. stupňů je. Nejčastěji je prezentován </w:t>
      </w:r>
      <w:r w:rsidRPr="0003454D">
        <w:rPr>
          <w:b/>
          <w:bCs/>
        </w:rPr>
        <w:t xml:space="preserve">model dle </w:t>
      </w:r>
      <w:proofErr w:type="spellStart"/>
      <w:r w:rsidRPr="0003454D">
        <w:rPr>
          <w:b/>
          <w:bCs/>
        </w:rPr>
        <w:t>Kübler</w:t>
      </w:r>
      <w:proofErr w:type="spellEnd"/>
      <w:r w:rsidRPr="0003454D">
        <w:rPr>
          <w:b/>
          <w:bCs/>
        </w:rPr>
        <w:t>-Rossové</w:t>
      </w:r>
      <w:r w:rsidR="00925531">
        <w:rPr>
          <w:b/>
          <w:bCs/>
        </w:rPr>
        <w:t xml:space="preserve"> </w:t>
      </w:r>
      <w:r w:rsidR="00925531" w:rsidRPr="00925531">
        <w:t>(2015)</w:t>
      </w:r>
      <w:r w:rsidRPr="00925531">
        <w:t>,</w:t>
      </w:r>
      <w:r w:rsidRPr="0003454D">
        <w:t xml:space="preserve"> který popisuje následující fáze:</w:t>
      </w:r>
    </w:p>
    <w:p w14:paraId="73F4E7BE" w14:textId="7384FABC" w:rsidR="0003454D" w:rsidRPr="0003454D" w:rsidRDefault="0003454D" w:rsidP="0003454D">
      <w:pPr>
        <w:numPr>
          <w:ilvl w:val="0"/>
          <w:numId w:val="31"/>
        </w:numPr>
        <w:spacing w:before="240" w:after="240"/>
        <w:contextualSpacing/>
        <w:jc w:val="both"/>
      </w:pPr>
      <w:r w:rsidRPr="0003454D">
        <w:rPr>
          <w:b/>
          <w:bCs/>
        </w:rPr>
        <w:t>NEGACE (Šok, popírání).</w:t>
      </w:r>
      <w:r w:rsidRPr="0003454D">
        <w:t xml:space="preserve"> </w:t>
      </w:r>
      <w:r w:rsidRPr="0003454D">
        <w:rPr>
          <w:i/>
          <w:iCs/>
        </w:rPr>
        <w:t>„Ne, já ne, p</w:t>
      </w:r>
      <w:r w:rsidR="00925531">
        <w:rPr>
          <w:i/>
          <w:iCs/>
        </w:rPr>
        <w:t>r</w:t>
      </w:r>
      <w:r w:rsidRPr="0003454D">
        <w:rPr>
          <w:i/>
          <w:iCs/>
        </w:rPr>
        <w:t>o mn</w:t>
      </w:r>
      <w:r w:rsidR="00ED1A68">
        <w:rPr>
          <w:i/>
          <w:iCs/>
        </w:rPr>
        <w:t>e</w:t>
      </w:r>
      <w:r w:rsidRPr="0003454D">
        <w:rPr>
          <w:i/>
          <w:iCs/>
        </w:rPr>
        <w:t xml:space="preserve"> to neplatí. To není možné. To je určitě omyl. Zaměnili výsledky.“</w:t>
      </w:r>
    </w:p>
    <w:p w14:paraId="156B55FE" w14:textId="77777777" w:rsidR="0003454D" w:rsidRPr="0003454D" w:rsidRDefault="0003454D" w:rsidP="0003454D">
      <w:pPr>
        <w:numPr>
          <w:ilvl w:val="0"/>
          <w:numId w:val="31"/>
        </w:numPr>
        <w:spacing w:before="240" w:after="240"/>
        <w:contextualSpacing/>
        <w:jc w:val="both"/>
        <w:rPr>
          <w:i/>
          <w:iCs/>
        </w:rPr>
      </w:pPr>
      <w:r w:rsidRPr="0003454D">
        <w:rPr>
          <w:b/>
          <w:bCs/>
        </w:rPr>
        <w:t>AGRESE (hněv, vzpoura).</w:t>
      </w:r>
      <w:r w:rsidRPr="0003454D">
        <w:t xml:space="preserve"> </w:t>
      </w:r>
      <w:r w:rsidRPr="0003454D">
        <w:rPr>
          <w:i/>
          <w:iCs/>
        </w:rPr>
        <w:t>„Proč zrovna já? Čí je to vina? Vždyť mi nic nebylo.“</w:t>
      </w:r>
    </w:p>
    <w:p w14:paraId="51CEAF63" w14:textId="77777777" w:rsidR="0003454D" w:rsidRPr="0003454D" w:rsidRDefault="0003454D" w:rsidP="0003454D">
      <w:pPr>
        <w:numPr>
          <w:ilvl w:val="0"/>
          <w:numId w:val="31"/>
        </w:numPr>
        <w:spacing w:before="240" w:after="240"/>
        <w:contextualSpacing/>
        <w:jc w:val="both"/>
      </w:pPr>
      <w:r w:rsidRPr="0003454D">
        <w:t xml:space="preserve">SMLOUVÁNÍ (vyjednávání). Hledání zázračných léků, léčitelů a diet či pověr. Nemocný či jeho blízký je ochoten zaplatit cokoliv.  </w:t>
      </w:r>
    </w:p>
    <w:p w14:paraId="012B5910" w14:textId="77777777" w:rsidR="0003454D" w:rsidRPr="0003454D" w:rsidRDefault="0003454D" w:rsidP="0003454D">
      <w:pPr>
        <w:numPr>
          <w:ilvl w:val="0"/>
          <w:numId w:val="31"/>
        </w:numPr>
        <w:spacing w:before="240" w:after="240"/>
        <w:contextualSpacing/>
        <w:jc w:val="both"/>
      </w:pPr>
      <w:r w:rsidRPr="0003454D">
        <w:rPr>
          <w:b/>
          <w:bCs/>
        </w:rPr>
        <w:t>DEPRESE (smutek).</w:t>
      </w:r>
      <w:r w:rsidRPr="0003454D">
        <w:t xml:space="preserve"> Smutek z utrpěné ztráty, smutek z hrozící ztráty, strach z účtování, strach o zajištění rodiny.</w:t>
      </w:r>
    </w:p>
    <w:p w14:paraId="77046418" w14:textId="77777777" w:rsidR="0003454D" w:rsidRPr="0003454D" w:rsidRDefault="0003454D" w:rsidP="0003454D">
      <w:pPr>
        <w:numPr>
          <w:ilvl w:val="0"/>
          <w:numId w:val="31"/>
        </w:numPr>
        <w:spacing w:before="240" w:after="240"/>
        <w:contextualSpacing/>
        <w:jc w:val="both"/>
      </w:pPr>
      <w:r w:rsidRPr="0003454D">
        <w:rPr>
          <w:b/>
          <w:bCs/>
        </w:rPr>
        <w:t>SMÍŘENÍ (souhlas).</w:t>
      </w:r>
      <w:r w:rsidRPr="0003454D">
        <w:t xml:space="preserve"> Zde by mělo dojít k vyrovnání, nastává pokora, končí boj, čas loučení.  </w:t>
      </w:r>
    </w:p>
    <w:p w14:paraId="742850CA" w14:textId="77777777" w:rsidR="0003454D" w:rsidRDefault="0003454D" w:rsidP="0003454D">
      <w:pPr>
        <w:spacing w:before="240" w:after="240"/>
        <w:jc w:val="both"/>
      </w:pPr>
    </w:p>
    <w:p w14:paraId="75E45194" w14:textId="77777777" w:rsidR="0003454D" w:rsidRDefault="0003454D" w:rsidP="0003454D">
      <w:pPr>
        <w:spacing w:before="240" w:after="240"/>
        <w:ind w:firstLine="360"/>
        <w:jc w:val="both"/>
      </w:pPr>
      <w:r w:rsidRPr="0003454D">
        <w:t xml:space="preserve">Ne všichni lidé ale projdou všemi fázemi, navíc v tomto pořadí. Někteří se „zaseknou“ v některé z fází, jiní do některé fáze vůbec nedospějí. </w:t>
      </w:r>
    </w:p>
    <w:p w14:paraId="63E7CF63" w14:textId="043D4D23" w:rsidR="0003454D" w:rsidRPr="00AB03DE" w:rsidRDefault="0003454D" w:rsidP="0003454D">
      <w:pPr>
        <w:pStyle w:val="Nadpis2"/>
      </w:pPr>
      <w:bookmarkStart w:id="6" w:name="_Toc64379128"/>
      <w:bookmarkStart w:id="7" w:name="_Hlk64149360"/>
      <w:r>
        <w:t>Třífázový model</w:t>
      </w:r>
      <w:bookmarkEnd w:id="6"/>
    </w:p>
    <w:bookmarkEnd w:id="7"/>
    <w:p w14:paraId="7E80F024" w14:textId="2AE013A1" w:rsidR="0003454D" w:rsidRPr="0003454D" w:rsidRDefault="0003454D" w:rsidP="0003454D">
      <w:pPr>
        <w:spacing w:before="240" w:after="240"/>
        <w:ind w:firstLine="360"/>
        <w:jc w:val="both"/>
        <w:rPr>
          <w:b/>
          <w:bCs/>
        </w:rPr>
      </w:pPr>
      <w:r w:rsidRPr="0003454D">
        <w:t>Existuje i jiné členění fází truchlení, např. Špatenková (201</w:t>
      </w:r>
      <w:r w:rsidR="001126AB">
        <w:t>3</w:t>
      </w:r>
      <w:r w:rsidR="00925531">
        <w:t>, 2017</w:t>
      </w:r>
      <w:r w:rsidRPr="0003454D">
        <w:t xml:space="preserve">) preferuje tzv. </w:t>
      </w:r>
      <w:r w:rsidRPr="0003454D">
        <w:rPr>
          <w:b/>
          <w:bCs/>
        </w:rPr>
        <w:t>třífázový model truchlení:</w:t>
      </w:r>
    </w:p>
    <w:p w14:paraId="33899163" w14:textId="77777777" w:rsidR="0003454D" w:rsidRPr="0003454D" w:rsidRDefault="0003454D" w:rsidP="0003454D">
      <w:pPr>
        <w:numPr>
          <w:ilvl w:val="0"/>
          <w:numId w:val="32"/>
        </w:numPr>
        <w:spacing w:before="240" w:after="240"/>
        <w:contextualSpacing/>
        <w:jc w:val="both"/>
        <w:rPr>
          <w:b/>
          <w:bCs/>
        </w:rPr>
      </w:pPr>
      <w:r w:rsidRPr="0003454D">
        <w:rPr>
          <w:b/>
          <w:bCs/>
        </w:rPr>
        <w:t>Úvod</w:t>
      </w:r>
    </w:p>
    <w:p w14:paraId="00DCE69F" w14:textId="77777777" w:rsidR="0084645E" w:rsidRDefault="0003454D" w:rsidP="0084645E">
      <w:pPr>
        <w:numPr>
          <w:ilvl w:val="0"/>
          <w:numId w:val="32"/>
        </w:numPr>
        <w:spacing w:before="240" w:after="240"/>
        <w:contextualSpacing/>
        <w:jc w:val="both"/>
        <w:rPr>
          <w:b/>
          <w:bCs/>
        </w:rPr>
      </w:pPr>
      <w:r w:rsidRPr="0003454D">
        <w:rPr>
          <w:b/>
          <w:bCs/>
        </w:rPr>
        <w:t>Stať</w:t>
      </w:r>
    </w:p>
    <w:p w14:paraId="427E47F6" w14:textId="65CCE793" w:rsidR="0003454D" w:rsidRPr="0084645E" w:rsidRDefault="0003454D" w:rsidP="0084645E">
      <w:pPr>
        <w:numPr>
          <w:ilvl w:val="0"/>
          <w:numId w:val="32"/>
        </w:numPr>
        <w:spacing w:before="240" w:after="240"/>
        <w:contextualSpacing/>
        <w:jc w:val="both"/>
        <w:rPr>
          <w:b/>
          <w:bCs/>
        </w:rPr>
      </w:pPr>
      <w:r w:rsidRPr="0084645E">
        <w:rPr>
          <w:b/>
          <w:bCs/>
        </w:rPr>
        <w:t>Závěr</w:t>
      </w:r>
      <w:r w:rsidR="001126AB" w:rsidRPr="0084645E">
        <w:rPr>
          <w:b/>
          <w:bCs/>
        </w:rPr>
        <w:t xml:space="preserve"> </w:t>
      </w:r>
      <w:r w:rsidR="001126AB" w:rsidRPr="001126AB">
        <w:t>(srov. Kubíčková, 2001).</w:t>
      </w:r>
    </w:p>
    <w:p w14:paraId="628C361B" w14:textId="30B48E2B" w:rsidR="0003454D" w:rsidRPr="00AB03DE" w:rsidRDefault="0003454D" w:rsidP="0003454D">
      <w:pPr>
        <w:pStyle w:val="Nadpis2"/>
      </w:pPr>
      <w:bookmarkStart w:id="8" w:name="_Toc64379129"/>
      <w:r>
        <w:t>Pomoc truchlícím</w:t>
      </w:r>
      <w:bookmarkEnd w:id="8"/>
    </w:p>
    <w:p w14:paraId="4657B77E" w14:textId="5083739C" w:rsidR="0003454D" w:rsidRPr="0003454D" w:rsidRDefault="0003454D" w:rsidP="0003454D">
      <w:pPr>
        <w:spacing w:before="240" w:after="240"/>
        <w:ind w:firstLine="576"/>
        <w:jc w:val="both"/>
      </w:pPr>
      <w:r w:rsidRPr="0003454D">
        <w:rPr>
          <w:b/>
          <w:bCs/>
        </w:rPr>
        <w:t>Truchlící potřebují pomoc.</w:t>
      </w:r>
      <w:r w:rsidRPr="0003454D">
        <w:t xml:space="preserve">  Novela zákona o sociálních službách by měla přinést kromě celé řady dalších změn nový druh služby, a to </w:t>
      </w:r>
      <w:r w:rsidRPr="0003454D">
        <w:rPr>
          <w:b/>
          <w:bCs/>
        </w:rPr>
        <w:t xml:space="preserve">Sociální služby poskytované osobám </w:t>
      </w:r>
      <w:r w:rsidRPr="0003454D">
        <w:rPr>
          <w:b/>
          <w:bCs/>
        </w:rPr>
        <w:br/>
        <w:t xml:space="preserve">v terminálním stavu. </w:t>
      </w:r>
      <w:r w:rsidRPr="0003454D">
        <w:t>Těmto osobám by měly být sociální služby poskytovány ve speciálních lůžkových zdravotnických zařízeních hospicového typu nebo v přirozeném sociálním prostředí umírající osoby terénní formou služby. Nedílnou součástí služby by měla být také pomoc osobám blízkým, včetně péče o pozůstalé</w:t>
      </w:r>
      <w:r w:rsidR="00925531">
        <w:t xml:space="preserve"> (Chrastina, Špatenková, Hudcová, 2020).</w:t>
      </w:r>
    </w:p>
    <w:p w14:paraId="5BC54AB9" w14:textId="648C0CB3" w:rsidR="00E37724" w:rsidRPr="003113FA" w:rsidRDefault="0003454D" w:rsidP="003113FA">
      <w:pPr>
        <w:spacing w:before="240" w:after="240"/>
        <w:ind w:firstLine="576"/>
        <w:jc w:val="both"/>
      </w:pPr>
      <w:r w:rsidRPr="0003454D">
        <w:lastRenderedPageBreak/>
        <w:t xml:space="preserve">Národní soustava kvalifikací </w:t>
      </w:r>
      <w:r w:rsidR="00925531">
        <w:t xml:space="preserve">(2021) </w:t>
      </w:r>
      <w:r w:rsidRPr="0003454D">
        <w:t xml:space="preserve">obsahuje popis profesní kvalifikace </w:t>
      </w:r>
      <w:r w:rsidRPr="0003454D">
        <w:rPr>
          <w:b/>
          <w:bCs/>
        </w:rPr>
        <w:t>Doprovázení umírajících a pozůstalých</w:t>
      </w:r>
      <w:r w:rsidRPr="0003454D">
        <w:t xml:space="preserve"> a </w:t>
      </w:r>
      <w:r w:rsidRPr="0003454D">
        <w:rPr>
          <w:b/>
          <w:bCs/>
        </w:rPr>
        <w:t>Poradce pro pozůstalé</w:t>
      </w:r>
      <w:r w:rsidRPr="0003454D">
        <w:t>. Tyto profesní kvalifikace představují výzvu také pro absolventy našeho studijního oboru</w:t>
      </w:r>
      <w:r w:rsidR="00925531">
        <w:t xml:space="preserve">. </w:t>
      </w:r>
    </w:p>
    <w:p w14:paraId="23C3B186" w14:textId="77777777" w:rsidR="00B97E35" w:rsidRPr="00B97E35" w:rsidRDefault="00B97E35" w:rsidP="003113FA">
      <w:pPr>
        <w:pStyle w:val="Tlotextu"/>
      </w:pPr>
    </w:p>
    <w:p w14:paraId="6E6B7DF9" w14:textId="77777777" w:rsidR="00B97E35" w:rsidRPr="00294045" w:rsidRDefault="00B97E35" w:rsidP="00B97E35">
      <w:pPr>
        <w:keepNext/>
        <w:pBdr>
          <w:top w:val="single" w:sz="4" w:space="8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D6D61"/>
        <w:spacing w:after="0" w:line="360" w:lineRule="auto"/>
        <w:rPr>
          <w:rFonts w:ascii="Arial" w:hAnsi="Arial"/>
          <w:b/>
          <w:i/>
          <w:caps/>
          <w:color w:val="981E3A"/>
        </w:rPr>
      </w:pPr>
      <w:r>
        <w:rPr>
          <w:rFonts w:ascii="Arial" w:hAnsi="Arial"/>
          <w:b/>
          <w:i/>
          <w:caps/>
          <w:color w:val="981E3A"/>
        </w:rPr>
        <w:t>shrnutí</w:t>
      </w:r>
    </w:p>
    <w:p w14:paraId="74AA66E9" w14:textId="7A749BFB" w:rsidR="00B97E35" w:rsidRPr="00B97E35" w:rsidRDefault="00B97E35" w:rsidP="00B97E3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</w:rPr>
        <w:drawing>
          <wp:inline distT="0" distB="0" distL="0" distR="0" wp14:anchorId="2DE2E80B" wp14:editId="5C45BD1B">
            <wp:extent cx="384175" cy="384175"/>
            <wp:effectExtent l="0" t="0" r="0" b="0"/>
            <wp:docPr id="124" name="Obrázek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B97E35">
        <w:rPr>
          <w:noProof/>
          <w:lang w:eastAsia="cs-CZ"/>
        </w:rPr>
        <w:drawing>
          <wp:inline distT="0" distB="0" distL="0" distR="0" wp14:anchorId="77A3A767" wp14:editId="5C5A0830">
            <wp:extent cx="381635" cy="381635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2FE6D9" w14:textId="79FE7DD3" w:rsidR="008E748B" w:rsidRPr="00E37724" w:rsidRDefault="00E37724" w:rsidP="008E748B">
      <w:pPr>
        <w:spacing w:before="240" w:after="240"/>
        <w:ind w:firstLine="284"/>
        <w:jc w:val="both"/>
      </w:pPr>
      <w:r w:rsidRPr="00E37724">
        <w:t xml:space="preserve">Truchlení je komplexní psychologická, sociální, somatická i spirituální reakce na </w:t>
      </w:r>
      <w:proofErr w:type="spellStart"/>
      <w:r w:rsidRPr="00E37724">
        <w:t>ztrá</w:t>
      </w:r>
      <w:proofErr w:type="spellEnd"/>
      <w:r w:rsidRPr="00E37724">
        <w:t xml:space="preserve">-tu. Truchlení prožívá nejen umírající, ale i jeho blízcí. Paliativní péče nekončí smrtí </w:t>
      </w:r>
      <w:proofErr w:type="spellStart"/>
      <w:r w:rsidRPr="00E37724">
        <w:t>klien</w:t>
      </w:r>
      <w:proofErr w:type="spellEnd"/>
      <w:r w:rsidRPr="00E37724">
        <w:t xml:space="preserve">-ta, ale pokračuje ve formě pomoci pozůstalým. Nedílnou součástí péče o rodinu klienta, je doprovázení rodiny, resp. blízkých osob klienta ve fázi </w:t>
      </w:r>
      <w:proofErr w:type="spellStart"/>
      <w:r w:rsidRPr="00E37724">
        <w:t>prea</w:t>
      </w:r>
      <w:proofErr w:type="spellEnd"/>
      <w:r w:rsidRPr="00E37724">
        <w:t xml:space="preserve"> </w:t>
      </w:r>
      <w:proofErr w:type="spellStart"/>
      <w:r w:rsidRPr="00E37724">
        <w:t>finem</w:t>
      </w:r>
      <w:proofErr w:type="spellEnd"/>
      <w:r w:rsidRPr="00E37724">
        <w:t xml:space="preserve"> (před smrtí), in </w:t>
      </w:r>
      <w:proofErr w:type="spellStart"/>
      <w:r w:rsidRPr="00E37724">
        <w:t>finem</w:t>
      </w:r>
      <w:proofErr w:type="spellEnd"/>
      <w:r w:rsidRPr="00E37724">
        <w:t xml:space="preserve"> (ve smrti), tak post </w:t>
      </w:r>
      <w:proofErr w:type="spellStart"/>
      <w:r w:rsidRPr="00E37724">
        <w:t>finem</w:t>
      </w:r>
      <w:proofErr w:type="spellEnd"/>
      <w:r w:rsidRPr="00E37724">
        <w:t xml:space="preserve"> (oblast péče o pozůstalé). Péče o umírající a pozůstalé může být naplňována prostřednictvím pomáhajícího poradenství (tzv. poradenství pro pozůstalé). V novele zákona o sociálních službách je uvažováno o sociální službě poskytované osobám v terminálním stavu. Tato služba by měla zahrnovat nejen pomoc umírajícím, ale i pomoc truchlícím, resp. pozůstalým. V Národní soustavě kvalifikací a Národní soustavě povolání jsou popsány dvě profesní kvalifikace, a to Doprovázení umírajících a pozůstalých a Poradce pro pozůstalé</w:t>
      </w:r>
      <w:r w:rsidR="00925531">
        <w:t xml:space="preserve"> (Špatenková, 2013; 2014)</w:t>
      </w:r>
      <w:r w:rsidRPr="00E37724">
        <w:t xml:space="preserve">. </w:t>
      </w:r>
    </w:p>
    <w:p w14:paraId="25C5A141" w14:textId="77777777" w:rsidR="00B97E35" w:rsidRPr="00B97E35" w:rsidRDefault="00B97E35" w:rsidP="00B97E35">
      <w:pPr>
        <w:pBdr>
          <w:top w:val="threeDEngrave" w:sz="24" w:space="1" w:color="auto"/>
        </w:pBdr>
        <w:spacing w:after="120"/>
        <w:ind w:firstLine="284"/>
        <w:jc w:val="both"/>
      </w:pPr>
    </w:p>
    <w:p w14:paraId="32F46503" w14:textId="32712CC8" w:rsidR="00E03275" w:rsidRDefault="00E03275">
      <w:r>
        <w:br w:type="page"/>
      </w:r>
    </w:p>
    <w:p w14:paraId="7ED3A591" w14:textId="77777777" w:rsidR="007D2DE4" w:rsidRDefault="007D2DE4" w:rsidP="007D2DE4">
      <w:pPr>
        <w:pStyle w:val="Nadpis1"/>
      </w:pPr>
      <w:bookmarkStart w:id="9" w:name="_Toc2426295"/>
      <w:bookmarkStart w:id="10" w:name="_Toc64379130"/>
      <w:r>
        <w:lastRenderedPageBreak/>
        <w:t>Pedagogicko didaktické poznámky</w:t>
      </w:r>
      <w:bookmarkEnd w:id="9"/>
      <w:bookmarkEnd w:id="10"/>
    </w:p>
    <w:p w14:paraId="2ECE9443" w14:textId="77777777" w:rsidR="00E03275" w:rsidRPr="004B005B" w:rsidRDefault="00E03275" w:rsidP="00E03275">
      <w:pPr>
        <w:pStyle w:val="parNadpisPrvkuCerveny"/>
      </w:pPr>
      <w:bookmarkStart w:id="11" w:name="_Ref496517263"/>
      <w:bookmarkStart w:id="12" w:name="_Ref496517279"/>
      <w:bookmarkStart w:id="13" w:name="_Ref496517289"/>
      <w:r w:rsidRPr="004B005B">
        <w:t>Průvodce studiem</w:t>
      </w:r>
    </w:p>
    <w:p w14:paraId="461AAC4D" w14:textId="77777777" w:rsidR="00E03275" w:rsidRDefault="00E03275" w:rsidP="00E03275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0365AFA8" wp14:editId="6F10638B">
            <wp:extent cx="381635" cy="381635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CFE1D" w14:textId="22FB8657" w:rsidR="00CC68FE" w:rsidRPr="00CC68FE" w:rsidRDefault="008E748B" w:rsidP="00CC68FE">
      <w:pPr>
        <w:pStyle w:val="Tlotextu"/>
      </w:pPr>
      <w:r w:rsidRPr="008E748B">
        <w:t>Materiál je určen pro posluchače kurzu Paliativní a hospicová péče oboru Sociální pato-</w:t>
      </w:r>
      <w:proofErr w:type="spellStart"/>
      <w:r w:rsidRPr="008E748B">
        <w:t>logie</w:t>
      </w:r>
      <w:proofErr w:type="spellEnd"/>
      <w:r w:rsidRPr="008E748B">
        <w:t xml:space="preserve"> a prevence kombinované formy studia na Slezské univerzitě v Opavě v prostředí IS SU. </w:t>
      </w:r>
      <w:r>
        <w:t xml:space="preserve">Lze ho využít také pro výuku dalších oborů, např. </w:t>
      </w:r>
      <w:proofErr w:type="gramStart"/>
      <w:r w:rsidR="00E03275" w:rsidRPr="009004E1">
        <w:t>090-Zdravotní</w:t>
      </w:r>
      <w:proofErr w:type="gramEnd"/>
      <w:r w:rsidR="00E03275" w:rsidRPr="009004E1">
        <w:t xml:space="preserve"> a sociální péče, péče o příznivé životní podmínky – obory d. n., 091-Zdravotní péče, 0</w:t>
      </w:r>
      <w:r w:rsidR="00CC68FE">
        <w:t>319</w:t>
      </w:r>
      <w:r w:rsidR="00E03275" w:rsidRPr="009004E1">
        <w:t>-</w:t>
      </w:r>
      <w:r w:rsidR="00CC68FE">
        <w:t>S</w:t>
      </w:r>
      <w:r w:rsidR="00CC68FE" w:rsidRPr="00CC68FE">
        <w:t>ociální práce, věda o lidském chování</w:t>
      </w:r>
      <w:r w:rsidR="00CC68FE">
        <w:t>.</w:t>
      </w:r>
    </w:p>
    <w:p w14:paraId="205F4EFB" w14:textId="76288181" w:rsidR="00E03275" w:rsidRDefault="00B56312" w:rsidP="00E03275">
      <w:pPr>
        <w:pStyle w:val="Tlotextu"/>
      </w:pPr>
      <w:r w:rsidRPr="00B56312">
        <w:t xml:space="preserve">Po prostudování </w:t>
      </w:r>
      <w:r w:rsidR="00CC68FE">
        <w:t xml:space="preserve">tohoto studijního textu </w:t>
      </w:r>
      <w:r w:rsidRPr="00B56312">
        <w:t xml:space="preserve">a shlédnutí videa, budou studenti </w:t>
      </w:r>
      <w:r w:rsidR="00CC68FE">
        <w:t xml:space="preserve">uvedeni do problematiky </w:t>
      </w:r>
      <w:r w:rsidR="00664D38">
        <w:t>truchlení, která je pojímána jako reakce na ztrátu – a to jak ztrátu umírajícího (ztrácí své zdraví, svůj životní styl a způsob, život jako takový), tak pozůstalého (ztratili milovaného člověka)</w:t>
      </w:r>
      <w:r w:rsidR="00CC68FE">
        <w:t>. J</w:t>
      </w:r>
      <w:r w:rsidR="00664D38">
        <w:t xml:space="preserve">e zde prezentováno vymezení truchlení v kontextu normality (nikoliv např. patologického truchlení). Taktéž jsou prezentovány informace o nových sociálních službách postihujících oblast péče o umírající i pozůstalé. </w:t>
      </w:r>
    </w:p>
    <w:p w14:paraId="0AFD22A2" w14:textId="7ACA641E" w:rsidR="00DB7629" w:rsidRDefault="00DB7629" w:rsidP="00DB7629">
      <w:pPr>
        <w:pStyle w:val="Tlotextu"/>
      </w:pPr>
      <w:r>
        <w:t>Doporučuje se nastudování předchozích studijních materiálů a videí pro zajištění kontinuity a orientace v problematice.</w:t>
      </w:r>
    </w:p>
    <w:p w14:paraId="7B2673A6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0D2FB29A" w14:textId="77777777" w:rsidR="007D2DE4" w:rsidRDefault="007D2DE4" w:rsidP="007D2DE4">
      <w:pPr>
        <w:pStyle w:val="parUkonceniPrvku"/>
      </w:pPr>
    </w:p>
    <w:bookmarkEnd w:id="11"/>
    <w:bookmarkEnd w:id="12"/>
    <w:bookmarkEnd w:id="13"/>
    <w:p w14:paraId="5060856B" w14:textId="77777777" w:rsidR="00FF177A" w:rsidRPr="004B005B" w:rsidRDefault="00FF177A" w:rsidP="00FF177A">
      <w:pPr>
        <w:pStyle w:val="parNadpisPrvkuOranzovy"/>
      </w:pPr>
      <w:r w:rsidRPr="004B005B">
        <w:t>Úkol k zamyšlení</w:t>
      </w:r>
    </w:p>
    <w:p w14:paraId="21EB3D87" w14:textId="77777777" w:rsidR="00FF177A" w:rsidRDefault="00FF177A" w:rsidP="00FF177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173A78B8" wp14:editId="3935F59F">
            <wp:extent cx="381635" cy="38163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5309A" w14:textId="3549FE18" w:rsidR="00BC06B9" w:rsidRDefault="00664D38" w:rsidP="00652952">
      <w:pPr>
        <w:pStyle w:val="Tlotextu"/>
      </w:pPr>
      <w:r w:rsidRPr="00664D38">
        <w:t>Dokážete si představit, že byste se stali poradci pro pozůstalé? Pokud ano, co Vás k tomu vede? A co potřebujete (jaké specifické kompetence, dovednosti, znalosti) k naplnění této vize? Pokud ne, zamyslete se nad tím, co Vám v tom konkrétně brání, např. jaké jsou Vaše postoje k problematice umírání, smrti a truchlení, resp. jaký je Váš osobní a profesní cíl.</w:t>
      </w:r>
      <w:r w:rsidR="00652952">
        <w:t xml:space="preserve"> </w:t>
      </w:r>
    </w:p>
    <w:p w14:paraId="5A802C72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0235EE54" w14:textId="77777777" w:rsidR="007D2DE4" w:rsidRDefault="007D2DE4" w:rsidP="007D2DE4">
      <w:pPr>
        <w:pStyle w:val="parUkonceniPrvku"/>
      </w:pPr>
    </w:p>
    <w:p w14:paraId="1ACF9DFF" w14:textId="77777777" w:rsidR="00CF098A" w:rsidRPr="004B005B" w:rsidRDefault="00CF098A" w:rsidP="00CF098A">
      <w:pPr>
        <w:pStyle w:val="parNadpisPrvkuCerveny"/>
      </w:pPr>
      <w:r w:rsidRPr="004B005B">
        <w:t>Námět na tutoriál</w:t>
      </w:r>
    </w:p>
    <w:p w14:paraId="29ED101D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7F00E1A2" wp14:editId="5FDD082C">
            <wp:extent cx="381635" cy="381635"/>
            <wp:effectExtent l="0" t="0" r="0" b="0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2CA9C7" w14:textId="6F6AC282" w:rsidR="0081297C" w:rsidRDefault="00664D38" w:rsidP="00CC120D">
      <w:pPr>
        <w:pStyle w:val="Tlotextu"/>
      </w:pPr>
      <w:r>
        <w:t xml:space="preserve">Zamyslete se nad tím, co všechno pozůstalí ve fází </w:t>
      </w:r>
      <w:proofErr w:type="spellStart"/>
      <w:r>
        <w:t>prea</w:t>
      </w:r>
      <w:proofErr w:type="spellEnd"/>
      <w:r>
        <w:t xml:space="preserve"> </w:t>
      </w:r>
      <w:proofErr w:type="spellStart"/>
      <w:r>
        <w:t>finem</w:t>
      </w:r>
      <w:proofErr w:type="spellEnd"/>
      <w:r>
        <w:t xml:space="preserve">, in </w:t>
      </w:r>
      <w:proofErr w:type="spellStart"/>
      <w:r>
        <w:t>finem</w:t>
      </w:r>
      <w:proofErr w:type="spellEnd"/>
      <w:r>
        <w:t xml:space="preserve"> i post </w:t>
      </w:r>
      <w:proofErr w:type="spellStart"/>
      <w:r>
        <w:t>finem</w:t>
      </w:r>
      <w:proofErr w:type="spellEnd"/>
      <w:r>
        <w:t xml:space="preserve"> potřebují. Můžete uvést konkrétní příklad. </w:t>
      </w:r>
    </w:p>
    <w:p w14:paraId="50DC668F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3257697F" w14:textId="77777777" w:rsidR="007D2DE4" w:rsidRDefault="007D2DE4" w:rsidP="007D2DE4">
      <w:pPr>
        <w:pStyle w:val="parUkonceniPrvku"/>
      </w:pPr>
    </w:p>
    <w:p w14:paraId="0C547772" w14:textId="77777777" w:rsidR="00CF098A" w:rsidRPr="004B005B" w:rsidRDefault="00CF098A" w:rsidP="00CF098A">
      <w:pPr>
        <w:pStyle w:val="parNadpisPrvkuModry"/>
      </w:pPr>
      <w:r w:rsidRPr="004B005B">
        <w:lastRenderedPageBreak/>
        <w:t>Kontrolní otázka</w:t>
      </w:r>
    </w:p>
    <w:p w14:paraId="1F770E62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796C58" wp14:editId="6C3E4282">
            <wp:extent cx="381635" cy="381635"/>
            <wp:effectExtent l="0" t="0" r="0" b="0"/>
            <wp:docPr id="87" name="Obrázek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119DD" w14:textId="68F03ED8" w:rsidR="0081297C" w:rsidRDefault="006C2896" w:rsidP="0081297C">
      <w:pPr>
        <w:pStyle w:val="Tlotextu"/>
        <w:numPr>
          <w:ilvl w:val="0"/>
          <w:numId w:val="14"/>
        </w:numPr>
      </w:pPr>
      <w:r>
        <w:t xml:space="preserve">Co je to </w:t>
      </w:r>
      <w:r w:rsidR="00664D38">
        <w:t>truchlení</w:t>
      </w:r>
      <w:r w:rsidR="0081297C">
        <w:t>?</w:t>
      </w:r>
    </w:p>
    <w:p w14:paraId="638A0854" w14:textId="77B0B12F" w:rsidR="0081297C" w:rsidRDefault="006C2896" w:rsidP="0081297C">
      <w:pPr>
        <w:pStyle w:val="Tlotextu"/>
        <w:numPr>
          <w:ilvl w:val="0"/>
          <w:numId w:val="14"/>
        </w:numPr>
      </w:pPr>
      <w:r>
        <w:t>Jak</w:t>
      </w:r>
      <w:r w:rsidR="00664D38">
        <w:t xml:space="preserve"> vypadá model E. </w:t>
      </w:r>
      <w:proofErr w:type="spellStart"/>
      <w:r w:rsidR="00664D38" w:rsidRPr="00664D38">
        <w:t>Kübler</w:t>
      </w:r>
      <w:proofErr w:type="spellEnd"/>
      <w:r w:rsidR="00664D38" w:rsidRPr="00664D38">
        <w:t>-Rossové</w:t>
      </w:r>
      <w:r>
        <w:t xml:space="preserve">? </w:t>
      </w:r>
    </w:p>
    <w:p w14:paraId="05B2D58E" w14:textId="64F36FB8" w:rsidR="007D2DE4" w:rsidRDefault="006C2896" w:rsidP="007D2DE4">
      <w:pPr>
        <w:pStyle w:val="Tlotextu"/>
        <w:numPr>
          <w:ilvl w:val="0"/>
          <w:numId w:val="14"/>
        </w:numPr>
      </w:pPr>
      <w:r>
        <w:t>Jak</w:t>
      </w:r>
      <w:r w:rsidR="00664D38">
        <w:t xml:space="preserve"> vypadá tzv. třífázový model? </w:t>
      </w:r>
    </w:p>
    <w:p w14:paraId="2152D4DA" w14:textId="3EC160AF" w:rsidR="006C2896" w:rsidRDefault="00664D38" w:rsidP="007D2DE4">
      <w:pPr>
        <w:pStyle w:val="Tlotextu"/>
        <w:numPr>
          <w:ilvl w:val="0"/>
          <w:numId w:val="14"/>
        </w:numPr>
      </w:pPr>
      <w:r>
        <w:t>Jak je v kontextu sociálních služeb, resp. novely zákona o sociálních službách, koncipována péče o umírající nebo pozůstalé</w:t>
      </w:r>
      <w:r w:rsidR="006C2896">
        <w:t xml:space="preserve">? </w:t>
      </w:r>
    </w:p>
    <w:p w14:paraId="49228B2B" w14:textId="3936DBFE" w:rsidR="0056462D" w:rsidRPr="0056462D" w:rsidRDefault="0056462D" w:rsidP="0056462D">
      <w:pPr>
        <w:pStyle w:val="Tlotextu"/>
        <w:spacing w:after="0"/>
        <w:ind w:left="1004" w:firstLine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252B975F" w14:textId="77777777" w:rsidR="007D2DE4" w:rsidRDefault="007D2DE4" w:rsidP="0056462D">
      <w:pPr>
        <w:pStyle w:val="parUkonceniPrvku"/>
      </w:pPr>
    </w:p>
    <w:p w14:paraId="21324B71" w14:textId="77777777" w:rsidR="00CF098A" w:rsidRPr="004B005B" w:rsidRDefault="00CF098A" w:rsidP="00CF098A">
      <w:pPr>
        <w:pStyle w:val="parNadpisPrvkuModry"/>
      </w:pPr>
      <w:r w:rsidRPr="004B005B">
        <w:t>Korespondenční úkol</w:t>
      </w:r>
    </w:p>
    <w:p w14:paraId="2184FF80" w14:textId="77777777" w:rsidR="00CF098A" w:rsidRDefault="00CF098A" w:rsidP="00CF098A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B8A6D90" wp14:editId="7899FC5C">
            <wp:extent cx="381635" cy="381635"/>
            <wp:effectExtent l="0" t="0" r="0" b="0"/>
            <wp:docPr id="88" name="Obrázek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75ABCE" w14:textId="60283F7F" w:rsidR="0081297C" w:rsidRDefault="00664D38" w:rsidP="00CC120D">
      <w:pPr>
        <w:pStyle w:val="Tlotextu"/>
      </w:pPr>
      <w:r w:rsidRPr="00664D38">
        <w:t xml:space="preserve">Ověřte možnosti poskytování pomoci zmírajícím a pozůstalým ve Vašem regionu. </w:t>
      </w:r>
      <w:proofErr w:type="spellStart"/>
      <w:r w:rsidRPr="00664D38">
        <w:t>Fun-guje</w:t>
      </w:r>
      <w:proofErr w:type="spellEnd"/>
      <w:r w:rsidRPr="00664D38">
        <w:t xml:space="preserve"> zde nějaká poradna pro pozůstalé, resp. poradce pro pozůstalé? Pokud ano, jak se jmenuje a jak funguje, resp. v jakém režimu služby? </w:t>
      </w:r>
    </w:p>
    <w:p w14:paraId="0E1F3325" w14:textId="77777777" w:rsidR="007D2DE4" w:rsidRDefault="007D2DE4" w:rsidP="007D2DE4">
      <w:pPr>
        <w:pStyle w:val="Zkladntext"/>
        <w:spacing w:before="57" w:after="45"/>
        <w:ind w:left="115" w:right="790" w:firstLine="284"/>
        <w:jc w:val="both"/>
        <w:rPr>
          <w:lang w:val="cs-CZ"/>
        </w:rPr>
      </w:pPr>
    </w:p>
    <w:p w14:paraId="5DF9BDE6" w14:textId="77777777" w:rsidR="007D2DE4" w:rsidRDefault="007D2DE4" w:rsidP="007D2DE4">
      <w:pPr>
        <w:pStyle w:val="parUkonceniPrvku"/>
      </w:pPr>
    </w:p>
    <w:p w14:paraId="715CC994" w14:textId="77777777" w:rsidR="000F0EE0" w:rsidRPr="004B005B" w:rsidRDefault="000F0EE0" w:rsidP="000F0EE0">
      <w:pPr>
        <w:pStyle w:val="parNadpisPrvkuModry"/>
      </w:pPr>
      <w:r w:rsidRPr="004B005B">
        <w:t>Samostatný úkol</w:t>
      </w:r>
    </w:p>
    <w:p w14:paraId="0FAE208A" w14:textId="77777777" w:rsidR="000F0EE0" w:rsidRDefault="000F0EE0" w:rsidP="000F0EE0">
      <w:pPr>
        <w:framePr w:w="624" w:h="624" w:hRule="exact" w:hSpace="170" w:wrap="around" w:vAnchor="text" w:hAnchor="page" w:xAlign="outside" w:y="-622" w:anchorLock="1"/>
        <w:jc w:val="both"/>
      </w:pPr>
      <w:r>
        <w:rPr>
          <w:noProof/>
          <w:lang w:eastAsia="cs-CZ"/>
        </w:rPr>
        <w:drawing>
          <wp:inline distT="0" distB="0" distL="0" distR="0" wp14:anchorId="21BF5275" wp14:editId="43CB0E99">
            <wp:extent cx="381635" cy="381635"/>
            <wp:effectExtent l="0" t="0" r="0" b="0"/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.png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" cy="38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E8281" w14:textId="1E48057D" w:rsidR="007D2DE4" w:rsidRDefault="00652952" w:rsidP="00652952">
      <w:pPr>
        <w:pStyle w:val="Tlotextu"/>
      </w:pPr>
      <w:r w:rsidRPr="00652952">
        <w:t xml:space="preserve">Ověřte možnosti poskytování paliativní péče ve Vašem regionu. Existuje zde kamenný hospic? Pokud ano, jak se jmenuje a kde má sídlo? Funguje zde mobilní paliativní péče? Pokud ano, jak se jmenuje? Je v nemocnici ve Vašem regionu poskytována paliativní péče – je zde např. paliativní jednotka, paliativní tým či paliativní ambulance? </w:t>
      </w:r>
    </w:p>
    <w:p w14:paraId="56914FFA" w14:textId="77777777" w:rsidR="007D2DE4" w:rsidRDefault="007D2DE4" w:rsidP="007D2DE4">
      <w:pPr>
        <w:pStyle w:val="parUkonceniPrvku"/>
      </w:pPr>
    </w:p>
    <w:p w14:paraId="289CC85D" w14:textId="77777777" w:rsidR="000F0EE0" w:rsidRDefault="000F0EE0" w:rsidP="00CC120D">
      <w:pPr>
        <w:pStyle w:val="Tlotextu"/>
      </w:pPr>
    </w:p>
    <w:sdt>
      <w:sdtPr>
        <w:id w:val="-1920393414"/>
        <w:lock w:val="sdtContentLocked"/>
        <w:placeholder>
          <w:docPart w:val="DefaultPlaceholder_1081868574"/>
        </w:placeholder>
      </w:sdtPr>
      <w:sdtEndPr/>
      <w:sdtContent>
        <w:p w14:paraId="755B5CD8" w14:textId="77777777" w:rsidR="00CC3B3A" w:rsidRDefault="00CC3B3A" w:rsidP="00CC3B3A">
          <w:pPr>
            <w:pStyle w:val="Tlotextu"/>
          </w:pPr>
        </w:p>
        <w:p w14:paraId="4D05AFB2" w14:textId="77777777" w:rsidR="00CC3B3A" w:rsidRDefault="00D727B2" w:rsidP="00CC3B3A">
          <w:pPr>
            <w:pStyle w:val="Tlotextu"/>
            <w:sectPr w:rsidR="00CC3B3A" w:rsidSect="006A4C4F">
              <w:headerReference w:type="even" r:id="rId32"/>
              <w:headerReference w:type="default" r:id="rId33"/>
              <w:pgSz w:w="11906" w:h="16838" w:code="9"/>
              <w:pgMar w:top="1440" w:right="1440" w:bottom="1440" w:left="1800" w:header="709" w:footer="709" w:gutter="0"/>
              <w:cols w:space="708"/>
              <w:formProt w:val="0"/>
              <w:docGrid w:linePitch="360"/>
            </w:sectPr>
          </w:pPr>
        </w:p>
      </w:sdtContent>
    </w:sdt>
    <w:bookmarkStart w:id="14" w:name="_Toc64379131" w:displacedByCustomXml="next"/>
    <w:sdt>
      <w:sdtPr>
        <w:id w:val="-2071345065"/>
        <w:lock w:val="contentLocked"/>
        <w:placeholder>
          <w:docPart w:val="4A09368BD55942EDB2DCC99B0FB97C04"/>
        </w:placeholder>
      </w:sdtPr>
      <w:sdtEndPr/>
      <w:sdtContent>
        <w:p w14:paraId="6E3228C9" w14:textId="47CA975D" w:rsidR="007C5AE8" w:rsidRDefault="008F55D1" w:rsidP="007C5AE8">
          <w:pPr>
            <w:pStyle w:val="Nadpis1neslovan"/>
          </w:pPr>
          <w:r>
            <w:t xml:space="preserve">Použitá </w:t>
          </w:r>
          <w:r w:rsidR="00576254">
            <w:t>Literatura</w:t>
          </w:r>
        </w:p>
      </w:sdtContent>
    </w:sdt>
    <w:bookmarkEnd w:id="14" w:displacedByCustomXml="prev"/>
    <w:p w14:paraId="2F2DE8EA" w14:textId="128FE8BA" w:rsidR="00664D38" w:rsidRDefault="00664D38" w:rsidP="00FA009B">
      <w:pPr>
        <w:pStyle w:val="Tlotextu"/>
        <w:ind w:firstLine="0"/>
      </w:pPr>
      <w:r>
        <w:t xml:space="preserve">CHRASTINA, J., ŠPATENKOVÁ, N. </w:t>
      </w:r>
      <w:r w:rsidRPr="00664D38">
        <w:rPr>
          <w:i/>
          <w:iCs/>
        </w:rPr>
        <w:t>Sexualita a intimita v závěru života.</w:t>
      </w:r>
      <w:r>
        <w:t xml:space="preserve"> Olomouc: VUP, 2018. ISBN </w:t>
      </w:r>
      <w:r w:rsidRPr="00664D38">
        <w:t>978-80-244-5304-0</w:t>
      </w:r>
    </w:p>
    <w:p w14:paraId="143D105A" w14:textId="77777777" w:rsidR="00FA009B" w:rsidRDefault="00FA009B" w:rsidP="00FA009B">
      <w:pPr>
        <w:pStyle w:val="Tlotextu"/>
        <w:ind w:firstLine="0"/>
      </w:pPr>
      <w:r w:rsidRPr="00FA009B">
        <w:t>CHRASTINA, J., ŠPATENKOVÁ, N.</w:t>
      </w:r>
      <w:r>
        <w:t xml:space="preserve">, HUDCOVÁ, B. </w:t>
      </w:r>
      <w:r w:rsidRPr="00FA009B">
        <w:t xml:space="preserve"> </w:t>
      </w:r>
      <w:r w:rsidRPr="00FA009B">
        <w:rPr>
          <w:i/>
          <w:iCs/>
        </w:rPr>
        <w:t>Náročné, krizové a mimořádné situace v kontextu rezidenčních služeb. Umírání, doprovázení a smrt uživatelů se zdravotním postižením.</w:t>
      </w:r>
      <w:r>
        <w:t xml:space="preserve"> </w:t>
      </w:r>
      <w:r w:rsidRPr="00FA009B">
        <w:t>Olomouc: VUP, 20</w:t>
      </w:r>
      <w:r>
        <w:t>20</w:t>
      </w:r>
      <w:r w:rsidRPr="00FA009B">
        <w:t>. ISBN 978-80-</w:t>
      </w:r>
      <w:r>
        <w:t>5725-3.</w:t>
      </w:r>
    </w:p>
    <w:p w14:paraId="0F4D2AFC" w14:textId="76D2E8E2" w:rsidR="00664D38" w:rsidRDefault="00664D38" w:rsidP="00FA009B">
      <w:pPr>
        <w:pStyle w:val="Tlotextu"/>
        <w:ind w:firstLine="0"/>
      </w:pPr>
      <w:r>
        <w:t xml:space="preserve">KÜBLER-ROSS, E.  </w:t>
      </w:r>
      <w:r w:rsidRPr="00FA009B">
        <w:rPr>
          <w:i/>
          <w:iCs/>
        </w:rPr>
        <w:t>O smrti a umírání.</w:t>
      </w:r>
      <w:r>
        <w:t xml:space="preserve"> Praha: Portál, 2015. </w:t>
      </w:r>
      <w:r w:rsidRPr="00664D38">
        <w:t>ISBN: 978-80-262-0911-9</w:t>
      </w:r>
    </w:p>
    <w:p w14:paraId="1E76AE16" w14:textId="22005C78" w:rsidR="00664D38" w:rsidRDefault="00664D38" w:rsidP="00FA009B">
      <w:pPr>
        <w:pStyle w:val="Tlotextu"/>
        <w:ind w:firstLine="0"/>
      </w:pPr>
      <w:r>
        <w:t xml:space="preserve">KUBÍČKOVÁ, N. </w:t>
      </w:r>
      <w:r w:rsidRPr="00FA009B">
        <w:rPr>
          <w:i/>
          <w:iCs/>
        </w:rPr>
        <w:t>Zármutek a pomoc pozůstalým</w:t>
      </w:r>
      <w:r>
        <w:t xml:space="preserve">. Praha: Nakladatelství ISV, 2001. </w:t>
      </w:r>
      <w:r w:rsidR="00FA009B">
        <w:t xml:space="preserve">ISBN </w:t>
      </w:r>
      <w:r w:rsidR="00FA009B" w:rsidRPr="00FA009B">
        <w:t>80-85866-82-X</w:t>
      </w:r>
    </w:p>
    <w:p w14:paraId="4A013FBC" w14:textId="711ED0C4" w:rsidR="00664D38" w:rsidRDefault="00664D38" w:rsidP="00FA009B">
      <w:pPr>
        <w:pStyle w:val="Tlotextu"/>
        <w:ind w:firstLine="0"/>
      </w:pPr>
      <w:r>
        <w:t xml:space="preserve">ŠPATENKOVÁ, N. a kol. </w:t>
      </w:r>
      <w:r w:rsidRPr="00FA009B">
        <w:rPr>
          <w:i/>
          <w:iCs/>
        </w:rPr>
        <w:t>Krize a krizová intervence.</w:t>
      </w:r>
      <w:r>
        <w:t xml:space="preserve">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2017. </w:t>
      </w:r>
      <w:r w:rsidR="00FA009B" w:rsidRPr="00FA009B">
        <w:t>ISBN: 978-80-247-5327-0</w:t>
      </w:r>
    </w:p>
    <w:p w14:paraId="2CF6DC8D" w14:textId="4AC3CE24" w:rsidR="00664D38" w:rsidRDefault="00664D38" w:rsidP="00FA009B">
      <w:pPr>
        <w:pStyle w:val="Tlotextu"/>
        <w:ind w:firstLine="0"/>
      </w:pPr>
      <w:r>
        <w:t xml:space="preserve">ŠPATENKOVÁ, N. a kol. </w:t>
      </w:r>
      <w:r w:rsidRPr="00FA009B">
        <w:rPr>
          <w:i/>
          <w:iCs/>
        </w:rPr>
        <w:t>O posledních věcech člověka</w:t>
      </w:r>
      <w:r>
        <w:t xml:space="preserve">. Praha: </w:t>
      </w:r>
      <w:proofErr w:type="spellStart"/>
      <w:r>
        <w:t>Galén</w:t>
      </w:r>
      <w:proofErr w:type="spellEnd"/>
      <w:r>
        <w:t xml:space="preserve">, 2014. </w:t>
      </w:r>
      <w:r w:rsidR="00FA009B" w:rsidRPr="00FA009B">
        <w:t>ISBN: 978-80-7492-138-4</w:t>
      </w:r>
      <w:r w:rsidR="00FA009B">
        <w:t>.</w:t>
      </w:r>
    </w:p>
    <w:p w14:paraId="152B5468" w14:textId="7DD06AB5" w:rsidR="00664D38" w:rsidRDefault="00664D38" w:rsidP="00FA009B">
      <w:pPr>
        <w:pStyle w:val="Tlotextu"/>
        <w:ind w:firstLine="0"/>
      </w:pPr>
      <w:r>
        <w:t xml:space="preserve">ŠPATENKOVÁ, N. </w:t>
      </w:r>
      <w:r w:rsidRPr="00FA009B">
        <w:rPr>
          <w:i/>
          <w:iCs/>
        </w:rPr>
        <w:t>Poradenství pro pozůstalé</w:t>
      </w:r>
      <w:r>
        <w:t xml:space="preserve">. Praha: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>, 2008.</w:t>
      </w:r>
      <w:r w:rsidR="00FA009B" w:rsidRPr="00FA009B">
        <w:t xml:space="preserve"> </w:t>
      </w:r>
      <w:r w:rsidR="00FA009B" w:rsidRPr="00FA009B">
        <w:tab/>
      </w:r>
      <w:r w:rsidR="00FA009B">
        <w:t xml:space="preserve">ISBN </w:t>
      </w:r>
      <w:r w:rsidR="00FA009B" w:rsidRPr="00FA009B">
        <w:t>978-80-247-1740-1</w:t>
      </w:r>
    </w:p>
    <w:p w14:paraId="767A8068" w14:textId="274136B6" w:rsidR="003479A6" w:rsidRDefault="00FA009B" w:rsidP="00FA009B">
      <w:pPr>
        <w:pStyle w:val="Tlotextu"/>
        <w:ind w:firstLine="0"/>
        <w:rPr>
          <w:rFonts w:cs="Times New Roman"/>
          <w:sz w:val="23"/>
          <w:szCs w:val="23"/>
          <w:shd w:val="clear" w:color="auto" w:fill="FFFFFF"/>
        </w:rPr>
      </w:pPr>
      <w:r w:rsidRPr="00FA009B">
        <w:t xml:space="preserve">ŠPATENKOVÁ, N. </w:t>
      </w:r>
      <w:r w:rsidRPr="00FA009B">
        <w:rPr>
          <w:i/>
          <w:iCs/>
        </w:rPr>
        <w:t>Poradenství pro pozůstalé. Principy, proces, metody</w:t>
      </w:r>
      <w:r>
        <w:t>.</w:t>
      </w:r>
      <w:r w:rsidRPr="00FA009B">
        <w:t xml:space="preserve"> 2. aktualizované a doplněné vydání Praha: </w:t>
      </w:r>
      <w:proofErr w:type="spellStart"/>
      <w:r w:rsidRPr="00FA009B">
        <w:t>Grada</w:t>
      </w:r>
      <w:proofErr w:type="spellEnd"/>
      <w:r w:rsidRPr="00FA009B">
        <w:t xml:space="preserve"> </w:t>
      </w:r>
      <w:proofErr w:type="spellStart"/>
      <w:r w:rsidRPr="00FA009B">
        <w:t>Publishing</w:t>
      </w:r>
      <w:proofErr w:type="spellEnd"/>
      <w:r>
        <w:t xml:space="preserve">, 2013. ISBN </w:t>
      </w:r>
      <w:r w:rsidRPr="00FA009B">
        <w:rPr>
          <w:rFonts w:cs="Times New Roman"/>
          <w:sz w:val="23"/>
          <w:szCs w:val="23"/>
          <w:shd w:val="clear" w:color="auto" w:fill="FFFFFF"/>
        </w:rPr>
        <w:t>978-80-247-3736-2</w:t>
      </w:r>
    </w:p>
    <w:p w14:paraId="0BDC99EB" w14:textId="673BFA86" w:rsidR="00925531" w:rsidRPr="001126AB" w:rsidRDefault="00925531" w:rsidP="00FA009B">
      <w:pPr>
        <w:pStyle w:val="Tlotextu"/>
        <w:ind w:firstLine="0"/>
        <w:rPr>
          <w:rFonts w:cs="Times New Roman"/>
          <w:szCs w:val="24"/>
          <w:shd w:val="clear" w:color="auto" w:fill="FFFFFF"/>
        </w:rPr>
      </w:pPr>
      <w:r w:rsidRPr="001126AB">
        <w:rPr>
          <w:rFonts w:cs="Times New Roman"/>
          <w:szCs w:val="24"/>
          <w:shd w:val="clear" w:color="auto" w:fill="FFFFFF"/>
        </w:rPr>
        <w:t>Poradce pro pozůstalé [online]. Národní soustava kvalifikací, ©2021. [cit. 20.1.2021]. Dostupné z: https://www.narodnikvalifikace.cz/kvalifikace-475-Poradce_pro_pozustale/revize-2277</w:t>
      </w:r>
    </w:p>
    <w:p w14:paraId="3C0E5CE6" w14:textId="77777777" w:rsidR="00FA009B" w:rsidRDefault="00FA009B" w:rsidP="00FA009B">
      <w:pPr>
        <w:pStyle w:val="Tlotextu"/>
        <w:ind w:firstLine="0"/>
      </w:pPr>
    </w:p>
    <w:p w14:paraId="24B56631" w14:textId="21685EED" w:rsidR="00FA009B" w:rsidRDefault="00FA009B" w:rsidP="00FA009B">
      <w:pPr>
        <w:pStyle w:val="Tlotextu"/>
        <w:ind w:firstLine="0"/>
        <w:sectPr w:rsidR="00FA009B" w:rsidSect="006A4C4F">
          <w:headerReference w:type="default" r:id="rId34"/>
          <w:pgSz w:w="11906" w:h="16838" w:code="9"/>
          <w:pgMar w:top="1440" w:right="1440" w:bottom="1440" w:left="1800" w:header="709" w:footer="709" w:gutter="0"/>
          <w:cols w:space="708"/>
          <w:formProt w:val="0"/>
          <w:docGrid w:linePitch="360"/>
        </w:sectPr>
      </w:pPr>
    </w:p>
    <w:p w14:paraId="5E1E257D" w14:textId="77777777" w:rsidR="00A13F7C" w:rsidRDefault="004E2697" w:rsidP="005633CC">
      <w:pPr>
        <w:pStyle w:val="Nadpis1neslovan"/>
      </w:pPr>
      <w:bookmarkStart w:id="15" w:name="_Toc64379132"/>
      <w:r w:rsidRPr="004E2697">
        <w:lastRenderedPageBreak/>
        <w:t>Přehled dostupných ikon</w:t>
      </w:r>
      <w:bookmarkEnd w:id="15"/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866"/>
        <w:gridCol w:w="3466"/>
        <w:gridCol w:w="868"/>
        <w:gridCol w:w="3464"/>
      </w:tblGrid>
      <w:tr w:rsidR="00281DD9" w14:paraId="682819A2" w14:textId="77777777" w:rsidTr="00281DD9">
        <w:trPr>
          <w:jc w:val="center"/>
        </w:trPr>
        <w:tc>
          <w:tcPr>
            <w:tcW w:w="500" w:type="pct"/>
          </w:tcPr>
          <w:p w14:paraId="45911562" w14:textId="77777777" w:rsidR="00281DD9" w:rsidRDefault="004A535F">
            <w:bookmarkStart w:id="16" w:name="frmCas" w:colFirst="0" w:colLast="0"/>
            <w:bookmarkStart w:id="17" w:name="frmCileKapitoly" w:colFirst="2" w:colLast="2"/>
            <w:r>
              <w:rPr>
                <w:noProof/>
                <w:lang w:eastAsia="cs-CZ"/>
              </w:rPr>
              <w:drawing>
                <wp:inline distT="0" distB="0" distL="0" distR="0" wp14:anchorId="067E35EA" wp14:editId="32E715D2">
                  <wp:extent cx="381635" cy="381635"/>
                  <wp:effectExtent l="0" t="0" r="0" b="0"/>
                  <wp:docPr id="48" name="Obrázek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9EE3CCC" w14:textId="77777777" w:rsidR="00281DD9" w:rsidRDefault="00281DD9" w:rsidP="00281DD9">
            <w:pPr>
              <w:rPr>
                <w:szCs w:val="24"/>
              </w:rPr>
            </w:pPr>
            <w:r>
              <w:t>Čas potřebný ke studiu</w:t>
            </w:r>
          </w:p>
        </w:tc>
        <w:tc>
          <w:tcPr>
            <w:tcW w:w="501" w:type="pct"/>
          </w:tcPr>
          <w:p w14:paraId="739F4309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663CDB86" wp14:editId="47BE9366">
                  <wp:extent cx="381635" cy="381635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FDBA3CF" w14:textId="77777777" w:rsidR="00281DD9" w:rsidRDefault="00281DD9" w:rsidP="00281DD9">
            <w:pPr>
              <w:rPr>
                <w:szCs w:val="24"/>
              </w:rPr>
            </w:pPr>
            <w:r>
              <w:t>Cíle kapitoly</w:t>
            </w:r>
          </w:p>
        </w:tc>
      </w:tr>
      <w:tr w:rsidR="00281DD9" w14:paraId="52A03FD9" w14:textId="77777777" w:rsidTr="00281DD9">
        <w:trPr>
          <w:jc w:val="center"/>
        </w:trPr>
        <w:tc>
          <w:tcPr>
            <w:tcW w:w="500" w:type="pct"/>
          </w:tcPr>
          <w:p w14:paraId="656C4918" w14:textId="77777777" w:rsidR="00281DD9" w:rsidRDefault="00281DD9">
            <w:bookmarkStart w:id="18" w:name="frmKlicovaSlova" w:colFirst="0" w:colLast="0"/>
            <w:bookmarkStart w:id="19" w:name="frmOdpocinek" w:colFirst="2" w:colLast="2"/>
            <w:bookmarkEnd w:id="16"/>
            <w:bookmarkEnd w:id="17"/>
            <w:r>
              <w:rPr>
                <w:noProof/>
                <w:lang w:eastAsia="cs-CZ"/>
              </w:rPr>
              <w:drawing>
                <wp:inline distT="0" distB="0" distL="0" distR="0" wp14:anchorId="75298339" wp14:editId="549C135F">
                  <wp:extent cx="381635" cy="381635"/>
                  <wp:effectExtent l="0" t="0" r="0" b="0"/>
                  <wp:docPr id="22" name="Obráze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63D177B" w14:textId="77777777" w:rsidR="00281DD9" w:rsidRDefault="00281DD9" w:rsidP="00281DD9">
            <w:pPr>
              <w:rPr>
                <w:szCs w:val="24"/>
              </w:rPr>
            </w:pPr>
            <w:r>
              <w:t>Klíčová slova</w:t>
            </w:r>
          </w:p>
        </w:tc>
        <w:tc>
          <w:tcPr>
            <w:tcW w:w="501" w:type="pct"/>
          </w:tcPr>
          <w:p w14:paraId="70BA8387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2A0127C" wp14:editId="51F1D2E6">
                  <wp:extent cx="381635" cy="381635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54B493" w14:textId="77777777" w:rsidR="00281DD9" w:rsidRDefault="00281DD9" w:rsidP="00281DD9">
            <w:pPr>
              <w:rPr>
                <w:szCs w:val="24"/>
              </w:rPr>
            </w:pPr>
            <w:r>
              <w:t>Nezapomeňte na odpočinek</w:t>
            </w:r>
          </w:p>
        </w:tc>
      </w:tr>
      <w:tr w:rsidR="00281DD9" w14:paraId="7FF6C623" w14:textId="77777777" w:rsidTr="00281DD9">
        <w:trPr>
          <w:jc w:val="center"/>
        </w:trPr>
        <w:tc>
          <w:tcPr>
            <w:tcW w:w="500" w:type="pct"/>
          </w:tcPr>
          <w:p w14:paraId="68BE3681" w14:textId="77777777" w:rsidR="00281DD9" w:rsidRDefault="00281DD9">
            <w:bookmarkStart w:id="20" w:name="frmPruvodceStudiem" w:colFirst="0" w:colLast="0"/>
            <w:bookmarkStart w:id="21" w:name="frmPruvodceTextem" w:colFirst="2" w:colLast="2"/>
            <w:bookmarkEnd w:id="18"/>
            <w:bookmarkEnd w:id="19"/>
            <w:r>
              <w:rPr>
                <w:noProof/>
                <w:lang w:eastAsia="cs-CZ"/>
              </w:rPr>
              <w:drawing>
                <wp:inline distT="0" distB="0" distL="0" distR="0" wp14:anchorId="45348FB5" wp14:editId="0C79EE8B">
                  <wp:extent cx="381635" cy="381635"/>
                  <wp:effectExtent l="0" t="0" r="0" b="0"/>
                  <wp:docPr id="23" name="Obráze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643DE86D" w14:textId="77777777" w:rsidR="00281DD9" w:rsidRDefault="00281DD9" w:rsidP="00281DD9">
            <w:pPr>
              <w:rPr>
                <w:szCs w:val="24"/>
              </w:rPr>
            </w:pPr>
            <w:r>
              <w:t>Průvodce studiem</w:t>
            </w:r>
          </w:p>
        </w:tc>
        <w:tc>
          <w:tcPr>
            <w:tcW w:w="501" w:type="pct"/>
          </w:tcPr>
          <w:p w14:paraId="360A7736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CC11187" wp14:editId="55CA4960">
                  <wp:extent cx="381635" cy="381635"/>
                  <wp:effectExtent l="0" t="0" r="0" b="0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A8C35BF" w14:textId="77777777" w:rsidR="00281DD9" w:rsidRDefault="00281DD9" w:rsidP="00281DD9">
            <w:pPr>
              <w:rPr>
                <w:szCs w:val="24"/>
              </w:rPr>
            </w:pPr>
            <w:r>
              <w:t>Průvodce textem</w:t>
            </w:r>
          </w:p>
        </w:tc>
      </w:tr>
      <w:tr w:rsidR="00281DD9" w14:paraId="4DC4D307" w14:textId="77777777" w:rsidTr="00281DD9">
        <w:trPr>
          <w:jc w:val="center"/>
        </w:trPr>
        <w:tc>
          <w:tcPr>
            <w:tcW w:w="500" w:type="pct"/>
          </w:tcPr>
          <w:p w14:paraId="391C202E" w14:textId="77777777" w:rsidR="00281DD9" w:rsidRDefault="00281DD9">
            <w:bookmarkStart w:id="22" w:name="frmRychlyNahled" w:colFirst="0" w:colLast="0"/>
            <w:bookmarkStart w:id="23" w:name="frmShrnuti" w:colFirst="2" w:colLast="2"/>
            <w:bookmarkEnd w:id="20"/>
            <w:bookmarkEnd w:id="21"/>
            <w:r>
              <w:rPr>
                <w:noProof/>
                <w:lang w:eastAsia="cs-CZ"/>
              </w:rPr>
              <w:drawing>
                <wp:inline distT="0" distB="0" distL="0" distR="0" wp14:anchorId="4C6DBFD7" wp14:editId="29657E63">
                  <wp:extent cx="381635" cy="381635"/>
                  <wp:effectExtent l="0" t="0" r="0" b="0"/>
                  <wp:docPr id="24" name="Obrázek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070B5B1B" w14:textId="77777777" w:rsidR="00281DD9" w:rsidRDefault="00281DD9" w:rsidP="00281DD9">
            <w:pPr>
              <w:rPr>
                <w:szCs w:val="24"/>
              </w:rPr>
            </w:pPr>
            <w:r>
              <w:t>Rychlý náhled</w:t>
            </w:r>
          </w:p>
        </w:tc>
        <w:tc>
          <w:tcPr>
            <w:tcW w:w="501" w:type="pct"/>
          </w:tcPr>
          <w:p w14:paraId="59B2DED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5AE694B" wp14:editId="7F0A271A">
                  <wp:extent cx="381635" cy="381635"/>
                  <wp:effectExtent l="0" t="0" r="0" b="0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E1BDB9C" w14:textId="77777777" w:rsidR="00281DD9" w:rsidRDefault="00281DD9" w:rsidP="00281DD9">
            <w:pPr>
              <w:rPr>
                <w:szCs w:val="24"/>
              </w:rPr>
            </w:pPr>
            <w:r>
              <w:t>Shrnutí</w:t>
            </w:r>
          </w:p>
        </w:tc>
      </w:tr>
      <w:tr w:rsidR="00281DD9" w14:paraId="054BE88E" w14:textId="77777777" w:rsidTr="00281DD9">
        <w:trPr>
          <w:jc w:val="center"/>
        </w:trPr>
        <w:tc>
          <w:tcPr>
            <w:tcW w:w="500" w:type="pct"/>
          </w:tcPr>
          <w:p w14:paraId="12E087D7" w14:textId="77777777" w:rsidR="00281DD9" w:rsidRDefault="00281DD9">
            <w:bookmarkStart w:id="24" w:name="frmTutorialy" w:colFirst="0" w:colLast="0"/>
            <w:bookmarkStart w:id="25" w:name="frmDefinice" w:colFirst="2" w:colLast="2"/>
            <w:bookmarkEnd w:id="22"/>
            <w:bookmarkEnd w:id="23"/>
            <w:r>
              <w:rPr>
                <w:noProof/>
                <w:lang w:eastAsia="cs-CZ"/>
              </w:rPr>
              <w:drawing>
                <wp:inline distT="0" distB="0" distL="0" distR="0" wp14:anchorId="438B0DE0" wp14:editId="48A026E9">
                  <wp:extent cx="381635" cy="381635"/>
                  <wp:effectExtent l="0" t="0" r="0" b="0"/>
                  <wp:docPr id="25" name="Obrázek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AC803D8" w14:textId="77777777" w:rsidR="00281DD9" w:rsidRDefault="00281DD9" w:rsidP="00281DD9">
            <w:pPr>
              <w:rPr>
                <w:szCs w:val="24"/>
              </w:rPr>
            </w:pPr>
            <w:r>
              <w:t>Tutoriály</w:t>
            </w:r>
          </w:p>
        </w:tc>
        <w:tc>
          <w:tcPr>
            <w:tcW w:w="501" w:type="pct"/>
          </w:tcPr>
          <w:p w14:paraId="76484CE8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43019EFF" wp14:editId="303D7B1F">
                  <wp:extent cx="381635" cy="381635"/>
                  <wp:effectExtent l="0" t="0" r="0" b="0"/>
                  <wp:docPr id="32" name="Obrázek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EBB5F82" w14:textId="77777777" w:rsidR="00281DD9" w:rsidRDefault="00281DD9" w:rsidP="00281DD9">
            <w:pPr>
              <w:rPr>
                <w:szCs w:val="24"/>
              </w:rPr>
            </w:pPr>
            <w:r>
              <w:t>Definice</w:t>
            </w:r>
          </w:p>
        </w:tc>
      </w:tr>
      <w:tr w:rsidR="00281DD9" w14:paraId="5BAEF829" w14:textId="77777777" w:rsidTr="00281DD9">
        <w:trPr>
          <w:jc w:val="center"/>
        </w:trPr>
        <w:tc>
          <w:tcPr>
            <w:tcW w:w="500" w:type="pct"/>
          </w:tcPr>
          <w:p w14:paraId="4C253965" w14:textId="77777777" w:rsidR="00281DD9" w:rsidRDefault="00281DD9">
            <w:bookmarkStart w:id="26" w:name="frmKZapamatovani" w:colFirst="0" w:colLast="0"/>
            <w:bookmarkStart w:id="27" w:name="frmPripadovaStudie" w:colFirst="2" w:colLast="2"/>
            <w:bookmarkEnd w:id="24"/>
            <w:bookmarkEnd w:id="25"/>
            <w:r>
              <w:rPr>
                <w:noProof/>
                <w:lang w:eastAsia="cs-CZ"/>
              </w:rPr>
              <w:drawing>
                <wp:inline distT="0" distB="0" distL="0" distR="0" wp14:anchorId="41A92FF9" wp14:editId="12A249E3">
                  <wp:extent cx="381635" cy="381635"/>
                  <wp:effectExtent l="0" t="0" r="0" b="0"/>
                  <wp:docPr id="26" name="Obrázek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4B17BF2B" w14:textId="77777777" w:rsidR="00281DD9" w:rsidRDefault="00281DD9" w:rsidP="00281DD9">
            <w:pPr>
              <w:rPr>
                <w:szCs w:val="24"/>
              </w:rPr>
            </w:pPr>
            <w:r>
              <w:t>K zapamatování</w:t>
            </w:r>
          </w:p>
        </w:tc>
        <w:tc>
          <w:tcPr>
            <w:tcW w:w="501" w:type="pct"/>
          </w:tcPr>
          <w:p w14:paraId="690DA88A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76F9488D" wp14:editId="5461472D">
                  <wp:extent cx="381635" cy="381635"/>
                  <wp:effectExtent l="0" t="0" r="0" b="0"/>
                  <wp:docPr id="6" name="Obráze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C07A0C1" w14:textId="77777777" w:rsidR="00281DD9" w:rsidRDefault="00281DD9" w:rsidP="00281DD9">
            <w:pPr>
              <w:rPr>
                <w:szCs w:val="24"/>
              </w:rPr>
            </w:pPr>
            <w:r>
              <w:t>Případová studie</w:t>
            </w:r>
          </w:p>
        </w:tc>
      </w:tr>
      <w:tr w:rsidR="00281DD9" w14:paraId="28126A08" w14:textId="77777777" w:rsidTr="00281DD9">
        <w:trPr>
          <w:jc w:val="center"/>
        </w:trPr>
        <w:tc>
          <w:tcPr>
            <w:tcW w:w="500" w:type="pct"/>
          </w:tcPr>
          <w:p w14:paraId="627313E2" w14:textId="77777777" w:rsidR="00281DD9" w:rsidRDefault="00281DD9">
            <w:bookmarkStart w:id="28" w:name="frmResenaUloha" w:colFirst="0" w:colLast="0"/>
            <w:bookmarkStart w:id="29" w:name="frmVeta" w:colFirst="2" w:colLast="2"/>
            <w:bookmarkEnd w:id="26"/>
            <w:bookmarkEnd w:id="27"/>
            <w:r>
              <w:rPr>
                <w:noProof/>
                <w:lang w:eastAsia="cs-CZ"/>
              </w:rPr>
              <w:drawing>
                <wp:inline distT="0" distB="0" distL="0" distR="0" wp14:anchorId="32F4703A" wp14:editId="6682239B">
                  <wp:extent cx="381635" cy="381635"/>
                  <wp:effectExtent l="0" t="0" r="0" b="0"/>
                  <wp:docPr id="27" name="Obrázek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3CEC0E1" w14:textId="77777777" w:rsidR="00281DD9" w:rsidRDefault="00281DD9" w:rsidP="00281DD9">
            <w:pPr>
              <w:rPr>
                <w:szCs w:val="24"/>
              </w:rPr>
            </w:pPr>
            <w:r>
              <w:t>Řešená úloha</w:t>
            </w:r>
          </w:p>
        </w:tc>
        <w:tc>
          <w:tcPr>
            <w:tcW w:w="501" w:type="pct"/>
          </w:tcPr>
          <w:p w14:paraId="5DCA7AA3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99CD68A" wp14:editId="00DF2ED3">
                  <wp:extent cx="381635" cy="381635"/>
                  <wp:effectExtent l="0" t="0" r="0" b="0"/>
                  <wp:docPr id="33" name="Obrázek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BCFA5A4" w14:textId="77777777" w:rsidR="00281DD9" w:rsidRDefault="00281DD9" w:rsidP="00281DD9">
            <w:pPr>
              <w:rPr>
                <w:szCs w:val="24"/>
              </w:rPr>
            </w:pPr>
            <w:r>
              <w:t>Věta</w:t>
            </w:r>
          </w:p>
        </w:tc>
      </w:tr>
      <w:tr w:rsidR="00281DD9" w14:paraId="21587490" w14:textId="77777777" w:rsidTr="00281DD9">
        <w:trPr>
          <w:jc w:val="center"/>
        </w:trPr>
        <w:tc>
          <w:tcPr>
            <w:tcW w:w="500" w:type="pct"/>
          </w:tcPr>
          <w:p w14:paraId="657A8C7F" w14:textId="77777777" w:rsidR="00281DD9" w:rsidRDefault="00281DD9">
            <w:bookmarkStart w:id="30" w:name="frmKontrolniOtazka" w:colFirst="0" w:colLast="0"/>
            <w:bookmarkStart w:id="31" w:name="frmKorespondencniUkol" w:colFirst="2" w:colLast="2"/>
            <w:bookmarkEnd w:id="28"/>
            <w:bookmarkEnd w:id="29"/>
            <w:r>
              <w:rPr>
                <w:noProof/>
                <w:lang w:eastAsia="cs-CZ"/>
              </w:rPr>
              <w:drawing>
                <wp:inline distT="0" distB="0" distL="0" distR="0" wp14:anchorId="0D13FB18" wp14:editId="5294822A">
                  <wp:extent cx="381635" cy="381635"/>
                  <wp:effectExtent l="0" t="0" r="0" b="0"/>
                  <wp:docPr id="28" name="Obrázek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296CCAF1" w14:textId="77777777" w:rsidR="00281DD9" w:rsidRDefault="00281DD9" w:rsidP="00281DD9">
            <w:pPr>
              <w:rPr>
                <w:szCs w:val="24"/>
              </w:rPr>
            </w:pPr>
            <w:r>
              <w:t>Kontrolní otázka</w:t>
            </w:r>
          </w:p>
        </w:tc>
        <w:tc>
          <w:tcPr>
            <w:tcW w:w="501" w:type="pct"/>
          </w:tcPr>
          <w:p w14:paraId="4DB23B1E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26525E50" wp14:editId="40F8E526">
                  <wp:extent cx="381635" cy="381635"/>
                  <wp:effectExtent l="0" t="0" r="0" b="0"/>
                  <wp:docPr id="9" name="Obráze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992D73F" w14:textId="77777777" w:rsidR="00281DD9" w:rsidRDefault="00281DD9" w:rsidP="00281DD9">
            <w:pPr>
              <w:rPr>
                <w:szCs w:val="24"/>
              </w:rPr>
            </w:pPr>
            <w:r>
              <w:t>Korespondenční úkol</w:t>
            </w:r>
          </w:p>
        </w:tc>
      </w:tr>
      <w:tr w:rsidR="00281DD9" w14:paraId="046A79AE" w14:textId="77777777" w:rsidTr="00281DD9">
        <w:trPr>
          <w:jc w:val="center"/>
        </w:trPr>
        <w:tc>
          <w:tcPr>
            <w:tcW w:w="500" w:type="pct"/>
          </w:tcPr>
          <w:p w14:paraId="597C88A2" w14:textId="77777777" w:rsidR="00281DD9" w:rsidRDefault="00281DD9">
            <w:bookmarkStart w:id="32" w:name="frmOdpovedi" w:colFirst="0" w:colLast="0"/>
            <w:bookmarkStart w:id="33" w:name="frmOtazky" w:colFirst="2" w:colLast="2"/>
            <w:bookmarkEnd w:id="30"/>
            <w:bookmarkEnd w:id="31"/>
            <w:r>
              <w:rPr>
                <w:noProof/>
                <w:lang w:eastAsia="cs-CZ"/>
              </w:rPr>
              <w:drawing>
                <wp:inline distT="0" distB="0" distL="0" distR="0" wp14:anchorId="277BC497" wp14:editId="523189E7">
                  <wp:extent cx="381635" cy="381635"/>
                  <wp:effectExtent l="0" t="0" r="0" b="0"/>
                  <wp:docPr id="29" name="Obrázek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992A444" w14:textId="77777777" w:rsidR="00281DD9" w:rsidRDefault="00281DD9" w:rsidP="00281DD9">
            <w:pPr>
              <w:rPr>
                <w:szCs w:val="24"/>
              </w:rPr>
            </w:pPr>
            <w:r>
              <w:t>Odpovědi</w:t>
            </w:r>
          </w:p>
        </w:tc>
        <w:tc>
          <w:tcPr>
            <w:tcW w:w="501" w:type="pct"/>
          </w:tcPr>
          <w:p w14:paraId="29B49062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518453D6" wp14:editId="5C910851">
                  <wp:extent cx="381635" cy="381635"/>
                  <wp:effectExtent l="0" t="0" r="0" b="0"/>
                  <wp:docPr id="34" name="Obrázek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0F13C49D" w14:textId="77777777" w:rsidR="00281DD9" w:rsidRDefault="00281DD9" w:rsidP="00281DD9">
            <w:pPr>
              <w:rPr>
                <w:szCs w:val="24"/>
              </w:rPr>
            </w:pPr>
            <w:r>
              <w:t>Otázky</w:t>
            </w:r>
          </w:p>
        </w:tc>
      </w:tr>
      <w:tr w:rsidR="00281DD9" w14:paraId="209B6958" w14:textId="77777777" w:rsidTr="00281DD9">
        <w:trPr>
          <w:jc w:val="center"/>
        </w:trPr>
        <w:tc>
          <w:tcPr>
            <w:tcW w:w="500" w:type="pct"/>
          </w:tcPr>
          <w:p w14:paraId="03CAB5FF" w14:textId="77777777" w:rsidR="00281DD9" w:rsidRDefault="00281DD9">
            <w:bookmarkStart w:id="34" w:name="frmSamostatnyUkol" w:colFirst="0" w:colLast="0"/>
            <w:bookmarkStart w:id="35" w:name="frmLiteratura" w:colFirst="2" w:colLast="2"/>
            <w:bookmarkEnd w:id="32"/>
            <w:bookmarkEnd w:id="33"/>
            <w:r>
              <w:rPr>
                <w:noProof/>
                <w:lang w:eastAsia="cs-CZ"/>
              </w:rPr>
              <w:drawing>
                <wp:inline distT="0" distB="0" distL="0" distR="0" wp14:anchorId="42F8E185" wp14:editId="60F079D7">
                  <wp:extent cx="381635" cy="381635"/>
                  <wp:effectExtent l="0" t="0" r="0" b="0"/>
                  <wp:docPr id="30" name="Obrázek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12B4AA71" w14:textId="77777777" w:rsidR="00281DD9" w:rsidRDefault="00281DD9" w:rsidP="00281DD9">
            <w:pPr>
              <w:rPr>
                <w:szCs w:val="24"/>
              </w:rPr>
            </w:pPr>
            <w:r>
              <w:t>Samostatný úkol</w:t>
            </w:r>
          </w:p>
        </w:tc>
        <w:tc>
          <w:tcPr>
            <w:tcW w:w="501" w:type="pct"/>
          </w:tcPr>
          <w:p w14:paraId="37FB6A5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047F14BC" wp14:editId="1A4B2BCB">
                  <wp:extent cx="381635" cy="381635"/>
                  <wp:effectExtent l="0" t="0" r="0" b="0"/>
                  <wp:docPr id="11" name="Obráze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432C96A1" w14:textId="77777777" w:rsidR="00281DD9" w:rsidRDefault="00281DD9" w:rsidP="00281DD9">
            <w:pPr>
              <w:rPr>
                <w:szCs w:val="24"/>
              </w:rPr>
            </w:pPr>
            <w:r>
              <w:t>Další zdroje</w:t>
            </w:r>
          </w:p>
        </w:tc>
      </w:tr>
      <w:tr w:rsidR="00281DD9" w14:paraId="46DBC58F" w14:textId="77777777" w:rsidTr="00281DD9">
        <w:trPr>
          <w:jc w:val="center"/>
        </w:trPr>
        <w:tc>
          <w:tcPr>
            <w:tcW w:w="500" w:type="pct"/>
          </w:tcPr>
          <w:p w14:paraId="05251A0E" w14:textId="77777777" w:rsidR="00281DD9" w:rsidRDefault="00281DD9">
            <w:bookmarkStart w:id="36" w:name="frmProZajemce" w:colFirst="0" w:colLast="0"/>
            <w:bookmarkStart w:id="37" w:name="frmUkolKZamysleni" w:colFirst="2" w:colLast="2"/>
            <w:bookmarkEnd w:id="34"/>
            <w:bookmarkEnd w:id="35"/>
            <w:r>
              <w:rPr>
                <w:noProof/>
                <w:lang w:eastAsia="cs-CZ"/>
              </w:rPr>
              <w:drawing>
                <wp:inline distT="0" distB="0" distL="0" distR="0" wp14:anchorId="50DBC6C3" wp14:editId="1A6513A3">
                  <wp:extent cx="381635" cy="381635"/>
                  <wp:effectExtent l="0" t="0" r="0" b="0"/>
                  <wp:docPr id="31" name="Obrázek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00" w:type="pct"/>
            <w:vAlign w:val="center"/>
          </w:tcPr>
          <w:p w14:paraId="7B6550B1" w14:textId="77777777" w:rsidR="00281DD9" w:rsidRDefault="00281DD9" w:rsidP="00281DD9">
            <w:pPr>
              <w:rPr>
                <w:szCs w:val="24"/>
              </w:rPr>
            </w:pPr>
            <w:r>
              <w:t>Pro zájemce</w:t>
            </w:r>
          </w:p>
        </w:tc>
        <w:tc>
          <w:tcPr>
            <w:tcW w:w="501" w:type="pct"/>
          </w:tcPr>
          <w:p w14:paraId="78D58CAF" w14:textId="77777777" w:rsidR="00281DD9" w:rsidRDefault="00281DD9" w:rsidP="00307024">
            <w:r>
              <w:rPr>
                <w:noProof/>
                <w:lang w:eastAsia="cs-CZ"/>
              </w:rPr>
              <w:drawing>
                <wp:inline distT="0" distB="0" distL="0" distR="0" wp14:anchorId="32AF242A" wp14:editId="040B31D5">
                  <wp:extent cx="381635" cy="381635"/>
                  <wp:effectExtent l="0" t="0" r="0" b="0"/>
                  <wp:docPr id="12" name="Obráze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s.png"/>
                          <pic:cNvPicPr/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635" cy="381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99" w:type="pct"/>
            <w:vAlign w:val="center"/>
          </w:tcPr>
          <w:p w14:paraId="3383157A" w14:textId="77777777" w:rsidR="00281DD9" w:rsidRDefault="00281DD9" w:rsidP="00281DD9">
            <w:pPr>
              <w:rPr>
                <w:szCs w:val="24"/>
              </w:rPr>
            </w:pPr>
            <w:r>
              <w:t>Úkol k zamyšlení</w:t>
            </w:r>
          </w:p>
        </w:tc>
      </w:tr>
      <w:bookmarkEnd w:id="36"/>
      <w:bookmarkEnd w:id="37"/>
    </w:tbl>
    <w:p w14:paraId="7836C96D" w14:textId="77777777" w:rsidR="004E2697" w:rsidRDefault="004E2697" w:rsidP="008D302D">
      <w:pPr>
        <w:pStyle w:val="Tlotextu"/>
      </w:pPr>
    </w:p>
    <w:p w14:paraId="0B01EDDA" w14:textId="77777777" w:rsidR="004E2697" w:rsidRDefault="004E2697" w:rsidP="008D302D">
      <w:pPr>
        <w:pStyle w:val="Tlotextu"/>
      </w:pPr>
    </w:p>
    <w:p w14:paraId="640E84DB" w14:textId="77777777" w:rsidR="007C7BE5" w:rsidRDefault="007C7BE5">
      <w:pPr>
        <w:sectPr w:rsidR="007C7BE5" w:rsidSect="003479A6">
          <w:headerReference w:type="even" r:id="rId46"/>
          <w:type w:val="continuous"/>
          <w:pgSz w:w="11906" w:h="16838" w:code="9"/>
          <w:pgMar w:top="1440" w:right="1440" w:bottom="1440" w:left="1800" w:header="709" w:footer="709" w:gutter="0"/>
          <w:cols w:space="708"/>
          <w:docGrid w:linePitch="360"/>
        </w:sectPr>
      </w:pPr>
    </w:p>
    <w:p w14:paraId="1C0BBC66" w14:textId="0B25DCE8" w:rsidR="007C7BE5" w:rsidRDefault="00D727B2" w:rsidP="00E55C68">
      <w:pPr>
        <w:pStyle w:val="Tlotextu"/>
        <w:ind w:left="2124" w:hanging="1840"/>
      </w:pPr>
      <w:sdt>
        <w:sdtPr>
          <w:id w:val="1818379400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Název:</w:t>
          </w:r>
        </w:sdtContent>
      </w:sdt>
      <w:r w:rsidR="007C7BE5">
        <w:t xml:space="preserve"> </w:t>
      </w:r>
      <w:r w:rsidR="007C7BE5">
        <w:tab/>
      </w:r>
      <w:sdt>
        <w:sdtPr>
          <w:id w:val="1508021139"/>
          <w:lock w:val="sdtLocked"/>
          <w:placeholder>
            <w:docPart w:val="DefaultPlaceholder_1081868574"/>
          </w:placeholder>
        </w:sdtPr>
        <w:sdtEndPr/>
        <w:sdtContent>
          <w:r w:rsidR="00E1190B">
            <w:rPr>
              <w:b/>
              <w:noProof/>
            </w:rPr>
            <w:fldChar w:fldCharType="begin"/>
          </w:r>
          <w:r w:rsidR="00E1190B">
            <w:rPr>
              <w:b/>
              <w:noProof/>
            </w:rPr>
            <w:instrText xml:space="preserve"> STYLEREF  "Název knihy"  \* MERGEFORMAT </w:instrText>
          </w:r>
          <w:r w:rsidR="00E1190B">
            <w:rPr>
              <w:b/>
              <w:noProof/>
            </w:rPr>
            <w:fldChar w:fldCharType="separate"/>
          </w:r>
          <w:r w:rsidR="00ED1A68">
            <w:rPr>
              <w:b/>
              <w:noProof/>
            </w:rPr>
            <w:t>Truchlení a pomoc truchlícím</w:t>
          </w:r>
          <w:r w:rsidR="006035C9" w:rsidRPr="006035C9">
            <w:rPr>
              <w:noProof/>
            </w:rPr>
            <w:cr/>
          </w:r>
          <w:r w:rsidR="00E1190B">
            <w:rPr>
              <w:noProof/>
            </w:rPr>
            <w:fldChar w:fldCharType="end"/>
          </w:r>
        </w:sdtContent>
      </w:sdt>
    </w:p>
    <w:p w14:paraId="09474BAE" w14:textId="2571A8EA" w:rsidR="007C7BE5" w:rsidRDefault="00D727B2" w:rsidP="007C7BE5">
      <w:pPr>
        <w:pStyle w:val="Tlotextu"/>
      </w:pPr>
      <w:sdt>
        <w:sdtPr>
          <w:id w:val="-64498486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Autor:</w:t>
          </w:r>
        </w:sdtContent>
      </w:sdt>
      <w:r w:rsidR="007C7BE5">
        <w:tab/>
      </w:r>
      <w:r w:rsidR="007C7BE5">
        <w:tab/>
      </w:r>
      <w:sdt>
        <w:sdtPr>
          <w:rPr>
            <w:b/>
          </w:rPr>
          <w:id w:val="-1154448693"/>
          <w:lock w:val="sdtLocked"/>
          <w:placeholder>
            <w:docPart w:val="DefaultPlaceholder_1081868574"/>
          </w:placeholder>
        </w:sdtPr>
        <w:sdtEndPr/>
        <w:sdtContent>
          <w:r w:rsidR="0092757A">
            <w:rPr>
              <w:b/>
            </w:rPr>
            <w:t xml:space="preserve">PhDr. </w:t>
          </w:r>
          <w:r w:rsidR="00F2257D">
            <w:rPr>
              <w:b/>
            </w:rPr>
            <w:t xml:space="preserve">Mgr. </w:t>
          </w:r>
          <w:r w:rsidR="0092757A">
            <w:rPr>
              <w:b/>
            </w:rPr>
            <w:t>Naděžda Špatenková, Ph.D., MBA</w:t>
          </w:r>
        </w:sdtContent>
      </w:sdt>
    </w:p>
    <w:sdt>
      <w:sdtPr>
        <w:id w:val="248474614"/>
        <w:lock w:val="sdtContentLocked"/>
        <w:placeholder>
          <w:docPart w:val="DefaultPlaceholder_1081868574"/>
        </w:placeholder>
      </w:sdtPr>
      <w:sdtEndPr/>
      <w:sdtContent>
        <w:p w14:paraId="0F2F15A6" w14:textId="77777777" w:rsidR="007C7BE5" w:rsidRDefault="007C7BE5" w:rsidP="007C7BE5">
          <w:pPr>
            <w:pStyle w:val="Tlotextu"/>
          </w:pPr>
          <w:r>
            <w:t xml:space="preserve">Vydavatel: </w:t>
          </w:r>
          <w:r>
            <w:tab/>
          </w:r>
          <w:r>
            <w:tab/>
            <w:t>Slezská univerzita v Opavě</w:t>
          </w:r>
        </w:p>
        <w:p w14:paraId="1C5E4711" w14:textId="0FA168B6" w:rsidR="007C7BE5" w:rsidRDefault="00F2257D" w:rsidP="007C7BE5">
          <w:pPr>
            <w:pStyle w:val="Tlotextu"/>
            <w:ind w:left="1416" w:firstLine="708"/>
          </w:pPr>
          <w:r>
            <w:t>Fakulta veřejných politik</w:t>
          </w:r>
          <w:r w:rsidR="007C7BE5">
            <w:t xml:space="preserve"> v </w:t>
          </w:r>
          <w:r w:rsidR="00D9582E">
            <w:t>Opavě</w:t>
          </w:r>
        </w:p>
        <w:p w14:paraId="67D90EC5" w14:textId="222EAB52" w:rsidR="007C7BE5" w:rsidRDefault="007C7BE5" w:rsidP="007C7BE5">
          <w:pPr>
            <w:pStyle w:val="Tlotextu"/>
          </w:pPr>
          <w:r>
            <w:t>Určeno:</w:t>
          </w:r>
          <w:r>
            <w:tab/>
          </w:r>
          <w:r>
            <w:tab/>
          </w:r>
          <w:r w:rsidR="00982CC8">
            <w:t>pedagogickým zaměstnancům SU</w:t>
          </w:r>
        </w:p>
      </w:sdtContent>
    </w:sdt>
    <w:p w14:paraId="0D18933B" w14:textId="7B6AE19D" w:rsidR="007C7BE5" w:rsidRDefault="00D727B2" w:rsidP="007C7BE5">
      <w:pPr>
        <w:pStyle w:val="Tlotextu"/>
      </w:pPr>
      <w:sdt>
        <w:sdtPr>
          <w:id w:val="640625463"/>
          <w:lock w:val="sdtContentLocked"/>
          <w:placeholder>
            <w:docPart w:val="DefaultPlaceholder_1081868574"/>
          </w:placeholder>
        </w:sdtPr>
        <w:sdtEndPr/>
        <w:sdtContent>
          <w:r w:rsidR="007C7BE5">
            <w:t>Počet stran:</w:t>
          </w:r>
        </w:sdtContent>
      </w:sdt>
      <w:r w:rsidR="007C7BE5">
        <w:tab/>
      </w:r>
      <w:r w:rsidR="007C7BE5">
        <w:tab/>
      </w:r>
      <w:sdt>
        <w:sdtPr>
          <w:id w:val="-669337400"/>
          <w:lock w:val="sdtLocked"/>
          <w:placeholder>
            <w:docPart w:val="DefaultPlaceholder_1081868574"/>
          </w:placeholder>
        </w:sdtPr>
        <w:sdtEndPr/>
        <w:sdtContent>
          <w:r w:rsidR="0081297C">
            <w:rPr>
              <w:noProof/>
            </w:rPr>
            <w:t>1</w:t>
          </w:r>
          <w:r w:rsidR="00ED1A68">
            <w:rPr>
              <w:noProof/>
            </w:rPr>
            <w:t>1</w:t>
          </w:r>
        </w:sdtContent>
      </w:sdt>
    </w:p>
    <w:p w14:paraId="1DCBB0A2" w14:textId="77777777" w:rsidR="00EE0B52" w:rsidRDefault="00EE0B52" w:rsidP="007C7BE5">
      <w:pPr>
        <w:pStyle w:val="Tlotextu"/>
      </w:pPr>
    </w:p>
    <w:p w14:paraId="02D4F4FC" w14:textId="0FEFE90F" w:rsidR="007C7BE5" w:rsidRDefault="007C7BE5" w:rsidP="007C7BE5">
      <w:pPr>
        <w:pStyle w:val="Tlotextu"/>
      </w:pPr>
    </w:p>
    <w:p w14:paraId="3EC72404" w14:textId="23E3C793" w:rsidR="007C7BE5" w:rsidRDefault="007C7BE5" w:rsidP="007C7BE5">
      <w:pPr>
        <w:pStyle w:val="Tlotextu"/>
      </w:pPr>
    </w:p>
    <w:sdt>
      <w:sdtPr>
        <w:id w:val="-101641837"/>
        <w:lock w:val="sdtContentLocked"/>
        <w:placeholder>
          <w:docPart w:val="DefaultPlaceholder_1081868574"/>
        </w:placeholder>
      </w:sdtPr>
      <w:sdtEndPr/>
      <w:sdtContent>
        <w:p w14:paraId="78BD7755" w14:textId="77777777" w:rsidR="007C7BE5" w:rsidRDefault="007C7BE5" w:rsidP="007C7BE5">
          <w:pPr>
            <w:pStyle w:val="Tlotextu"/>
          </w:pPr>
        </w:p>
        <w:p w14:paraId="1797EC78" w14:textId="77777777" w:rsidR="007C7BE5" w:rsidRDefault="007C7BE5" w:rsidP="007C7BE5">
          <w:pPr>
            <w:pStyle w:val="Tlotextu"/>
          </w:pPr>
        </w:p>
        <w:p w14:paraId="3A578359" w14:textId="77777777" w:rsidR="00410F8D" w:rsidRDefault="007C7BE5" w:rsidP="007C7BE5">
          <w:pPr>
            <w:pStyle w:val="Tlotextu"/>
          </w:pPr>
          <w:r>
            <w:t>Tato publikace neprošla jazykovou úpravou.</w:t>
          </w:r>
        </w:p>
      </w:sdtContent>
    </w:sdt>
    <w:sectPr w:rsidR="00410F8D" w:rsidSect="00B37E40">
      <w:headerReference w:type="even" r:id="rId47"/>
      <w:headerReference w:type="default" r:id="rId48"/>
      <w:footerReference w:type="even" r:id="rId49"/>
      <w:footerReference w:type="default" r:id="rId50"/>
      <w:pgSz w:w="11906" w:h="16838" w:code="9"/>
      <w:pgMar w:top="1440" w:right="1440" w:bottom="1440" w:left="1797" w:header="709" w:footer="709" w:gutter="0"/>
      <w:cols w:space="708"/>
      <w:vAlign w:val="center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8">
      <wne:acd wne:acdName="acd7"/>
    </wne:keymap>
    <wne:keymap wne:kcmPrimary="034B">
      <wne:acd wne:acdName="acd1"/>
    </wne:keymap>
    <wne:keymap wne:kcmPrimary="034C">
      <wne:acd wne:acdName="acd2"/>
    </wne:keymap>
    <wne:keymap wne:kcmPrimary="034D">
      <wne:acd wne:acdName="acd3"/>
    </wne:keymap>
    <wne:keymap wne:kcmPrimary="034F">
      <wne:acd wne:acdName="acd6"/>
    </wne:keymap>
    <wne:keymap wne:kcmPrimary="0351">
      <wne:acd wne:acdName="acd5"/>
    </wne:keymap>
    <wne:keymap wne:kcmPrimary="0354">
      <wne:acd wne:acdName="acd0"/>
    </wne:keymap>
    <wne:keymap wne:kcmPrimary="0359">
      <wne:acd wne:acdName="acd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  <wne:toolbarData r:id="rId1"/>
  </wne:toolbars>
  <wne:acds>
    <wne:acd wne:argValue="AgBUABsBbABvACAAdABlAHgAdAB1AA==" wne:acdName="acd0" wne:fciIndexBasedOn="0065"/>
    <wne:acd wne:argValue="AQAAAAEA" wne:acdName="acd1" wne:fciIndexBasedOn="0065"/>
    <wne:acd wne:argValue="AQAAAAIA" wne:acdName="acd2" wne:fciIndexBasedOn="0065"/>
    <wne:acd wne:argValue="AQAAAAMA" wne:acdName="acd3" wne:fciIndexBasedOn="0065"/>
    <wne:acd wne:argValue="AQAAAFcA" wne:acdName="acd4" wne:fciIndexBasedOn="0065"/>
    <wne:acd wne:argValue="AgBwAGEAcgBDAGkAcwBsAG8AdgBhAG4AaQAwADEA" wne:acdName="acd5" wne:fciIndexBasedOn="0065"/>
    <wne:acd wne:argValue="AgBwAGEAcgBPAGQAcgBhAHoAawB5ADAAMQA=" wne:acdName="acd6" wne:fciIndexBasedOn="0065"/>
    <wne:acd wne:argValue="AQAAAFg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53970" w14:textId="77777777" w:rsidR="00D727B2" w:rsidRDefault="00D727B2" w:rsidP="00B60DC8">
      <w:pPr>
        <w:spacing w:after="0" w:line="240" w:lineRule="auto"/>
      </w:pPr>
      <w:r>
        <w:separator/>
      </w:r>
    </w:p>
  </w:endnote>
  <w:endnote w:type="continuationSeparator" w:id="0">
    <w:p w14:paraId="2B1BAFE1" w14:textId="77777777" w:rsidR="00D727B2" w:rsidRDefault="00D727B2" w:rsidP="00B60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5117987"/>
      <w:docPartObj>
        <w:docPartGallery w:val="Page Numbers (Bottom of Page)"/>
        <w:docPartUnique/>
      </w:docPartObj>
    </w:sdtPr>
    <w:sdtEndPr/>
    <w:sdtContent>
      <w:p w14:paraId="011C732D" w14:textId="77777777" w:rsidR="00B20E4E" w:rsidRDefault="00B20E4E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3B7B41D1" w14:textId="77777777" w:rsidR="00B20E4E" w:rsidRDefault="00B20E4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14304564"/>
      <w:docPartObj>
        <w:docPartGallery w:val="Page Numbers (Bottom of Page)"/>
        <w:docPartUnique/>
      </w:docPartObj>
    </w:sdtPr>
    <w:sdtEndPr/>
    <w:sdtContent>
      <w:p w14:paraId="37F69FE3" w14:textId="77777777" w:rsidR="00B20E4E" w:rsidRDefault="00B20E4E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14:paraId="0B609446" w14:textId="77777777" w:rsidR="00B20E4E" w:rsidRDefault="00B20E4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30917379"/>
      <w:docPartObj>
        <w:docPartGallery w:val="Page Numbers (Bottom of Page)"/>
        <w:docPartUnique/>
      </w:docPartObj>
    </w:sdtPr>
    <w:sdtEndPr/>
    <w:sdtContent>
      <w:p w14:paraId="67702CC2" w14:textId="004098D3" w:rsidR="00664D38" w:rsidRDefault="00664D38">
        <w:pPr>
          <w:pStyle w:val="Zpa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5572053D" w14:textId="77777777" w:rsidR="00664D38" w:rsidRDefault="00664D38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010329"/>
      <w:docPartObj>
        <w:docPartGallery w:val="Page Numbers (Bottom of Page)"/>
        <w:docPartUnique/>
      </w:docPartObj>
    </w:sdtPr>
    <w:sdtEndPr/>
    <w:sdtContent>
      <w:p w14:paraId="34626B45" w14:textId="1E54BC27" w:rsidR="00664D38" w:rsidRDefault="00664D3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15</w:t>
        </w:r>
        <w:r>
          <w:fldChar w:fldCharType="end"/>
        </w:r>
      </w:p>
    </w:sdtContent>
  </w:sdt>
  <w:p w14:paraId="3EB9FB73" w14:textId="77777777" w:rsidR="00664D38" w:rsidRDefault="00664D38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3E51F" w14:textId="77777777" w:rsidR="00664D38" w:rsidRDefault="00664D38" w:rsidP="00B37E40">
    <w:pPr>
      <w:pStyle w:val="Zpat"/>
      <w:tabs>
        <w:tab w:val="clear" w:pos="4536"/>
        <w:tab w:val="clear" w:pos="9072"/>
        <w:tab w:val="left" w:pos="1320"/>
      </w:tabs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07EFA7" w14:textId="77777777" w:rsidR="00664D38" w:rsidRDefault="00664D3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F94311" w14:textId="77777777" w:rsidR="00D727B2" w:rsidRDefault="00D727B2" w:rsidP="00B60DC8">
      <w:pPr>
        <w:spacing w:after="0" w:line="240" w:lineRule="auto"/>
      </w:pPr>
      <w:r>
        <w:separator/>
      </w:r>
    </w:p>
  </w:footnote>
  <w:footnote w:type="continuationSeparator" w:id="0">
    <w:p w14:paraId="1E3E9EEF" w14:textId="77777777" w:rsidR="00D727B2" w:rsidRDefault="00D727B2" w:rsidP="00B60D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F2DFEE" w14:textId="77777777" w:rsidR="00B20E4E" w:rsidRDefault="00B20E4E" w:rsidP="006A4C4F">
    <w:pPr>
      <w:pStyle w:val="Zhlav"/>
      <w:ind w:firstLine="70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15D4D" w14:textId="2DBAAF8B" w:rsidR="00A9106C" w:rsidRPr="008F55D1" w:rsidRDefault="00A9106C" w:rsidP="00A9106C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3F7912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3F7912">
      <w:rPr>
        <w:i/>
        <w:noProof/>
      </w:rPr>
      <w:t>Truchlení a pomoc truchlícím</w:t>
    </w:r>
    <w:r w:rsidR="003F7912">
      <w:rPr>
        <w:i/>
        <w:noProof/>
      </w:rPr>
      <w:cr/>
    </w:r>
    <w:r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8DCB0" w14:textId="5ED07960" w:rsidR="00664D38" w:rsidRDefault="00664D38" w:rsidP="007C5AE8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B20E4E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B20E4E">
      <w:rPr>
        <w:i/>
        <w:noProof/>
      </w:rPr>
      <w:t>Truchlení a pomoc truchlícím</w:t>
    </w:r>
    <w:r w:rsidR="00B20E4E">
      <w:rPr>
        <w:i/>
        <w:noProof/>
      </w:rPr>
      <w:cr/>
    </w:r>
    <w:r>
      <w:rPr>
        <w:i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8B86E2" w14:textId="34CD5512" w:rsidR="00A9106C" w:rsidRPr="008F55D1" w:rsidRDefault="00A9106C" w:rsidP="00A9106C">
    <w:pPr>
      <w:pStyle w:val="Zhlav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3F7912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3F7912">
      <w:rPr>
        <w:i/>
        <w:noProof/>
      </w:rPr>
      <w:t>Truchlení a pomoc truchlícím</w:t>
    </w:r>
    <w:r w:rsidR="003F7912">
      <w:rPr>
        <w:i/>
        <w:noProof/>
      </w:rPr>
      <w:cr/>
    </w:r>
    <w:r>
      <w:rPr>
        <w:i/>
      </w:rP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1DE8" w14:textId="154D7171" w:rsidR="009E3C6C" w:rsidRDefault="009E3C6C" w:rsidP="009E3C6C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3F7912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3F7912">
      <w:rPr>
        <w:i/>
        <w:noProof/>
      </w:rPr>
      <w:t>Truchlení a pomoc truchlícím</w:t>
    </w:r>
    <w:r w:rsidR="003F7912">
      <w:rPr>
        <w:i/>
        <w:noProof/>
      </w:rPr>
      <w:cr/>
    </w:r>
    <w:r>
      <w:rPr>
        <w:i/>
      </w:rP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F42C4" w14:textId="0965B519" w:rsidR="00A9106C" w:rsidRDefault="00A9106C" w:rsidP="00A9106C">
    <w:pPr>
      <w:pStyle w:val="Zhlav"/>
      <w:jc w:val="right"/>
    </w:pPr>
    <w:r w:rsidRPr="00C87D9B">
      <w:rPr>
        <w:i/>
      </w:rPr>
      <w:fldChar w:fldCharType="begin"/>
    </w:r>
    <w:r w:rsidRPr="00C87D9B">
      <w:rPr>
        <w:i/>
      </w:rPr>
      <w:instrText xml:space="preserve"> STYLEREF  autoři  \* MERGEFORMAT </w:instrText>
    </w:r>
    <w:r w:rsidRPr="00C87D9B">
      <w:rPr>
        <w:i/>
      </w:rPr>
      <w:fldChar w:fldCharType="separate"/>
    </w:r>
    <w:r w:rsidR="003F7912">
      <w:rPr>
        <w:i/>
        <w:noProof/>
      </w:rPr>
      <w:t>Naděžda Špatenková</w:t>
    </w:r>
    <w:r w:rsidRPr="00C87D9B">
      <w:rPr>
        <w:i/>
      </w:rPr>
      <w:fldChar w:fldCharType="end"/>
    </w:r>
    <w:r w:rsidRPr="00C87D9B">
      <w:rPr>
        <w:i/>
      </w:rPr>
      <w:t xml:space="preserve"> - </w:t>
    </w:r>
    <w:r>
      <w:rPr>
        <w:i/>
      </w:rPr>
      <w:fldChar w:fldCharType="begin"/>
    </w:r>
    <w:r>
      <w:rPr>
        <w:i/>
      </w:rPr>
      <w:instrText xml:space="preserve"> STYLEREF  "Název knihy"  \* MERGEFORMAT </w:instrText>
    </w:r>
    <w:r>
      <w:rPr>
        <w:i/>
      </w:rPr>
      <w:fldChar w:fldCharType="separate"/>
    </w:r>
    <w:r w:rsidR="003F7912">
      <w:rPr>
        <w:i/>
        <w:noProof/>
      </w:rPr>
      <w:t>Truchlení a pomoc truchlícím</w:t>
    </w:r>
    <w:r w:rsidR="003F7912">
      <w:rPr>
        <w:i/>
        <w:noProof/>
      </w:rPr>
      <w:cr/>
    </w:r>
    <w:r>
      <w:rPr>
        <w:i/>
      </w:rPr>
      <w:fldChar w:fldCharType="end"/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0DE10" w14:textId="77777777" w:rsidR="00664D38" w:rsidRPr="00C87D9B" w:rsidRDefault="00664D38">
    <w:pPr>
      <w:pStyle w:val="Zhlav"/>
      <w:rPr>
        <w:i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19741" w14:textId="77777777" w:rsidR="00664D38" w:rsidRPr="00C87D9B" w:rsidRDefault="00664D38">
    <w:pPr>
      <w:pStyle w:val="Zhlav"/>
      <w:rPr>
        <w:i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1CF7E2" w14:textId="77777777" w:rsidR="00664D38" w:rsidRDefault="00664D38" w:rsidP="007C5AE8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F78"/>
    <w:multiLevelType w:val="multilevel"/>
    <w:tmpl w:val="E138DA60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9223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64D5E4F"/>
    <w:multiLevelType w:val="hybridMultilevel"/>
    <w:tmpl w:val="930217C6"/>
    <w:lvl w:ilvl="0" w:tplc="561CE71C">
      <w:numFmt w:val="bullet"/>
      <w:lvlText w:val="●"/>
      <w:lvlJc w:val="left"/>
      <w:pPr>
        <w:ind w:left="1634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B00A21B2">
      <w:numFmt w:val="bullet"/>
      <w:lvlText w:val="•"/>
      <w:lvlJc w:val="left"/>
      <w:pPr>
        <w:ind w:left="2472" w:hanging="222"/>
      </w:pPr>
      <w:rPr>
        <w:rFonts w:hint="default"/>
      </w:rPr>
    </w:lvl>
    <w:lvl w:ilvl="2" w:tplc="0E44C59C">
      <w:numFmt w:val="bullet"/>
      <w:lvlText w:val="•"/>
      <w:lvlJc w:val="left"/>
      <w:pPr>
        <w:ind w:left="3304" w:hanging="222"/>
      </w:pPr>
      <w:rPr>
        <w:rFonts w:hint="default"/>
      </w:rPr>
    </w:lvl>
    <w:lvl w:ilvl="3" w:tplc="85D021AC">
      <w:numFmt w:val="bullet"/>
      <w:lvlText w:val="•"/>
      <w:lvlJc w:val="left"/>
      <w:pPr>
        <w:ind w:left="4136" w:hanging="222"/>
      </w:pPr>
      <w:rPr>
        <w:rFonts w:hint="default"/>
      </w:rPr>
    </w:lvl>
    <w:lvl w:ilvl="4" w:tplc="1AF6A792">
      <w:numFmt w:val="bullet"/>
      <w:lvlText w:val="•"/>
      <w:lvlJc w:val="left"/>
      <w:pPr>
        <w:ind w:left="4968" w:hanging="222"/>
      </w:pPr>
      <w:rPr>
        <w:rFonts w:hint="default"/>
      </w:rPr>
    </w:lvl>
    <w:lvl w:ilvl="5" w:tplc="23780B82">
      <w:numFmt w:val="bullet"/>
      <w:lvlText w:val="•"/>
      <w:lvlJc w:val="left"/>
      <w:pPr>
        <w:ind w:left="5800" w:hanging="222"/>
      </w:pPr>
      <w:rPr>
        <w:rFonts w:hint="default"/>
      </w:rPr>
    </w:lvl>
    <w:lvl w:ilvl="6" w:tplc="FD6CC892">
      <w:numFmt w:val="bullet"/>
      <w:lvlText w:val="•"/>
      <w:lvlJc w:val="left"/>
      <w:pPr>
        <w:ind w:left="6632" w:hanging="222"/>
      </w:pPr>
      <w:rPr>
        <w:rFonts w:hint="default"/>
      </w:rPr>
    </w:lvl>
    <w:lvl w:ilvl="7" w:tplc="14C88700">
      <w:numFmt w:val="bullet"/>
      <w:lvlText w:val="•"/>
      <w:lvlJc w:val="left"/>
      <w:pPr>
        <w:ind w:left="7464" w:hanging="222"/>
      </w:pPr>
      <w:rPr>
        <w:rFonts w:hint="default"/>
      </w:rPr>
    </w:lvl>
    <w:lvl w:ilvl="8" w:tplc="7E3AEB38">
      <w:numFmt w:val="bullet"/>
      <w:lvlText w:val="•"/>
      <w:lvlJc w:val="left"/>
      <w:pPr>
        <w:ind w:left="8296" w:hanging="222"/>
      </w:pPr>
      <w:rPr>
        <w:rFonts w:hint="default"/>
      </w:rPr>
    </w:lvl>
  </w:abstractNum>
  <w:abstractNum w:abstractNumId="2" w15:restartNumberingAfterBreak="0">
    <w:nsid w:val="18C27E24"/>
    <w:multiLevelType w:val="hybridMultilevel"/>
    <w:tmpl w:val="0F885092"/>
    <w:lvl w:ilvl="0" w:tplc="4E7414CA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F248698A">
      <w:numFmt w:val="bullet"/>
      <w:lvlText w:val="•"/>
      <w:lvlJc w:val="left"/>
      <w:pPr>
        <w:ind w:left="1862" w:hanging="222"/>
      </w:pPr>
      <w:rPr>
        <w:rFonts w:hint="default"/>
      </w:rPr>
    </w:lvl>
    <w:lvl w:ilvl="2" w:tplc="65862B72">
      <w:numFmt w:val="bullet"/>
      <w:lvlText w:val="•"/>
      <w:lvlJc w:val="left"/>
      <w:pPr>
        <w:ind w:left="2764" w:hanging="222"/>
      </w:pPr>
      <w:rPr>
        <w:rFonts w:hint="default"/>
      </w:rPr>
    </w:lvl>
    <w:lvl w:ilvl="3" w:tplc="2C541242">
      <w:numFmt w:val="bullet"/>
      <w:lvlText w:val="•"/>
      <w:lvlJc w:val="left"/>
      <w:pPr>
        <w:ind w:left="3666" w:hanging="222"/>
      </w:pPr>
      <w:rPr>
        <w:rFonts w:hint="default"/>
      </w:rPr>
    </w:lvl>
    <w:lvl w:ilvl="4" w:tplc="C46C0E96">
      <w:numFmt w:val="bullet"/>
      <w:lvlText w:val="•"/>
      <w:lvlJc w:val="left"/>
      <w:pPr>
        <w:ind w:left="4568" w:hanging="222"/>
      </w:pPr>
      <w:rPr>
        <w:rFonts w:hint="default"/>
      </w:rPr>
    </w:lvl>
    <w:lvl w:ilvl="5" w:tplc="E1CCC958">
      <w:numFmt w:val="bullet"/>
      <w:lvlText w:val="•"/>
      <w:lvlJc w:val="left"/>
      <w:pPr>
        <w:ind w:left="5470" w:hanging="222"/>
      </w:pPr>
      <w:rPr>
        <w:rFonts w:hint="default"/>
      </w:rPr>
    </w:lvl>
    <w:lvl w:ilvl="6" w:tplc="B1383484">
      <w:numFmt w:val="bullet"/>
      <w:lvlText w:val="•"/>
      <w:lvlJc w:val="left"/>
      <w:pPr>
        <w:ind w:left="6372" w:hanging="222"/>
      </w:pPr>
      <w:rPr>
        <w:rFonts w:hint="default"/>
      </w:rPr>
    </w:lvl>
    <w:lvl w:ilvl="7" w:tplc="153C0634">
      <w:numFmt w:val="bullet"/>
      <w:lvlText w:val="•"/>
      <w:lvlJc w:val="left"/>
      <w:pPr>
        <w:ind w:left="7274" w:hanging="222"/>
      </w:pPr>
      <w:rPr>
        <w:rFonts w:hint="default"/>
      </w:rPr>
    </w:lvl>
    <w:lvl w:ilvl="8" w:tplc="692C1382">
      <w:numFmt w:val="bullet"/>
      <w:lvlText w:val="•"/>
      <w:lvlJc w:val="left"/>
      <w:pPr>
        <w:ind w:left="8176" w:hanging="222"/>
      </w:pPr>
      <w:rPr>
        <w:rFonts w:hint="default"/>
      </w:rPr>
    </w:lvl>
  </w:abstractNum>
  <w:abstractNum w:abstractNumId="3" w15:restartNumberingAfterBreak="0">
    <w:nsid w:val="1BA25A36"/>
    <w:multiLevelType w:val="hybridMultilevel"/>
    <w:tmpl w:val="0BF63FA0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C1331A4"/>
    <w:multiLevelType w:val="hybridMultilevel"/>
    <w:tmpl w:val="5BF675F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5F2C64"/>
    <w:multiLevelType w:val="hybridMultilevel"/>
    <w:tmpl w:val="5C325E3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416D9"/>
    <w:multiLevelType w:val="hybridMultilevel"/>
    <w:tmpl w:val="5FA81AA0"/>
    <w:lvl w:ilvl="0" w:tplc="04050001">
      <w:start w:val="1"/>
      <w:numFmt w:val="bullet"/>
      <w:lvlText w:val=""/>
      <w:lvlJc w:val="left"/>
      <w:pPr>
        <w:ind w:left="111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9" w:hanging="360"/>
      </w:pPr>
      <w:rPr>
        <w:rFonts w:ascii="Wingdings" w:hAnsi="Wingdings" w:hint="default"/>
      </w:rPr>
    </w:lvl>
  </w:abstractNum>
  <w:abstractNum w:abstractNumId="7" w15:restartNumberingAfterBreak="0">
    <w:nsid w:val="1CE6568B"/>
    <w:multiLevelType w:val="hybridMultilevel"/>
    <w:tmpl w:val="BC0CB0D8"/>
    <w:lvl w:ilvl="0" w:tplc="EDF8E322">
      <w:start w:val="1"/>
      <w:numFmt w:val="bullet"/>
      <w:pStyle w:val="parOdrazky01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F651641"/>
    <w:multiLevelType w:val="hybridMultilevel"/>
    <w:tmpl w:val="FF6ED836"/>
    <w:lvl w:ilvl="0" w:tplc="500429DE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b/>
        <w:bCs/>
        <w:spacing w:val="-23"/>
        <w:w w:val="100"/>
        <w:sz w:val="24"/>
        <w:szCs w:val="24"/>
      </w:rPr>
    </w:lvl>
    <w:lvl w:ilvl="1" w:tplc="8F7E3A8C">
      <w:numFmt w:val="bullet"/>
      <w:lvlText w:val="●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2" w:tplc="5E6EFC3A">
      <w:numFmt w:val="bullet"/>
      <w:lvlText w:val="•"/>
      <w:lvlJc w:val="left"/>
      <w:pPr>
        <w:ind w:left="1920" w:hanging="222"/>
      </w:pPr>
      <w:rPr>
        <w:rFonts w:hint="default"/>
      </w:rPr>
    </w:lvl>
    <w:lvl w:ilvl="3" w:tplc="D8CC88A8">
      <w:numFmt w:val="bullet"/>
      <w:lvlText w:val="•"/>
      <w:lvlJc w:val="left"/>
      <w:pPr>
        <w:ind w:left="2912" w:hanging="222"/>
      </w:pPr>
      <w:rPr>
        <w:rFonts w:hint="default"/>
      </w:rPr>
    </w:lvl>
    <w:lvl w:ilvl="4" w:tplc="205E15C4">
      <w:numFmt w:val="bullet"/>
      <w:lvlText w:val="•"/>
      <w:lvlJc w:val="left"/>
      <w:pPr>
        <w:ind w:left="3905" w:hanging="222"/>
      </w:pPr>
      <w:rPr>
        <w:rFonts w:hint="default"/>
      </w:rPr>
    </w:lvl>
    <w:lvl w:ilvl="5" w:tplc="62084188">
      <w:numFmt w:val="bullet"/>
      <w:lvlText w:val="•"/>
      <w:lvlJc w:val="left"/>
      <w:pPr>
        <w:ind w:left="4897" w:hanging="222"/>
      </w:pPr>
      <w:rPr>
        <w:rFonts w:hint="default"/>
      </w:rPr>
    </w:lvl>
    <w:lvl w:ilvl="6" w:tplc="85DCF36A">
      <w:numFmt w:val="bullet"/>
      <w:lvlText w:val="•"/>
      <w:lvlJc w:val="left"/>
      <w:pPr>
        <w:ind w:left="5890" w:hanging="222"/>
      </w:pPr>
      <w:rPr>
        <w:rFonts w:hint="default"/>
      </w:rPr>
    </w:lvl>
    <w:lvl w:ilvl="7" w:tplc="BC1296CE">
      <w:numFmt w:val="bullet"/>
      <w:lvlText w:val="•"/>
      <w:lvlJc w:val="left"/>
      <w:pPr>
        <w:ind w:left="6882" w:hanging="222"/>
      </w:pPr>
      <w:rPr>
        <w:rFonts w:hint="default"/>
      </w:rPr>
    </w:lvl>
    <w:lvl w:ilvl="8" w:tplc="DFAC4CB8">
      <w:numFmt w:val="bullet"/>
      <w:lvlText w:val="•"/>
      <w:lvlJc w:val="left"/>
      <w:pPr>
        <w:ind w:left="7875" w:hanging="222"/>
      </w:pPr>
      <w:rPr>
        <w:rFonts w:hint="default"/>
      </w:rPr>
    </w:lvl>
  </w:abstractNum>
  <w:abstractNum w:abstractNumId="9" w15:restartNumberingAfterBreak="0">
    <w:nsid w:val="22AB31F1"/>
    <w:multiLevelType w:val="multilevel"/>
    <w:tmpl w:val="D728C6B2"/>
    <w:lvl w:ilvl="0">
      <w:start w:val="4"/>
      <w:numFmt w:val="decimal"/>
      <w:lvlText w:val="%1"/>
      <w:lvlJc w:val="left"/>
      <w:pPr>
        <w:ind w:left="1666" w:hanging="816"/>
        <w:jc w:val="righ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</w:pPr>
      <w:rPr>
        <w:rFonts w:hint="default"/>
        <w:b/>
        <w:bCs/>
        <w:spacing w:val="-2"/>
        <w:w w:val="100"/>
      </w:rPr>
    </w:lvl>
    <w:lvl w:ilvl="2">
      <w:start w:val="1"/>
      <w:numFmt w:val="decimal"/>
      <w:lvlText w:val="%1.%2.%3"/>
      <w:lvlJc w:val="left"/>
      <w:pPr>
        <w:ind w:left="16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4"/>
        <w:szCs w:val="24"/>
      </w:rPr>
    </w:lvl>
    <w:lvl w:ilvl="3">
      <w:numFmt w:val="bullet"/>
      <w:lvlText w:val="●"/>
      <w:lvlJc w:val="left"/>
      <w:pPr>
        <w:ind w:left="966" w:hanging="773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○"/>
      <w:lvlJc w:val="left"/>
      <w:pPr>
        <w:ind w:left="1208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5">
      <w:numFmt w:val="bullet"/>
      <w:lvlText w:val="•"/>
      <w:lvlJc w:val="left"/>
      <w:pPr>
        <w:ind w:left="1660" w:hanging="222"/>
      </w:pPr>
      <w:rPr>
        <w:rFonts w:hint="default"/>
      </w:rPr>
    </w:lvl>
    <w:lvl w:ilvl="6">
      <w:numFmt w:val="bullet"/>
      <w:lvlText w:val="•"/>
      <w:lvlJc w:val="left"/>
      <w:pPr>
        <w:ind w:left="3043" w:hanging="222"/>
      </w:pPr>
      <w:rPr>
        <w:rFonts w:hint="default"/>
      </w:rPr>
    </w:lvl>
    <w:lvl w:ilvl="7">
      <w:numFmt w:val="bullet"/>
      <w:lvlText w:val="•"/>
      <w:lvlJc w:val="left"/>
      <w:pPr>
        <w:ind w:left="4427" w:hanging="222"/>
      </w:pPr>
      <w:rPr>
        <w:rFonts w:hint="default"/>
      </w:rPr>
    </w:lvl>
    <w:lvl w:ilvl="8">
      <w:numFmt w:val="bullet"/>
      <w:lvlText w:val="•"/>
      <w:lvlJc w:val="left"/>
      <w:pPr>
        <w:ind w:left="5810" w:hanging="222"/>
      </w:pPr>
      <w:rPr>
        <w:rFonts w:hint="default"/>
      </w:rPr>
    </w:lvl>
  </w:abstractNum>
  <w:abstractNum w:abstractNumId="10" w15:restartNumberingAfterBreak="0">
    <w:nsid w:val="234076EA"/>
    <w:multiLevelType w:val="hybridMultilevel"/>
    <w:tmpl w:val="5E24EF8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356C261E"/>
    <w:multiLevelType w:val="hybridMultilevel"/>
    <w:tmpl w:val="09A418DE"/>
    <w:lvl w:ilvl="0" w:tplc="0405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BEF7AA8"/>
    <w:multiLevelType w:val="hybridMultilevel"/>
    <w:tmpl w:val="97E49F6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D233247"/>
    <w:multiLevelType w:val="hybridMultilevel"/>
    <w:tmpl w:val="25D830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FC4753"/>
    <w:multiLevelType w:val="hybridMultilevel"/>
    <w:tmpl w:val="207226FE"/>
    <w:lvl w:ilvl="0" w:tplc="496AF728">
      <w:start w:val="1"/>
      <w:numFmt w:val="decimal"/>
      <w:lvlText w:val="%1."/>
      <w:lvlJc w:val="left"/>
      <w:pPr>
        <w:ind w:left="1634" w:hanging="294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4B04442A">
      <w:numFmt w:val="bullet"/>
      <w:lvlText w:val="•"/>
      <w:lvlJc w:val="left"/>
      <w:pPr>
        <w:ind w:left="2472" w:hanging="294"/>
      </w:pPr>
      <w:rPr>
        <w:rFonts w:hint="default"/>
      </w:rPr>
    </w:lvl>
    <w:lvl w:ilvl="2" w:tplc="60B8EABA">
      <w:numFmt w:val="bullet"/>
      <w:lvlText w:val="•"/>
      <w:lvlJc w:val="left"/>
      <w:pPr>
        <w:ind w:left="3304" w:hanging="294"/>
      </w:pPr>
      <w:rPr>
        <w:rFonts w:hint="default"/>
      </w:rPr>
    </w:lvl>
    <w:lvl w:ilvl="3" w:tplc="898409BC">
      <w:numFmt w:val="bullet"/>
      <w:lvlText w:val="•"/>
      <w:lvlJc w:val="left"/>
      <w:pPr>
        <w:ind w:left="4136" w:hanging="294"/>
      </w:pPr>
      <w:rPr>
        <w:rFonts w:hint="default"/>
      </w:rPr>
    </w:lvl>
    <w:lvl w:ilvl="4" w:tplc="B648A08C">
      <w:numFmt w:val="bullet"/>
      <w:lvlText w:val="•"/>
      <w:lvlJc w:val="left"/>
      <w:pPr>
        <w:ind w:left="4968" w:hanging="294"/>
      </w:pPr>
      <w:rPr>
        <w:rFonts w:hint="default"/>
      </w:rPr>
    </w:lvl>
    <w:lvl w:ilvl="5" w:tplc="8D3E0CB2">
      <w:numFmt w:val="bullet"/>
      <w:lvlText w:val="•"/>
      <w:lvlJc w:val="left"/>
      <w:pPr>
        <w:ind w:left="5800" w:hanging="294"/>
      </w:pPr>
      <w:rPr>
        <w:rFonts w:hint="default"/>
      </w:rPr>
    </w:lvl>
    <w:lvl w:ilvl="6" w:tplc="7F263D40">
      <w:numFmt w:val="bullet"/>
      <w:lvlText w:val="•"/>
      <w:lvlJc w:val="left"/>
      <w:pPr>
        <w:ind w:left="6632" w:hanging="294"/>
      </w:pPr>
      <w:rPr>
        <w:rFonts w:hint="default"/>
      </w:rPr>
    </w:lvl>
    <w:lvl w:ilvl="7" w:tplc="50B6DA2E">
      <w:numFmt w:val="bullet"/>
      <w:lvlText w:val="•"/>
      <w:lvlJc w:val="left"/>
      <w:pPr>
        <w:ind w:left="7464" w:hanging="294"/>
      </w:pPr>
      <w:rPr>
        <w:rFonts w:hint="default"/>
      </w:rPr>
    </w:lvl>
    <w:lvl w:ilvl="8" w:tplc="B614A2F6">
      <w:numFmt w:val="bullet"/>
      <w:lvlText w:val="•"/>
      <w:lvlJc w:val="left"/>
      <w:pPr>
        <w:ind w:left="8296" w:hanging="294"/>
      </w:pPr>
      <w:rPr>
        <w:rFonts w:hint="default"/>
      </w:rPr>
    </w:lvl>
  </w:abstractNum>
  <w:abstractNum w:abstractNumId="15" w15:restartNumberingAfterBreak="0">
    <w:nsid w:val="463B1597"/>
    <w:multiLevelType w:val="multilevel"/>
    <w:tmpl w:val="F4AE6C06"/>
    <w:lvl w:ilvl="0">
      <w:start w:val="3"/>
      <w:numFmt w:val="decimal"/>
      <w:lvlText w:val="%1"/>
      <w:lvlJc w:val="left"/>
      <w:pPr>
        <w:ind w:left="966" w:hanging="77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66" w:hanging="773"/>
        <w:jc w:val="right"/>
      </w:pPr>
      <w:rPr>
        <w:rFonts w:ascii="Arial" w:eastAsia="Arial" w:hAnsi="Arial" w:cs="Arial" w:hint="default"/>
        <w:b/>
        <w:bCs/>
        <w:color w:val="00007F"/>
        <w:spacing w:val="-4"/>
        <w:w w:val="100"/>
        <w:sz w:val="28"/>
        <w:szCs w:val="28"/>
      </w:rPr>
    </w:lvl>
    <w:lvl w:ilvl="2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3">
      <w:numFmt w:val="bullet"/>
      <w:lvlText w:val="○"/>
      <w:lvlJc w:val="left"/>
      <w:pPr>
        <w:ind w:left="1250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4">
      <w:numFmt w:val="bullet"/>
      <w:lvlText w:val="•"/>
      <w:lvlJc w:val="left"/>
      <w:pPr>
        <w:ind w:left="3387" w:hanging="222"/>
      </w:pPr>
      <w:rPr>
        <w:rFonts w:hint="default"/>
      </w:rPr>
    </w:lvl>
    <w:lvl w:ilvl="5">
      <w:numFmt w:val="bullet"/>
      <w:lvlText w:val="•"/>
      <w:lvlJc w:val="left"/>
      <w:pPr>
        <w:ind w:left="4260" w:hanging="222"/>
      </w:pPr>
      <w:rPr>
        <w:rFonts w:hint="default"/>
      </w:rPr>
    </w:lvl>
    <w:lvl w:ilvl="6">
      <w:numFmt w:val="bullet"/>
      <w:lvlText w:val="•"/>
      <w:lvlJc w:val="left"/>
      <w:pPr>
        <w:ind w:left="5134" w:hanging="222"/>
      </w:pPr>
      <w:rPr>
        <w:rFonts w:hint="default"/>
      </w:rPr>
    </w:lvl>
    <w:lvl w:ilvl="7">
      <w:numFmt w:val="bullet"/>
      <w:lvlText w:val="•"/>
      <w:lvlJc w:val="left"/>
      <w:pPr>
        <w:ind w:left="6008" w:hanging="222"/>
      </w:pPr>
      <w:rPr>
        <w:rFonts w:hint="default"/>
      </w:rPr>
    </w:lvl>
    <w:lvl w:ilvl="8">
      <w:numFmt w:val="bullet"/>
      <w:lvlText w:val="•"/>
      <w:lvlJc w:val="left"/>
      <w:pPr>
        <w:ind w:left="6881" w:hanging="222"/>
      </w:pPr>
      <w:rPr>
        <w:rFonts w:hint="default"/>
      </w:rPr>
    </w:lvl>
  </w:abstractNum>
  <w:abstractNum w:abstractNumId="16" w15:restartNumberingAfterBreak="0">
    <w:nsid w:val="4A5D0962"/>
    <w:multiLevelType w:val="hybridMultilevel"/>
    <w:tmpl w:val="713A46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 w15:restartNumberingAfterBreak="0">
    <w:nsid w:val="4D7124F9"/>
    <w:multiLevelType w:val="hybridMultilevel"/>
    <w:tmpl w:val="5636C8C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E706658"/>
    <w:multiLevelType w:val="hybridMultilevel"/>
    <w:tmpl w:val="FAC61A88"/>
    <w:lvl w:ilvl="0" w:tplc="51348A04">
      <w:start w:val="1"/>
      <w:numFmt w:val="bullet"/>
      <w:lvlText w:val="•"/>
      <w:lvlJc w:val="left"/>
      <w:pPr>
        <w:ind w:left="988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51980319"/>
    <w:multiLevelType w:val="hybridMultilevel"/>
    <w:tmpl w:val="2A380B80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43956A7"/>
    <w:multiLevelType w:val="hybridMultilevel"/>
    <w:tmpl w:val="18A61A7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572D12AD"/>
    <w:multiLevelType w:val="hybridMultilevel"/>
    <w:tmpl w:val="268048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EFD0B50A">
      <w:start w:val="1"/>
      <w:numFmt w:val="bullet"/>
      <w:lvlText w:val="•"/>
      <w:lvlJc w:val="left"/>
      <w:pPr>
        <w:ind w:left="1724" w:hanging="36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9DA450A"/>
    <w:multiLevelType w:val="hybridMultilevel"/>
    <w:tmpl w:val="C86A4876"/>
    <w:lvl w:ilvl="0" w:tplc="3F2E4C80">
      <w:start w:val="1"/>
      <w:numFmt w:val="decimal"/>
      <w:lvlText w:val="%1."/>
      <w:lvlJc w:val="left"/>
      <w:pPr>
        <w:ind w:left="966" w:hanging="292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</w:rPr>
    </w:lvl>
    <w:lvl w:ilvl="1" w:tplc="43684A06">
      <w:numFmt w:val="bullet"/>
      <w:lvlText w:val="•"/>
      <w:lvlJc w:val="left"/>
      <w:pPr>
        <w:ind w:left="1794" w:hanging="292"/>
      </w:pPr>
      <w:rPr>
        <w:rFonts w:hint="default"/>
      </w:rPr>
    </w:lvl>
    <w:lvl w:ilvl="2" w:tplc="245C5828">
      <w:numFmt w:val="bullet"/>
      <w:lvlText w:val="•"/>
      <w:lvlJc w:val="left"/>
      <w:pPr>
        <w:ind w:left="2628" w:hanging="292"/>
      </w:pPr>
      <w:rPr>
        <w:rFonts w:hint="default"/>
      </w:rPr>
    </w:lvl>
    <w:lvl w:ilvl="3" w:tplc="7E8AF8F8">
      <w:numFmt w:val="bullet"/>
      <w:lvlText w:val="•"/>
      <w:lvlJc w:val="left"/>
      <w:pPr>
        <w:ind w:left="3462" w:hanging="292"/>
      </w:pPr>
      <w:rPr>
        <w:rFonts w:hint="default"/>
      </w:rPr>
    </w:lvl>
    <w:lvl w:ilvl="4" w:tplc="FEF49CA0">
      <w:numFmt w:val="bullet"/>
      <w:lvlText w:val="•"/>
      <w:lvlJc w:val="left"/>
      <w:pPr>
        <w:ind w:left="4296" w:hanging="292"/>
      </w:pPr>
      <w:rPr>
        <w:rFonts w:hint="default"/>
      </w:rPr>
    </w:lvl>
    <w:lvl w:ilvl="5" w:tplc="10A4AF06">
      <w:numFmt w:val="bullet"/>
      <w:lvlText w:val="•"/>
      <w:lvlJc w:val="left"/>
      <w:pPr>
        <w:ind w:left="5130" w:hanging="292"/>
      </w:pPr>
      <w:rPr>
        <w:rFonts w:hint="default"/>
      </w:rPr>
    </w:lvl>
    <w:lvl w:ilvl="6" w:tplc="1CFE8D46">
      <w:numFmt w:val="bullet"/>
      <w:lvlText w:val="•"/>
      <w:lvlJc w:val="left"/>
      <w:pPr>
        <w:ind w:left="5964" w:hanging="292"/>
      </w:pPr>
      <w:rPr>
        <w:rFonts w:hint="default"/>
      </w:rPr>
    </w:lvl>
    <w:lvl w:ilvl="7" w:tplc="1AFC85CE">
      <w:numFmt w:val="bullet"/>
      <w:lvlText w:val="•"/>
      <w:lvlJc w:val="left"/>
      <w:pPr>
        <w:ind w:left="6798" w:hanging="292"/>
      </w:pPr>
      <w:rPr>
        <w:rFonts w:hint="default"/>
      </w:rPr>
    </w:lvl>
    <w:lvl w:ilvl="8" w:tplc="9FF4C724">
      <w:numFmt w:val="bullet"/>
      <w:lvlText w:val="•"/>
      <w:lvlJc w:val="left"/>
      <w:pPr>
        <w:ind w:left="7632" w:hanging="292"/>
      </w:pPr>
      <w:rPr>
        <w:rFonts w:hint="default"/>
      </w:rPr>
    </w:lvl>
  </w:abstractNum>
  <w:abstractNum w:abstractNumId="23" w15:restartNumberingAfterBreak="0">
    <w:nsid w:val="5C113036"/>
    <w:multiLevelType w:val="hybridMultilevel"/>
    <w:tmpl w:val="53E013C4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AF585BF4">
      <w:start w:val="1"/>
      <w:numFmt w:val="bullet"/>
      <w:lvlText w:val="•"/>
      <w:lvlJc w:val="left"/>
      <w:pPr>
        <w:ind w:left="1784" w:hanging="420"/>
      </w:pPr>
      <w:rPr>
        <w:rFonts w:ascii="Times New Roman" w:eastAsiaTheme="minorHAnsi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5D8212BA"/>
    <w:multiLevelType w:val="hybridMultilevel"/>
    <w:tmpl w:val="B5065EAC"/>
    <w:lvl w:ilvl="0" w:tplc="2912E946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B917480"/>
    <w:multiLevelType w:val="hybridMultilevel"/>
    <w:tmpl w:val="5F9422F8"/>
    <w:lvl w:ilvl="0" w:tplc="2CC050D8">
      <w:start w:val="1"/>
      <w:numFmt w:val="decimal"/>
      <w:pStyle w:val="parCislovani01"/>
      <w:lvlText w:val="%1."/>
      <w:lvlJc w:val="left"/>
      <w:pPr>
        <w:ind w:left="1723" w:hanging="360"/>
      </w:pPr>
    </w:lvl>
    <w:lvl w:ilvl="1" w:tplc="04050019" w:tentative="1">
      <w:start w:val="1"/>
      <w:numFmt w:val="lowerLetter"/>
      <w:lvlText w:val="%2."/>
      <w:lvlJc w:val="left"/>
      <w:pPr>
        <w:ind w:left="2443" w:hanging="360"/>
      </w:pPr>
    </w:lvl>
    <w:lvl w:ilvl="2" w:tplc="0405001B" w:tentative="1">
      <w:start w:val="1"/>
      <w:numFmt w:val="lowerRoman"/>
      <w:lvlText w:val="%3."/>
      <w:lvlJc w:val="right"/>
      <w:pPr>
        <w:ind w:left="3163" w:hanging="180"/>
      </w:pPr>
    </w:lvl>
    <w:lvl w:ilvl="3" w:tplc="0405000F" w:tentative="1">
      <w:start w:val="1"/>
      <w:numFmt w:val="decimal"/>
      <w:lvlText w:val="%4."/>
      <w:lvlJc w:val="left"/>
      <w:pPr>
        <w:ind w:left="3883" w:hanging="360"/>
      </w:pPr>
    </w:lvl>
    <w:lvl w:ilvl="4" w:tplc="04050019" w:tentative="1">
      <w:start w:val="1"/>
      <w:numFmt w:val="lowerLetter"/>
      <w:lvlText w:val="%5."/>
      <w:lvlJc w:val="left"/>
      <w:pPr>
        <w:ind w:left="4603" w:hanging="360"/>
      </w:pPr>
    </w:lvl>
    <w:lvl w:ilvl="5" w:tplc="0405001B" w:tentative="1">
      <w:start w:val="1"/>
      <w:numFmt w:val="lowerRoman"/>
      <w:lvlText w:val="%6."/>
      <w:lvlJc w:val="right"/>
      <w:pPr>
        <w:ind w:left="5323" w:hanging="180"/>
      </w:pPr>
    </w:lvl>
    <w:lvl w:ilvl="6" w:tplc="0405000F" w:tentative="1">
      <w:start w:val="1"/>
      <w:numFmt w:val="decimal"/>
      <w:lvlText w:val="%7."/>
      <w:lvlJc w:val="left"/>
      <w:pPr>
        <w:ind w:left="6043" w:hanging="360"/>
      </w:pPr>
    </w:lvl>
    <w:lvl w:ilvl="7" w:tplc="04050019" w:tentative="1">
      <w:start w:val="1"/>
      <w:numFmt w:val="lowerLetter"/>
      <w:lvlText w:val="%8."/>
      <w:lvlJc w:val="left"/>
      <w:pPr>
        <w:ind w:left="6763" w:hanging="360"/>
      </w:pPr>
    </w:lvl>
    <w:lvl w:ilvl="8" w:tplc="0405001B" w:tentative="1">
      <w:start w:val="1"/>
      <w:numFmt w:val="lowerRoman"/>
      <w:lvlText w:val="%9."/>
      <w:lvlJc w:val="right"/>
      <w:pPr>
        <w:ind w:left="7483" w:hanging="180"/>
      </w:pPr>
    </w:lvl>
  </w:abstractNum>
  <w:abstractNum w:abstractNumId="26" w15:restartNumberingAfterBreak="0">
    <w:nsid w:val="6C8C0EDD"/>
    <w:multiLevelType w:val="hybridMultilevel"/>
    <w:tmpl w:val="BB508E88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D8F5351"/>
    <w:multiLevelType w:val="hybridMultilevel"/>
    <w:tmpl w:val="963E4EB6"/>
    <w:lvl w:ilvl="0" w:tplc="1546655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F5D18C2"/>
    <w:multiLevelType w:val="hybridMultilevel"/>
    <w:tmpl w:val="F2369348"/>
    <w:lvl w:ilvl="0" w:tplc="CFEE9768">
      <w:numFmt w:val="bullet"/>
      <w:lvlText w:val="●"/>
      <w:lvlJc w:val="left"/>
      <w:pPr>
        <w:ind w:left="966" w:hanging="222"/>
      </w:pPr>
      <w:rPr>
        <w:rFonts w:ascii="Times New Roman" w:eastAsia="Times New Roman" w:hAnsi="Times New Roman" w:cs="Times New Roman" w:hint="default"/>
        <w:spacing w:val="-22"/>
        <w:w w:val="100"/>
        <w:sz w:val="18"/>
        <w:szCs w:val="18"/>
      </w:rPr>
    </w:lvl>
    <w:lvl w:ilvl="1" w:tplc="E1503EE8">
      <w:numFmt w:val="bullet"/>
      <w:lvlText w:val="•"/>
      <w:lvlJc w:val="left"/>
      <w:pPr>
        <w:ind w:left="1793" w:hanging="222"/>
      </w:pPr>
      <w:rPr>
        <w:rFonts w:hint="default"/>
      </w:rPr>
    </w:lvl>
    <w:lvl w:ilvl="2" w:tplc="C3506456">
      <w:numFmt w:val="bullet"/>
      <w:lvlText w:val="•"/>
      <w:lvlJc w:val="left"/>
      <w:pPr>
        <w:ind w:left="2626" w:hanging="222"/>
      </w:pPr>
      <w:rPr>
        <w:rFonts w:hint="default"/>
      </w:rPr>
    </w:lvl>
    <w:lvl w:ilvl="3" w:tplc="925A2D5E">
      <w:numFmt w:val="bullet"/>
      <w:lvlText w:val="•"/>
      <w:lvlJc w:val="left"/>
      <w:pPr>
        <w:ind w:left="3459" w:hanging="222"/>
      </w:pPr>
      <w:rPr>
        <w:rFonts w:hint="default"/>
      </w:rPr>
    </w:lvl>
    <w:lvl w:ilvl="4" w:tplc="BB8C75DC">
      <w:numFmt w:val="bullet"/>
      <w:lvlText w:val="•"/>
      <w:lvlJc w:val="left"/>
      <w:pPr>
        <w:ind w:left="4292" w:hanging="222"/>
      </w:pPr>
      <w:rPr>
        <w:rFonts w:hint="default"/>
      </w:rPr>
    </w:lvl>
    <w:lvl w:ilvl="5" w:tplc="E3F028EE">
      <w:numFmt w:val="bullet"/>
      <w:lvlText w:val="•"/>
      <w:lvlJc w:val="left"/>
      <w:pPr>
        <w:ind w:left="5126" w:hanging="222"/>
      </w:pPr>
      <w:rPr>
        <w:rFonts w:hint="default"/>
      </w:rPr>
    </w:lvl>
    <w:lvl w:ilvl="6" w:tplc="78E2DFC4">
      <w:numFmt w:val="bullet"/>
      <w:lvlText w:val="•"/>
      <w:lvlJc w:val="left"/>
      <w:pPr>
        <w:ind w:left="5959" w:hanging="222"/>
      </w:pPr>
      <w:rPr>
        <w:rFonts w:hint="default"/>
      </w:rPr>
    </w:lvl>
    <w:lvl w:ilvl="7" w:tplc="FFC278D8">
      <w:numFmt w:val="bullet"/>
      <w:lvlText w:val="•"/>
      <w:lvlJc w:val="left"/>
      <w:pPr>
        <w:ind w:left="6792" w:hanging="222"/>
      </w:pPr>
      <w:rPr>
        <w:rFonts w:hint="default"/>
      </w:rPr>
    </w:lvl>
    <w:lvl w:ilvl="8" w:tplc="7D8607C4">
      <w:numFmt w:val="bullet"/>
      <w:lvlText w:val="•"/>
      <w:lvlJc w:val="left"/>
      <w:pPr>
        <w:ind w:left="7625" w:hanging="222"/>
      </w:pPr>
      <w:rPr>
        <w:rFonts w:hint="default"/>
      </w:rPr>
    </w:lvl>
  </w:abstractNum>
  <w:abstractNum w:abstractNumId="29" w15:restartNumberingAfterBreak="0">
    <w:nsid w:val="731D7B14"/>
    <w:multiLevelType w:val="hybridMultilevel"/>
    <w:tmpl w:val="C9BCD3F4"/>
    <w:lvl w:ilvl="0" w:tplc="99B8D08A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7D6E3455"/>
    <w:multiLevelType w:val="hybridMultilevel"/>
    <w:tmpl w:val="BC386A5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7F041B46"/>
    <w:multiLevelType w:val="hybridMultilevel"/>
    <w:tmpl w:val="58CAA4FC"/>
    <w:lvl w:ilvl="0" w:tplc="51348A04">
      <w:start w:val="1"/>
      <w:numFmt w:val="bullet"/>
      <w:lvlText w:val="•"/>
      <w:lvlJc w:val="left"/>
      <w:pPr>
        <w:ind w:left="704" w:hanging="4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5"/>
  </w:num>
  <w:num w:numId="4">
    <w:abstractNumId w:val="2"/>
  </w:num>
  <w:num w:numId="5">
    <w:abstractNumId w:val="15"/>
  </w:num>
  <w:num w:numId="6">
    <w:abstractNumId w:val="14"/>
  </w:num>
  <w:num w:numId="7">
    <w:abstractNumId w:val="1"/>
  </w:num>
  <w:num w:numId="8">
    <w:abstractNumId w:val="22"/>
  </w:num>
  <w:num w:numId="9">
    <w:abstractNumId w:val="28"/>
  </w:num>
  <w:num w:numId="10">
    <w:abstractNumId w:val="9"/>
  </w:num>
  <w:num w:numId="11">
    <w:abstractNumId w:val="8"/>
  </w:num>
  <w:num w:numId="12">
    <w:abstractNumId w:val="27"/>
  </w:num>
  <w:num w:numId="13">
    <w:abstractNumId w:val="17"/>
  </w:num>
  <w:num w:numId="14">
    <w:abstractNumId w:val="20"/>
  </w:num>
  <w:num w:numId="15">
    <w:abstractNumId w:val="4"/>
  </w:num>
  <w:num w:numId="16">
    <w:abstractNumId w:val="23"/>
  </w:num>
  <w:num w:numId="17">
    <w:abstractNumId w:val="29"/>
  </w:num>
  <w:num w:numId="18">
    <w:abstractNumId w:val="30"/>
  </w:num>
  <w:num w:numId="19">
    <w:abstractNumId w:val="16"/>
  </w:num>
  <w:num w:numId="20">
    <w:abstractNumId w:val="24"/>
  </w:num>
  <w:num w:numId="21">
    <w:abstractNumId w:val="21"/>
  </w:num>
  <w:num w:numId="22">
    <w:abstractNumId w:val="31"/>
  </w:num>
  <w:num w:numId="23">
    <w:abstractNumId w:val="18"/>
  </w:num>
  <w:num w:numId="24">
    <w:abstractNumId w:val="11"/>
  </w:num>
  <w:num w:numId="25">
    <w:abstractNumId w:val="6"/>
  </w:num>
  <w:num w:numId="26">
    <w:abstractNumId w:val="19"/>
  </w:num>
  <w:num w:numId="27">
    <w:abstractNumId w:val="5"/>
  </w:num>
  <w:num w:numId="28">
    <w:abstractNumId w:val="3"/>
  </w:num>
  <w:num w:numId="29">
    <w:abstractNumId w:val="26"/>
  </w:num>
  <w:num w:numId="30">
    <w:abstractNumId w:val="10"/>
  </w:num>
  <w:num w:numId="31">
    <w:abstractNumId w:val="13"/>
  </w:num>
  <w:num w:numId="32">
    <w:abstractNumId w:val="12"/>
  </w:num>
  <w:num w:numId="33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EE6"/>
    <w:rsid w:val="0000763F"/>
    <w:rsid w:val="00021BF3"/>
    <w:rsid w:val="00024132"/>
    <w:rsid w:val="0003015C"/>
    <w:rsid w:val="0003454D"/>
    <w:rsid w:val="000377C0"/>
    <w:rsid w:val="0004575C"/>
    <w:rsid w:val="00047A4F"/>
    <w:rsid w:val="00050346"/>
    <w:rsid w:val="000547C1"/>
    <w:rsid w:val="00056397"/>
    <w:rsid w:val="00057B6D"/>
    <w:rsid w:val="00060811"/>
    <w:rsid w:val="00061A01"/>
    <w:rsid w:val="00065443"/>
    <w:rsid w:val="000726A1"/>
    <w:rsid w:val="00072948"/>
    <w:rsid w:val="00077C2B"/>
    <w:rsid w:val="00082747"/>
    <w:rsid w:val="00085FFF"/>
    <w:rsid w:val="00095CA1"/>
    <w:rsid w:val="000A0376"/>
    <w:rsid w:val="000A279E"/>
    <w:rsid w:val="000A4FDC"/>
    <w:rsid w:val="000C0AEC"/>
    <w:rsid w:val="000C6359"/>
    <w:rsid w:val="000D4534"/>
    <w:rsid w:val="000E408B"/>
    <w:rsid w:val="000F0EE0"/>
    <w:rsid w:val="000F3A0E"/>
    <w:rsid w:val="000F3E25"/>
    <w:rsid w:val="00106112"/>
    <w:rsid w:val="00106135"/>
    <w:rsid w:val="00106270"/>
    <w:rsid w:val="00111B97"/>
    <w:rsid w:val="001126AB"/>
    <w:rsid w:val="001132BC"/>
    <w:rsid w:val="0011745D"/>
    <w:rsid w:val="001252BD"/>
    <w:rsid w:val="00143091"/>
    <w:rsid w:val="00144D19"/>
    <w:rsid w:val="00150F58"/>
    <w:rsid w:val="001531DD"/>
    <w:rsid w:val="00162747"/>
    <w:rsid w:val="00174C18"/>
    <w:rsid w:val="00174D53"/>
    <w:rsid w:val="001912E4"/>
    <w:rsid w:val="001939E2"/>
    <w:rsid w:val="00197302"/>
    <w:rsid w:val="00197B36"/>
    <w:rsid w:val="001A18A3"/>
    <w:rsid w:val="001A1FE5"/>
    <w:rsid w:val="001B16A5"/>
    <w:rsid w:val="001B6225"/>
    <w:rsid w:val="001C2D47"/>
    <w:rsid w:val="001C73BA"/>
    <w:rsid w:val="001C7FD6"/>
    <w:rsid w:val="001D0D97"/>
    <w:rsid w:val="001D1567"/>
    <w:rsid w:val="001E2B7F"/>
    <w:rsid w:val="001F6C64"/>
    <w:rsid w:val="0021176E"/>
    <w:rsid w:val="00211F29"/>
    <w:rsid w:val="00213E90"/>
    <w:rsid w:val="00222B7D"/>
    <w:rsid w:val="0024438F"/>
    <w:rsid w:val="00250ABE"/>
    <w:rsid w:val="00253DF7"/>
    <w:rsid w:val="00260C30"/>
    <w:rsid w:val="00262122"/>
    <w:rsid w:val="0027156A"/>
    <w:rsid w:val="002737BE"/>
    <w:rsid w:val="00273C7E"/>
    <w:rsid w:val="00280F3E"/>
    <w:rsid w:val="00281DD9"/>
    <w:rsid w:val="002854DF"/>
    <w:rsid w:val="00290227"/>
    <w:rsid w:val="0029469F"/>
    <w:rsid w:val="002976F6"/>
    <w:rsid w:val="002A7304"/>
    <w:rsid w:val="002B6867"/>
    <w:rsid w:val="002C6144"/>
    <w:rsid w:val="002D09E4"/>
    <w:rsid w:val="002D2D33"/>
    <w:rsid w:val="002D48AD"/>
    <w:rsid w:val="002E4DE0"/>
    <w:rsid w:val="002F7864"/>
    <w:rsid w:val="00307024"/>
    <w:rsid w:val="003113FA"/>
    <w:rsid w:val="00320A5E"/>
    <w:rsid w:val="0032298B"/>
    <w:rsid w:val="0032499A"/>
    <w:rsid w:val="003265A0"/>
    <w:rsid w:val="0033481A"/>
    <w:rsid w:val="00345C68"/>
    <w:rsid w:val="003479A6"/>
    <w:rsid w:val="00360743"/>
    <w:rsid w:val="003633BF"/>
    <w:rsid w:val="00376F3B"/>
    <w:rsid w:val="00377D6B"/>
    <w:rsid w:val="003928DB"/>
    <w:rsid w:val="003A2644"/>
    <w:rsid w:val="003A5D90"/>
    <w:rsid w:val="003A6C96"/>
    <w:rsid w:val="003B3945"/>
    <w:rsid w:val="003C7FEE"/>
    <w:rsid w:val="003D0905"/>
    <w:rsid w:val="003D2134"/>
    <w:rsid w:val="003D250F"/>
    <w:rsid w:val="003D667E"/>
    <w:rsid w:val="003E3E94"/>
    <w:rsid w:val="003F65B2"/>
    <w:rsid w:val="003F7912"/>
    <w:rsid w:val="00402B71"/>
    <w:rsid w:val="00407651"/>
    <w:rsid w:val="00410F8D"/>
    <w:rsid w:val="00411D4D"/>
    <w:rsid w:val="0041362C"/>
    <w:rsid w:val="00441FA8"/>
    <w:rsid w:val="0044632C"/>
    <w:rsid w:val="0045304A"/>
    <w:rsid w:val="00457099"/>
    <w:rsid w:val="00457C73"/>
    <w:rsid w:val="00463374"/>
    <w:rsid w:val="004668EB"/>
    <w:rsid w:val="0047004F"/>
    <w:rsid w:val="00471EF7"/>
    <w:rsid w:val="00475AB8"/>
    <w:rsid w:val="004822B0"/>
    <w:rsid w:val="004824F2"/>
    <w:rsid w:val="0049549D"/>
    <w:rsid w:val="004970D6"/>
    <w:rsid w:val="004A3356"/>
    <w:rsid w:val="004A407D"/>
    <w:rsid w:val="004A535F"/>
    <w:rsid w:val="004A5A84"/>
    <w:rsid w:val="004A6CC6"/>
    <w:rsid w:val="004A71E0"/>
    <w:rsid w:val="004B005B"/>
    <w:rsid w:val="004B7409"/>
    <w:rsid w:val="004C14E4"/>
    <w:rsid w:val="004D0D56"/>
    <w:rsid w:val="004D0D67"/>
    <w:rsid w:val="004E2697"/>
    <w:rsid w:val="004E6978"/>
    <w:rsid w:val="004F78E4"/>
    <w:rsid w:val="00502525"/>
    <w:rsid w:val="00512184"/>
    <w:rsid w:val="005122E6"/>
    <w:rsid w:val="0052225D"/>
    <w:rsid w:val="00532BF4"/>
    <w:rsid w:val="00532CD0"/>
    <w:rsid w:val="00541A5F"/>
    <w:rsid w:val="005439F8"/>
    <w:rsid w:val="005442E4"/>
    <w:rsid w:val="00554453"/>
    <w:rsid w:val="00560D56"/>
    <w:rsid w:val="00563017"/>
    <w:rsid w:val="005633CC"/>
    <w:rsid w:val="0056462D"/>
    <w:rsid w:val="00564D4C"/>
    <w:rsid w:val="00566B72"/>
    <w:rsid w:val="0057150E"/>
    <w:rsid w:val="00576254"/>
    <w:rsid w:val="00584B36"/>
    <w:rsid w:val="005A2913"/>
    <w:rsid w:val="005A3544"/>
    <w:rsid w:val="005A521D"/>
    <w:rsid w:val="005B5F3E"/>
    <w:rsid w:val="005B6A7A"/>
    <w:rsid w:val="005C0D6E"/>
    <w:rsid w:val="005C29EA"/>
    <w:rsid w:val="005C3325"/>
    <w:rsid w:val="005D56E6"/>
    <w:rsid w:val="005D7101"/>
    <w:rsid w:val="005E2341"/>
    <w:rsid w:val="005E35B4"/>
    <w:rsid w:val="005E6570"/>
    <w:rsid w:val="006035C9"/>
    <w:rsid w:val="00603CB1"/>
    <w:rsid w:val="0060768D"/>
    <w:rsid w:val="00611DAA"/>
    <w:rsid w:val="006200F1"/>
    <w:rsid w:val="00631A0C"/>
    <w:rsid w:val="0063253B"/>
    <w:rsid w:val="0063623F"/>
    <w:rsid w:val="00652952"/>
    <w:rsid w:val="00664D38"/>
    <w:rsid w:val="0067784C"/>
    <w:rsid w:val="006922C0"/>
    <w:rsid w:val="0069383F"/>
    <w:rsid w:val="006A021A"/>
    <w:rsid w:val="006A06AB"/>
    <w:rsid w:val="006A2147"/>
    <w:rsid w:val="006A24C8"/>
    <w:rsid w:val="006A27D7"/>
    <w:rsid w:val="006A4C4F"/>
    <w:rsid w:val="006B287D"/>
    <w:rsid w:val="006B4028"/>
    <w:rsid w:val="006B42CB"/>
    <w:rsid w:val="006C08EE"/>
    <w:rsid w:val="006C2896"/>
    <w:rsid w:val="006C5EDF"/>
    <w:rsid w:val="006C6AD0"/>
    <w:rsid w:val="006C7E5D"/>
    <w:rsid w:val="006D7FE1"/>
    <w:rsid w:val="006E0662"/>
    <w:rsid w:val="006E10E2"/>
    <w:rsid w:val="006F61E0"/>
    <w:rsid w:val="00702E91"/>
    <w:rsid w:val="00711960"/>
    <w:rsid w:val="00713A5B"/>
    <w:rsid w:val="00717801"/>
    <w:rsid w:val="00721EDD"/>
    <w:rsid w:val="00723F05"/>
    <w:rsid w:val="0072594D"/>
    <w:rsid w:val="00734A12"/>
    <w:rsid w:val="00746032"/>
    <w:rsid w:val="0074673B"/>
    <w:rsid w:val="007473FF"/>
    <w:rsid w:val="00753985"/>
    <w:rsid w:val="00760453"/>
    <w:rsid w:val="0077075B"/>
    <w:rsid w:val="00777F5E"/>
    <w:rsid w:val="00782477"/>
    <w:rsid w:val="00783107"/>
    <w:rsid w:val="00786932"/>
    <w:rsid w:val="00792820"/>
    <w:rsid w:val="0079549A"/>
    <w:rsid w:val="007A449D"/>
    <w:rsid w:val="007B4D8C"/>
    <w:rsid w:val="007B71BC"/>
    <w:rsid w:val="007C5AE8"/>
    <w:rsid w:val="007C7BE5"/>
    <w:rsid w:val="007D2DE4"/>
    <w:rsid w:val="007D340A"/>
    <w:rsid w:val="007E01F7"/>
    <w:rsid w:val="007E1665"/>
    <w:rsid w:val="007E7C0A"/>
    <w:rsid w:val="00800058"/>
    <w:rsid w:val="00810CD1"/>
    <w:rsid w:val="0081297C"/>
    <w:rsid w:val="008151C8"/>
    <w:rsid w:val="0081593F"/>
    <w:rsid w:val="00816F6C"/>
    <w:rsid w:val="00817C21"/>
    <w:rsid w:val="008217A3"/>
    <w:rsid w:val="00821A76"/>
    <w:rsid w:val="008324CF"/>
    <w:rsid w:val="00837F9C"/>
    <w:rsid w:val="00840482"/>
    <w:rsid w:val="008408F8"/>
    <w:rsid w:val="0084578E"/>
    <w:rsid w:val="0084645E"/>
    <w:rsid w:val="00852FAC"/>
    <w:rsid w:val="00856E96"/>
    <w:rsid w:val="00860D20"/>
    <w:rsid w:val="00862485"/>
    <w:rsid w:val="008804A4"/>
    <w:rsid w:val="0088403B"/>
    <w:rsid w:val="00885506"/>
    <w:rsid w:val="008900DB"/>
    <w:rsid w:val="008913A4"/>
    <w:rsid w:val="00892691"/>
    <w:rsid w:val="008A0D1B"/>
    <w:rsid w:val="008A7BD3"/>
    <w:rsid w:val="008B059D"/>
    <w:rsid w:val="008B7B33"/>
    <w:rsid w:val="008C36F8"/>
    <w:rsid w:val="008C6708"/>
    <w:rsid w:val="008D281C"/>
    <w:rsid w:val="008D302D"/>
    <w:rsid w:val="008D46C2"/>
    <w:rsid w:val="008E1780"/>
    <w:rsid w:val="008E53FE"/>
    <w:rsid w:val="008E6EBB"/>
    <w:rsid w:val="008E748B"/>
    <w:rsid w:val="008E7EA5"/>
    <w:rsid w:val="008F55D1"/>
    <w:rsid w:val="009011E0"/>
    <w:rsid w:val="00902F6A"/>
    <w:rsid w:val="00925531"/>
    <w:rsid w:val="0092757A"/>
    <w:rsid w:val="009336AD"/>
    <w:rsid w:val="00942A42"/>
    <w:rsid w:val="00947452"/>
    <w:rsid w:val="00951C86"/>
    <w:rsid w:val="00953D60"/>
    <w:rsid w:val="00955756"/>
    <w:rsid w:val="00956CED"/>
    <w:rsid w:val="0096122C"/>
    <w:rsid w:val="0096322D"/>
    <w:rsid w:val="00964AB4"/>
    <w:rsid w:val="00965E49"/>
    <w:rsid w:val="00970CE9"/>
    <w:rsid w:val="00970D02"/>
    <w:rsid w:val="009714C0"/>
    <w:rsid w:val="00977051"/>
    <w:rsid w:val="00982CC8"/>
    <w:rsid w:val="00994405"/>
    <w:rsid w:val="009A5122"/>
    <w:rsid w:val="009A5CEE"/>
    <w:rsid w:val="009A7E7F"/>
    <w:rsid w:val="009B2FE1"/>
    <w:rsid w:val="009D51B7"/>
    <w:rsid w:val="009D61CC"/>
    <w:rsid w:val="009E055B"/>
    <w:rsid w:val="009E3BFF"/>
    <w:rsid w:val="009E3C6C"/>
    <w:rsid w:val="009E48C1"/>
    <w:rsid w:val="009F02CE"/>
    <w:rsid w:val="009F1E08"/>
    <w:rsid w:val="009F2C61"/>
    <w:rsid w:val="00A0469E"/>
    <w:rsid w:val="00A050A1"/>
    <w:rsid w:val="00A13F7C"/>
    <w:rsid w:val="00A50070"/>
    <w:rsid w:val="00A51BA3"/>
    <w:rsid w:val="00A61994"/>
    <w:rsid w:val="00A619F1"/>
    <w:rsid w:val="00A63833"/>
    <w:rsid w:val="00A66262"/>
    <w:rsid w:val="00A74971"/>
    <w:rsid w:val="00A803C2"/>
    <w:rsid w:val="00A82C3B"/>
    <w:rsid w:val="00A909E9"/>
    <w:rsid w:val="00A9106C"/>
    <w:rsid w:val="00AB03DE"/>
    <w:rsid w:val="00AB53D1"/>
    <w:rsid w:val="00AB57A5"/>
    <w:rsid w:val="00AC1475"/>
    <w:rsid w:val="00AC1E06"/>
    <w:rsid w:val="00AC2EC7"/>
    <w:rsid w:val="00AD1E20"/>
    <w:rsid w:val="00AD3D6E"/>
    <w:rsid w:val="00AE00AF"/>
    <w:rsid w:val="00AE5A22"/>
    <w:rsid w:val="00AF3893"/>
    <w:rsid w:val="00AF60B3"/>
    <w:rsid w:val="00B02321"/>
    <w:rsid w:val="00B03539"/>
    <w:rsid w:val="00B049B6"/>
    <w:rsid w:val="00B06512"/>
    <w:rsid w:val="00B06F67"/>
    <w:rsid w:val="00B07B50"/>
    <w:rsid w:val="00B11049"/>
    <w:rsid w:val="00B112D3"/>
    <w:rsid w:val="00B17F3A"/>
    <w:rsid w:val="00B20E4E"/>
    <w:rsid w:val="00B21019"/>
    <w:rsid w:val="00B25EE8"/>
    <w:rsid w:val="00B30FB8"/>
    <w:rsid w:val="00B32E8A"/>
    <w:rsid w:val="00B37E40"/>
    <w:rsid w:val="00B44280"/>
    <w:rsid w:val="00B56312"/>
    <w:rsid w:val="00B56863"/>
    <w:rsid w:val="00B60DC8"/>
    <w:rsid w:val="00B67555"/>
    <w:rsid w:val="00B73B55"/>
    <w:rsid w:val="00B74081"/>
    <w:rsid w:val="00B75879"/>
    <w:rsid w:val="00B76054"/>
    <w:rsid w:val="00B941E4"/>
    <w:rsid w:val="00B96873"/>
    <w:rsid w:val="00B97E35"/>
    <w:rsid w:val="00BA4C9E"/>
    <w:rsid w:val="00BA5116"/>
    <w:rsid w:val="00BA66EE"/>
    <w:rsid w:val="00BA7197"/>
    <w:rsid w:val="00BB666F"/>
    <w:rsid w:val="00BC06B9"/>
    <w:rsid w:val="00BC08A4"/>
    <w:rsid w:val="00BC6C21"/>
    <w:rsid w:val="00BD4269"/>
    <w:rsid w:val="00BD5267"/>
    <w:rsid w:val="00BF3990"/>
    <w:rsid w:val="00BF697F"/>
    <w:rsid w:val="00C07D62"/>
    <w:rsid w:val="00C10C2E"/>
    <w:rsid w:val="00C2152D"/>
    <w:rsid w:val="00C2242A"/>
    <w:rsid w:val="00C244DE"/>
    <w:rsid w:val="00C37391"/>
    <w:rsid w:val="00C547EF"/>
    <w:rsid w:val="00C666D2"/>
    <w:rsid w:val="00C826EC"/>
    <w:rsid w:val="00C8561B"/>
    <w:rsid w:val="00C8618B"/>
    <w:rsid w:val="00C87D9B"/>
    <w:rsid w:val="00C94C17"/>
    <w:rsid w:val="00CA7308"/>
    <w:rsid w:val="00CC120D"/>
    <w:rsid w:val="00CC3B3A"/>
    <w:rsid w:val="00CC68FE"/>
    <w:rsid w:val="00CC7FFB"/>
    <w:rsid w:val="00CD5337"/>
    <w:rsid w:val="00CE30AD"/>
    <w:rsid w:val="00CF098A"/>
    <w:rsid w:val="00CF3DE1"/>
    <w:rsid w:val="00D13959"/>
    <w:rsid w:val="00D15B94"/>
    <w:rsid w:val="00D254E3"/>
    <w:rsid w:val="00D31C96"/>
    <w:rsid w:val="00D46101"/>
    <w:rsid w:val="00D609BC"/>
    <w:rsid w:val="00D727B2"/>
    <w:rsid w:val="00D77C97"/>
    <w:rsid w:val="00D830FF"/>
    <w:rsid w:val="00D9582E"/>
    <w:rsid w:val="00D96223"/>
    <w:rsid w:val="00DA00BD"/>
    <w:rsid w:val="00DB46A9"/>
    <w:rsid w:val="00DB7629"/>
    <w:rsid w:val="00DD0FDA"/>
    <w:rsid w:val="00DD11C6"/>
    <w:rsid w:val="00DE1746"/>
    <w:rsid w:val="00DE59BE"/>
    <w:rsid w:val="00DE6E5F"/>
    <w:rsid w:val="00DF4CEA"/>
    <w:rsid w:val="00E01C82"/>
    <w:rsid w:val="00E03275"/>
    <w:rsid w:val="00E1190B"/>
    <w:rsid w:val="00E339DB"/>
    <w:rsid w:val="00E3558F"/>
    <w:rsid w:val="00E3655F"/>
    <w:rsid w:val="00E37724"/>
    <w:rsid w:val="00E37845"/>
    <w:rsid w:val="00E37D4F"/>
    <w:rsid w:val="00E4131E"/>
    <w:rsid w:val="00E44474"/>
    <w:rsid w:val="00E448B4"/>
    <w:rsid w:val="00E50585"/>
    <w:rsid w:val="00E50A2A"/>
    <w:rsid w:val="00E51476"/>
    <w:rsid w:val="00E530CE"/>
    <w:rsid w:val="00E543E6"/>
    <w:rsid w:val="00E55C68"/>
    <w:rsid w:val="00E6125C"/>
    <w:rsid w:val="00E619EB"/>
    <w:rsid w:val="00E669BE"/>
    <w:rsid w:val="00E67EF6"/>
    <w:rsid w:val="00E67FEA"/>
    <w:rsid w:val="00E70667"/>
    <w:rsid w:val="00E73FD9"/>
    <w:rsid w:val="00E80D9E"/>
    <w:rsid w:val="00E82092"/>
    <w:rsid w:val="00E852A1"/>
    <w:rsid w:val="00E902B5"/>
    <w:rsid w:val="00E90940"/>
    <w:rsid w:val="00E95668"/>
    <w:rsid w:val="00E9679B"/>
    <w:rsid w:val="00EA00A6"/>
    <w:rsid w:val="00EA7DB5"/>
    <w:rsid w:val="00EB00AC"/>
    <w:rsid w:val="00EB0A73"/>
    <w:rsid w:val="00EC0A58"/>
    <w:rsid w:val="00EC0C5C"/>
    <w:rsid w:val="00EC736A"/>
    <w:rsid w:val="00ED00B2"/>
    <w:rsid w:val="00ED1A68"/>
    <w:rsid w:val="00ED5600"/>
    <w:rsid w:val="00EE0B52"/>
    <w:rsid w:val="00EE2CCF"/>
    <w:rsid w:val="00EE65ED"/>
    <w:rsid w:val="00EF1CA2"/>
    <w:rsid w:val="00EF2FFB"/>
    <w:rsid w:val="00EF3C9E"/>
    <w:rsid w:val="00EF407E"/>
    <w:rsid w:val="00EF4500"/>
    <w:rsid w:val="00EF689E"/>
    <w:rsid w:val="00F005C9"/>
    <w:rsid w:val="00F01639"/>
    <w:rsid w:val="00F05115"/>
    <w:rsid w:val="00F20786"/>
    <w:rsid w:val="00F2257D"/>
    <w:rsid w:val="00F27CDE"/>
    <w:rsid w:val="00F35AFE"/>
    <w:rsid w:val="00F41D83"/>
    <w:rsid w:val="00F4209E"/>
    <w:rsid w:val="00F42B40"/>
    <w:rsid w:val="00F46ED8"/>
    <w:rsid w:val="00F47233"/>
    <w:rsid w:val="00F53D68"/>
    <w:rsid w:val="00F613A6"/>
    <w:rsid w:val="00F61EE6"/>
    <w:rsid w:val="00F65EE6"/>
    <w:rsid w:val="00F703B2"/>
    <w:rsid w:val="00F72330"/>
    <w:rsid w:val="00F7438C"/>
    <w:rsid w:val="00F83696"/>
    <w:rsid w:val="00F83D92"/>
    <w:rsid w:val="00F86509"/>
    <w:rsid w:val="00F949B2"/>
    <w:rsid w:val="00F96D1E"/>
    <w:rsid w:val="00F975CC"/>
    <w:rsid w:val="00FA009B"/>
    <w:rsid w:val="00FA06F1"/>
    <w:rsid w:val="00FB2D0B"/>
    <w:rsid w:val="00FC00F3"/>
    <w:rsid w:val="00FC208A"/>
    <w:rsid w:val="00FC7076"/>
    <w:rsid w:val="00FE47A0"/>
    <w:rsid w:val="00FE4BBC"/>
    <w:rsid w:val="00FF177A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05D53F"/>
  <w15:docId w15:val="{62CAEA37-78AC-415F-9E65-772B8A10D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semiHidden="1" w:uiPriority="2" w:unhideWhenUsed="1" w:qFormat="1"/>
    <w:lsdException w:name="heading 3" w:semiHidden="1" w:uiPriority="3" w:unhideWhenUsed="1" w:qFormat="1"/>
    <w:lsdException w:name="heading 4" w:semiHidden="1" w:uiPriority="19" w:unhideWhenUsed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8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uiPriority w:val="19"/>
    <w:rsid w:val="00B97E35"/>
    <w:rPr>
      <w:rFonts w:ascii="Times New Roman" w:hAnsi="Times New Roman"/>
      <w:sz w:val="24"/>
    </w:rPr>
  </w:style>
  <w:style w:type="paragraph" w:styleId="Nadpis1">
    <w:name w:val="heading 1"/>
    <w:basedOn w:val="Normln"/>
    <w:next w:val="Tlotextu"/>
    <w:link w:val="Nadpis1Char"/>
    <w:uiPriority w:val="1"/>
    <w:qFormat/>
    <w:rsid w:val="008C6708"/>
    <w:pPr>
      <w:keepNext/>
      <w:keepLines/>
      <w:pageBreakBefore/>
      <w:numPr>
        <w:numId w:val="1"/>
      </w:numPr>
      <w:spacing w:before="480" w:after="480"/>
      <w:outlineLvl w:val="0"/>
    </w:pPr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paragraph" w:styleId="Nadpis2">
    <w:name w:val="heading 2"/>
    <w:basedOn w:val="Normln"/>
    <w:next w:val="Tlotextu"/>
    <w:link w:val="Nadpis2Char"/>
    <w:uiPriority w:val="2"/>
    <w:unhideWhenUsed/>
    <w:qFormat/>
    <w:rsid w:val="008C6708"/>
    <w:pPr>
      <w:keepNext/>
      <w:keepLines/>
      <w:numPr>
        <w:ilvl w:val="1"/>
        <w:numId w:val="1"/>
      </w:numPr>
      <w:spacing w:before="480" w:after="240"/>
      <w:ind w:left="576"/>
      <w:outlineLvl w:val="1"/>
    </w:pPr>
    <w:rPr>
      <w:rFonts w:ascii="Arial" w:eastAsiaTheme="majorEastAsia" w:hAnsi="Arial" w:cstheme="majorBidi"/>
      <w:b/>
      <w:bCs/>
      <w:color w:val="981E3A"/>
      <w:sz w:val="28"/>
      <w:szCs w:val="26"/>
    </w:rPr>
  </w:style>
  <w:style w:type="paragraph" w:styleId="Nadpis3">
    <w:name w:val="heading 3"/>
    <w:basedOn w:val="Normln"/>
    <w:next w:val="Tlotextu"/>
    <w:link w:val="Nadpis3Char"/>
    <w:uiPriority w:val="3"/>
    <w:unhideWhenUsed/>
    <w:qFormat/>
    <w:rsid w:val="008C6708"/>
    <w:pPr>
      <w:keepNext/>
      <w:keepLines/>
      <w:numPr>
        <w:ilvl w:val="2"/>
        <w:numId w:val="1"/>
      </w:numPr>
      <w:spacing w:before="480" w:after="240"/>
      <w:outlineLvl w:val="2"/>
    </w:pPr>
    <w:rPr>
      <w:rFonts w:ascii="Arial" w:eastAsiaTheme="majorEastAsia" w:hAnsi="Arial" w:cstheme="majorBidi"/>
      <w:b/>
      <w:bCs/>
      <w:smallCaps/>
      <w:color w:val="981E3A"/>
      <w:sz w:val="26"/>
    </w:rPr>
  </w:style>
  <w:style w:type="paragraph" w:styleId="Nadpis4">
    <w:name w:val="heading 4"/>
    <w:basedOn w:val="Normln"/>
    <w:next w:val="Tlotextu"/>
    <w:link w:val="Nadpis4Char"/>
    <w:uiPriority w:val="19"/>
    <w:semiHidden/>
    <w:unhideWhenUsed/>
    <w:rsid w:val="000C6359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81E3A"/>
    </w:rPr>
  </w:style>
  <w:style w:type="paragraph" w:styleId="Nadpis5">
    <w:name w:val="heading 5"/>
    <w:basedOn w:val="Normln"/>
    <w:next w:val="Normln"/>
    <w:link w:val="Nadpis5Char"/>
    <w:uiPriority w:val="19"/>
    <w:semiHidden/>
    <w:unhideWhenUsed/>
    <w:qFormat/>
    <w:rsid w:val="00951C86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19"/>
    <w:semiHidden/>
    <w:unhideWhenUsed/>
    <w:qFormat/>
    <w:rsid w:val="00951C86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unhideWhenUsed/>
    <w:qFormat/>
    <w:rsid w:val="00951C86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19"/>
    <w:semiHidden/>
    <w:unhideWhenUsed/>
    <w:qFormat/>
    <w:rsid w:val="00951C86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19"/>
    <w:semiHidden/>
    <w:unhideWhenUsed/>
    <w:qFormat/>
    <w:rsid w:val="00951C86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lotextu">
    <w:name w:val="Tělo textu"/>
    <w:basedOn w:val="Normln"/>
    <w:link w:val="TlotextuChar"/>
    <w:qFormat/>
    <w:rsid w:val="001A18A3"/>
    <w:pPr>
      <w:spacing w:before="240" w:after="240"/>
      <w:ind w:firstLine="284"/>
      <w:jc w:val="both"/>
    </w:pPr>
  </w:style>
  <w:style w:type="character" w:customStyle="1" w:styleId="Nadpis1Char">
    <w:name w:val="Nadpis 1 Char"/>
    <w:basedOn w:val="Standardnpsmoodstavce"/>
    <w:link w:val="Nadpis1"/>
    <w:uiPriority w:val="1"/>
    <w:rsid w:val="008C6708"/>
    <w:rPr>
      <w:rFonts w:ascii="Arial" w:eastAsiaTheme="majorEastAsia" w:hAnsi="Arial" w:cstheme="majorBidi"/>
      <w:b/>
      <w:bCs/>
      <w:caps/>
      <w:color w:val="981E3A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8C6708"/>
    <w:rPr>
      <w:rFonts w:ascii="Arial" w:eastAsiaTheme="majorEastAsia" w:hAnsi="Arial" w:cstheme="majorBidi"/>
      <w:b/>
      <w:bCs/>
      <w:color w:val="981E3A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3"/>
    <w:rsid w:val="008C6708"/>
    <w:rPr>
      <w:rFonts w:ascii="Arial" w:eastAsiaTheme="majorEastAsia" w:hAnsi="Arial" w:cstheme="majorBidi"/>
      <w:b/>
      <w:bCs/>
      <w:smallCaps/>
      <w:color w:val="981E3A"/>
      <w:sz w:val="26"/>
    </w:rPr>
  </w:style>
  <w:style w:type="character" w:customStyle="1" w:styleId="Nadpis4Char">
    <w:name w:val="Nadpis 4 Char"/>
    <w:basedOn w:val="Standardnpsmoodstavce"/>
    <w:link w:val="Nadpis4"/>
    <w:uiPriority w:val="19"/>
    <w:semiHidden/>
    <w:rsid w:val="00611DAA"/>
    <w:rPr>
      <w:rFonts w:asciiTheme="majorHAnsi" w:eastAsiaTheme="majorEastAsia" w:hAnsiTheme="majorHAnsi" w:cstheme="majorBidi"/>
      <w:b/>
      <w:bCs/>
      <w:i/>
      <w:iCs/>
      <w:color w:val="981E3A"/>
      <w:sz w:val="24"/>
    </w:rPr>
  </w:style>
  <w:style w:type="character" w:customStyle="1" w:styleId="Nadpis5Char">
    <w:name w:val="Nadpis 5 Char"/>
    <w:basedOn w:val="Standardnpsmoodstavce"/>
    <w:link w:val="Nadpis5"/>
    <w:uiPriority w:val="19"/>
    <w:semiHidden/>
    <w:rsid w:val="00611DA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611DA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611DA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611DA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NadpisPrvkuCerveny">
    <w:name w:val="parNadpisPrvkuCerveny"/>
    <w:basedOn w:val="Normln"/>
    <w:next w:val="Tlotextu"/>
    <w:uiPriority w:val="14"/>
    <w:qFormat/>
    <w:rsid w:val="004B005B"/>
    <w:pPr>
      <w:keepNext/>
      <w:pBdr>
        <w:top w:val="single" w:sz="4" w:space="8" w:color="auto"/>
        <w:left w:val="single" w:sz="4" w:space="4" w:color="auto"/>
        <w:bottom w:val="single" w:sz="4" w:space="0" w:color="auto"/>
        <w:right w:val="single" w:sz="4" w:space="4" w:color="auto"/>
      </w:pBdr>
      <w:shd w:val="clear" w:color="auto" w:fill="DD6D61"/>
      <w:spacing w:after="0" w:line="360" w:lineRule="auto"/>
    </w:pPr>
    <w:rPr>
      <w:rFonts w:ascii="Arial" w:hAnsi="Arial"/>
      <w:b/>
      <w:i/>
      <w:cap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65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6570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E2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NadpisPrvkuZeleny">
    <w:name w:val="parNadpisPrvkuZeleny"/>
    <w:basedOn w:val="parNadpisPrvkuCerveny"/>
    <w:next w:val="Tlotextu"/>
    <w:uiPriority w:val="14"/>
    <w:qFormat/>
    <w:rsid w:val="004B005B"/>
    <w:rPr>
      <w:color w:val="006600"/>
    </w:rPr>
  </w:style>
  <w:style w:type="paragraph" w:customStyle="1" w:styleId="parNadpisPrvkuModry">
    <w:name w:val="parNadpisPrvkuModry"/>
    <w:basedOn w:val="parNadpisPrvkuZeleny"/>
    <w:next w:val="Tlotextu"/>
    <w:uiPriority w:val="14"/>
    <w:qFormat/>
    <w:rsid w:val="004B005B"/>
    <w:rPr>
      <w:color w:val="000066"/>
    </w:rPr>
  </w:style>
  <w:style w:type="paragraph" w:customStyle="1" w:styleId="parNadpisPrvkuOranzovy">
    <w:name w:val="parNadpisPrvkuOranzovy"/>
    <w:basedOn w:val="parNadpisPrvkuModry"/>
    <w:next w:val="Tlotextu"/>
    <w:uiPriority w:val="14"/>
    <w:qFormat/>
    <w:rsid w:val="004B005B"/>
    <w:rPr>
      <w:color w:val="981E3A"/>
    </w:rPr>
  </w:style>
  <w:style w:type="paragraph" w:styleId="Bezmezer">
    <w:name w:val="No Spacing"/>
    <w:link w:val="BezmezerChar"/>
    <w:uiPriority w:val="1"/>
    <w:qFormat/>
    <w:rsid w:val="00B60DC8"/>
    <w:pPr>
      <w:spacing w:after="0" w:line="240" w:lineRule="auto"/>
    </w:pPr>
    <w:rPr>
      <w:rFonts w:eastAsiaTheme="minorEastAsia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B60DC8"/>
    <w:rPr>
      <w:rFonts w:eastAsiaTheme="minorEastAsia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B60DC8"/>
    <w:pPr>
      <w:spacing w:before="85" w:after="85" w:line="240" w:lineRule="auto"/>
      <w:ind w:firstLine="284"/>
      <w:jc w:val="both"/>
    </w:pPr>
    <w:rPr>
      <w:rFonts w:eastAsia="Times New Roman" w:cs="Times New Roman"/>
      <w:szCs w:val="24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C244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1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19"/>
    <w:rsid w:val="000726A1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B60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60DC8"/>
  </w:style>
  <w:style w:type="character" w:styleId="Hypertextovodkaz">
    <w:name w:val="Hyperlink"/>
    <w:basedOn w:val="Standardnpsmoodstavce"/>
    <w:uiPriority w:val="99"/>
    <w:unhideWhenUsed/>
    <w:rsid w:val="001B16A5"/>
    <w:rPr>
      <w:color w:val="00008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633CC"/>
    <w:pPr>
      <w:pageBreakBefore w:val="0"/>
      <w:numPr>
        <w:numId w:val="0"/>
      </w:numPr>
      <w:spacing w:after="0"/>
      <w:outlineLvl w:val="9"/>
    </w:pPr>
    <w:rPr>
      <w:rFonts w:asciiTheme="majorHAnsi" w:hAnsiTheme="majorHAnsi"/>
      <w:caps w:val="0"/>
      <w:color w:val="365F91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E10E2"/>
    <w:pPr>
      <w:spacing w:after="100"/>
    </w:pPr>
    <w:rPr>
      <w:caps/>
    </w:rPr>
  </w:style>
  <w:style w:type="paragraph" w:styleId="Obsah2">
    <w:name w:val="toc 2"/>
    <w:basedOn w:val="Normln"/>
    <w:next w:val="Normln"/>
    <w:autoRedefine/>
    <w:uiPriority w:val="39"/>
    <w:unhideWhenUsed/>
    <w:rsid w:val="005A2913"/>
    <w:pPr>
      <w:tabs>
        <w:tab w:val="left" w:pos="880"/>
        <w:tab w:val="right" w:leader="dot" w:pos="8656"/>
      </w:tabs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5633CC"/>
    <w:pPr>
      <w:spacing w:after="100"/>
      <w:ind w:left="480"/>
    </w:pPr>
  </w:style>
  <w:style w:type="paragraph" w:customStyle="1" w:styleId="Nadpis1neslovan">
    <w:name w:val="Nadpis 1 nečíslovaný"/>
    <w:basedOn w:val="Nadpis1"/>
    <w:next w:val="Normln"/>
    <w:uiPriority w:val="17"/>
    <w:qFormat/>
    <w:rsid w:val="000C6359"/>
    <w:pPr>
      <w:numPr>
        <w:numId w:val="0"/>
      </w:numPr>
    </w:pPr>
  </w:style>
  <w:style w:type="paragraph" w:customStyle="1" w:styleId="parUkonceniPrvku">
    <w:name w:val="parUkonceniPrvku"/>
    <w:basedOn w:val="Tlotextu"/>
    <w:next w:val="Tlotextu"/>
    <w:uiPriority w:val="15"/>
    <w:qFormat/>
    <w:rsid w:val="004B005B"/>
    <w:pPr>
      <w:pBdr>
        <w:top w:val="threeDEngrave" w:sz="24" w:space="1" w:color="auto"/>
      </w:pBdr>
      <w:spacing w:before="0" w:after="120"/>
    </w:pPr>
  </w:style>
  <w:style w:type="paragraph" w:customStyle="1" w:styleId="parOdrazky01">
    <w:name w:val="parOdrazky01"/>
    <w:basedOn w:val="Tlotextu"/>
    <w:uiPriority w:val="6"/>
    <w:qFormat/>
    <w:rsid w:val="00631A0C"/>
    <w:pPr>
      <w:numPr>
        <w:numId w:val="2"/>
      </w:numPr>
      <w:ind w:left="641" w:hanging="357"/>
      <w:contextualSpacing/>
    </w:pPr>
  </w:style>
  <w:style w:type="character" w:styleId="Zdraznn">
    <w:name w:val="Emphasis"/>
    <w:basedOn w:val="Standardnpsmoodstavce"/>
    <w:uiPriority w:val="20"/>
    <w:rsid w:val="009E055B"/>
    <w:rPr>
      <w:i/>
      <w:iCs/>
    </w:rPr>
  </w:style>
  <w:style w:type="character" w:styleId="Zdraznnjemn">
    <w:name w:val="Subtle Emphasis"/>
    <w:basedOn w:val="Standardnpsmoodstavce"/>
    <w:uiPriority w:val="19"/>
    <w:rsid w:val="009E055B"/>
    <w:rPr>
      <w:i/>
      <w:iCs/>
      <w:color w:val="808080" w:themeColor="text1" w:themeTint="7F"/>
    </w:rPr>
  </w:style>
  <w:style w:type="character" w:styleId="Siln">
    <w:name w:val="Strong"/>
    <w:basedOn w:val="Standardnpsmoodstavce"/>
    <w:uiPriority w:val="22"/>
    <w:rsid w:val="009E055B"/>
    <w:rPr>
      <w:b/>
      <w:bCs/>
    </w:rPr>
  </w:style>
  <w:style w:type="paragraph" w:customStyle="1" w:styleId="parNadpisSeznamu">
    <w:name w:val="parNadpisSeznamu"/>
    <w:basedOn w:val="Tlotextu"/>
    <w:next w:val="Tlotextu"/>
    <w:link w:val="parNadpisSeznamuChar"/>
    <w:uiPriority w:val="5"/>
    <w:qFormat/>
    <w:rsid w:val="00816F6C"/>
    <w:pPr>
      <w:keepNext/>
      <w:keepLines/>
      <w:spacing w:before="360"/>
    </w:pPr>
  </w:style>
  <w:style w:type="paragraph" w:customStyle="1" w:styleId="parNadpisSeznamuPodtrzeny">
    <w:name w:val="parNadpisSeznamuPodtrzeny"/>
    <w:basedOn w:val="parNadpisSeznamu"/>
    <w:next w:val="Tlotextu"/>
    <w:link w:val="parNadpisSeznamuPodtrzenyChar"/>
    <w:uiPriority w:val="19"/>
    <w:rsid w:val="00816F6C"/>
    <w:rPr>
      <w:u w:val="single"/>
    </w:rPr>
  </w:style>
  <w:style w:type="paragraph" w:customStyle="1" w:styleId="parNadpisSeznamuTucny">
    <w:name w:val="parNadpisSeznamuTucny"/>
    <w:basedOn w:val="parNadpisSeznamuPodtrzeny"/>
    <w:link w:val="parNadpisSeznamuTucnyChar"/>
    <w:uiPriority w:val="19"/>
    <w:rsid w:val="00816F6C"/>
    <w:rPr>
      <w:b/>
      <w:u w:val="none"/>
    </w:rPr>
  </w:style>
  <w:style w:type="paragraph" w:customStyle="1" w:styleId="parNadpisSeznamuTucnyPodtrzeny">
    <w:name w:val="parNadpisSeznamuTucnyPodtrzeny"/>
    <w:basedOn w:val="parNadpisSeznamuTucny"/>
    <w:uiPriority w:val="19"/>
    <w:rsid w:val="00816F6C"/>
    <w:rPr>
      <w:u w:val="single"/>
    </w:rPr>
  </w:style>
  <w:style w:type="character" w:customStyle="1" w:styleId="znakMarginalie">
    <w:name w:val="znakMarginalie"/>
    <w:basedOn w:val="Siln"/>
    <w:uiPriority w:val="18"/>
    <w:qFormat/>
    <w:rsid w:val="0079549A"/>
    <w:rPr>
      <w:rFonts w:ascii="Arial" w:hAnsi="Arial"/>
      <w:b/>
      <w:bCs/>
      <w:i/>
      <w:sz w:val="16"/>
    </w:rPr>
  </w:style>
  <w:style w:type="character" w:styleId="Zstupntext">
    <w:name w:val="Placeholder Text"/>
    <w:basedOn w:val="Standardnpsmoodstavce"/>
    <w:uiPriority w:val="99"/>
    <w:semiHidden/>
    <w:rsid w:val="00EE2CCF"/>
    <w:rPr>
      <w:color w:val="808080"/>
    </w:rPr>
  </w:style>
  <w:style w:type="paragraph" w:styleId="Titulek">
    <w:name w:val="caption"/>
    <w:basedOn w:val="Normln"/>
    <w:next w:val="Normln"/>
    <w:uiPriority w:val="35"/>
    <w:unhideWhenUsed/>
    <w:qFormat/>
    <w:rsid w:val="006B42CB"/>
    <w:pPr>
      <w:spacing w:line="240" w:lineRule="auto"/>
    </w:pPr>
    <w:rPr>
      <w:b/>
      <w:bCs/>
      <w:szCs w:val="18"/>
    </w:rPr>
  </w:style>
  <w:style w:type="paragraph" w:customStyle="1" w:styleId="parCislovani01">
    <w:name w:val="parCislovani01"/>
    <w:basedOn w:val="parOdrazky01"/>
    <w:uiPriority w:val="6"/>
    <w:qFormat/>
    <w:rsid w:val="00631A0C"/>
    <w:pPr>
      <w:numPr>
        <w:numId w:val="3"/>
      </w:numPr>
      <w:ind w:left="641" w:hanging="357"/>
    </w:pPr>
  </w:style>
  <w:style w:type="character" w:styleId="Nzevknihy">
    <w:name w:val="Book Title"/>
    <w:basedOn w:val="Standardnpsmoodstavce"/>
    <w:uiPriority w:val="33"/>
    <w:rsid w:val="001531DD"/>
    <w:rPr>
      <w:b/>
      <w:bCs/>
      <w:iCs/>
      <w:color w:val="981E3A"/>
      <w:spacing w:val="5"/>
      <w:sz w:val="56"/>
      <w:szCs w:val="56"/>
    </w:rPr>
  </w:style>
  <w:style w:type="paragraph" w:customStyle="1" w:styleId="autoi">
    <w:name w:val="autoři"/>
    <w:basedOn w:val="Normlnweb"/>
    <w:link w:val="autoiChar"/>
    <w:uiPriority w:val="19"/>
    <w:rsid w:val="00C244DE"/>
    <w:pPr>
      <w:spacing w:before="0" w:after="0"/>
      <w:ind w:firstLine="0"/>
      <w:jc w:val="center"/>
    </w:pPr>
    <w:rPr>
      <w:b/>
      <w:bCs/>
      <w:sz w:val="36"/>
      <w:szCs w:val="36"/>
    </w:rPr>
  </w:style>
  <w:style w:type="character" w:customStyle="1" w:styleId="autoiChar">
    <w:name w:val="autoři Char"/>
    <w:basedOn w:val="NormlnwebChar"/>
    <w:link w:val="autoi"/>
    <w:uiPriority w:val="19"/>
    <w:rsid w:val="00E5058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ISBN">
    <w:name w:val="ISBN"/>
    <w:basedOn w:val="Normln"/>
    <w:uiPriority w:val="19"/>
    <w:rsid w:val="00D31C96"/>
    <w:pPr>
      <w:spacing w:after="85" w:line="240" w:lineRule="auto"/>
      <w:jc w:val="both"/>
    </w:pPr>
    <w:rPr>
      <w:rFonts w:eastAsia="Times New Roman" w:cs="Times New Roman"/>
      <w:b/>
      <w:sz w:val="28"/>
      <w:szCs w:val="28"/>
      <w:lang w:eastAsia="cs-CZ"/>
    </w:rPr>
  </w:style>
  <w:style w:type="paragraph" w:styleId="Odstavecseseznamem">
    <w:name w:val="List Paragraph"/>
    <w:basedOn w:val="Normln"/>
    <w:uiPriority w:val="1"/>
    <w:qFormat/>
    <w:rsid w:val="0049549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02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021A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021A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D09E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D09E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D09E4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D09E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D09E4"/>
    <w:rPr>
      <w:rFonts w:ascii="Times New Roman" w:hAnsi="Times New Roman"/>
      <w:b/>
      <w:bCs/>
      <w:sz w:val="20"/>
      <w:szCs w:val="20"/>
    </w:rPr>
  </w:style>
  <w:style w:type="paragraph" w:customStyle="1" w:styleId="Default">
    <w:name w:val="Default"/>
    <w:uiPriority w:val="19"/>
    <w:rsid w:val="002D09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">
    <w:name w:val="Nadpis"/>
    <w:basedOn w:val="parNadpisSeznamuTucny"/>
    <w:next w:val="Tlotextu"/>
    <w:link w:val="NadpisChar"/>
    <w:uiPriority w:val="1"/>
    <w:qFormat/>
    <w:rsid w:val="008C6708"/>
    <w:pPr>
      <w:ind w:firstLine="0"/>
    </w:pPr>
    <w:rPr>
      <w:smallCaps/>
      <w:color w:val="981E3A"/>
    </w:rPr>
  </w:style>
  <w:style w:type="character" w:styleId="Sledovanodkaz">
    <w:name w:val="FollowedHyperlink"/>
    <w:basedOn w:val="Standardnpsmoodstavce"/>
    <w:uiPriority w:val="99"/>
    <w:semiHidden/>
    <w:unhideWhenUsed/>
    <w:rsid w:val="005439F8"/>
    <w:rPr>
      <w:color w:val="800080" w:themeColor="followedHyperlink"/>
      <w:u w:val="single"/>
    </w:rPr>
  </w:style>
  <w:style w:type="character" w:customStyle="1" w:styleId="TlotextuChar">
    <w:name w:val="Tělo textu Char"/>
    <w:basedOn w:val="Standardnpsmoodstavce"/>
    <w:link w:val="Tlotextu"/>
    <w:rsid w:val="00E50585"/>
    <w:rPr>
      <w:rFonts w:ascii="Times New Roman" w:hAnsi="Times New Roman"/>
      <w:sz w:val="24"/>
    </w:rPr>
  </w:style>
  <w:style w:type="character" w:customStyle="1" w:styleId="parNadpisSeznamuChar">
    <w:name w:val="parNadpisSeznamu Char"/>
    <w:basedOn w:val="TlotextuChar"/>
    <w:link w:val="parNadpisSeznamu"/>
    <w:uiPriority w:val="5"/>
    <w:rsid w:val="000726A1"/>
    <w:rPr>
      <w:rFonts w:ascii="Times New Roman" w:hAnsi="Times New Roman"/>
      <w:sz w:val="24"/>
    </w:rPr>
  </w:style>
  <w:style w:type="character" w:customStyle="1" w:styleId="parNadpisSeznamuPodtrzenyChar">
    <w:name w:val="parNadpisSeznamuPodtrzeny Char"/>
    <w:basedOn w:val="parNadpisSeznamuChar"/>
    <w:link w:val="parNadpisSeznamuPodtrzeny"/>
    <w:uiPriority w:val="19"/>
    <w:rsid w:val="000726A1"/>
    <w:rPr>
      <w:rFonts w:ascii="Times New Roman" w:hAnsi="Times New Roman"/>
      <w:sz w:val="24"/>
      <w:u w:val="single"/>
    </w:rPr>
  </w:style>
  <w:style w:type="character" w:customStyle="1" w:styleId="parNadpisSeznamuTucnyChar">
    <w:name w:val="parNadpisSeznamuTucny Char"/>
    <w:basedOn w:val="parNadpisSeznamuPodtrzenyChar"/>
    <w:link w:val="parNadpisSeznamuTucny"/>
    <w:uiPriority w:val="19"/>
    <w:rsid w:val="000726A1"/>
    <w:rPr>
      <w:rFonts w:ascii="Times New Roman" w:hAnsi="Times New Roman"/>
      <w:b/>
      <w:sz w:val="24"/>
      <w:u w:val="single"/>
    </w:rPr>
  </w:style>
  <w:style w:type="character" w:customStyle="1" w:styleId="NadpisChar">
    <w:name w:val="Nadpis Char"/>
    <w:basedOn w:val="parNadpisSeznamuTucnyChar"/>
    <w:link w:val="Nadpis"/>
    <w:uiPriority w:val="1"/>
    <w:rsid w:val="008C6708"/>
    <w:rPr>
      <w:rFonts w:ascii="Times New Roman" w:hAnsi="Times New Roman"/>
      <w:b/>
      <w:smallCaps/>
      <w:color w:val="981E3A"/>
      <w:sz w:val="24"/>
      <w:u w:val="single"/>
    </w:rPr>
  </w:style>
  <w:style w:type="paragraph" w:styleId="Zkladntext">
    <w:name w:val="Body Text"/>
    <w:basedOn w:val="Normln"/>
    <w:link w:val="ZkladntextChar"/>
    <w:uiPriority w:val="1"/>
    <w:qFormat/>
    <w:rsid w:val="00EC736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EC736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5A2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9.png"/><Relationship Id="rId39" Type="http://schemas.openxmlformats.org/officeDocument/2006/relationships/image" Target="media/image19.png"/><Relationship Id="rId21" Type="http://schemas.openxmlformats.org/officeDocument/2006/relationships/image" Target="media/image4.png"/><Relationship Id="rId34" Type="http://schemas.openxmlformats.org/officeDocument/2006/relationships/header" Target="header6.xml"/><Relationship Id="rId42" Type="http://schemas.openxmlformats.org/officeDocument/2006/relationships/image" Target="media/image22.png"/><Relationship Id="rId47" Type="http://schemas.openxmlformats.org/officeDocument/2006/relationships/header" Target="header8.xml"/><Relationship Id="rId50" Type="http://schemas.openxmlformats.org/officeDocument/2006/relationships/footer" Target="footer6.xml"/><Relationship Id="rId7" Type="http://schemas.openxmlformats.org/officeDocument/2006/relationships/settings" Target="settings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9" Type="http://schemas.openxmlformats.org/officeDocument/2006/relationships/image" Target="media/image12.png"/><Relationship Id="rId11" Type="http://schemas.openxmlformats.org/officeDocument/2006/relationships/image" Target="media/image1.jpeg"/><Relationship Id="rId24" Type="http://schemas.openxmlformats.org/officeDocument/2006/relationships/image" Target="media/image7.png"/><Relationship Id="rId32" Type="http://schemas.openxmlformats.org/officeDocument/2006/relationships/header" Target="header4.xml"/><Relationship Id="rId37" Type="http://schemas.openxmlformats.org/officeDocument/2006/relationships/image" Target="media/image17.png"/><Relationship Id="rId40" Type="http://schemas.openxmlformats.org/officeDocument/2006/relationships/image" Target="media/image20.png"/><Relationship Id="rId45" Type="http://schemas.openxmlformats.org/officeDocument/2006/relationships/image" Target="media/image25.png"/><Relationship Id="rId53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31" Type="http://schemas.openxmlformats.org/officeDocument/2006/relationships/image" Target="media/image14.png"/><Relationship Id="rId44" Type="http://schemas.openxmlformats.org/officeDocument/2006/relationships/image" Target="media/image24.png"/><Relationship Id="rId52" Type="http://schemas.openxmlformats.org/officeDocument/2006/relationships/glossaryDocument" Target="glossary/document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5.png"/><Relationship Id="rId43" Type="http://schemas.openxmlformats.org/officeDocument/2006/relationships/image" Target="media/image23.png"/><Relationship Id="rId48" Type="http://schemas.openxmlformats.org/officeDocument/2006/relationships/header" Target="header9.xml"/><Relationship Id="rId8" Type="http://schemas.openxmlformats.org/officeDocument/2006/relationships/webSettings" Target="webSettings.xml"/><Relationship Id="rId51" Type="http://schemas.openxmlformats.org/officeDocument/2006/relationships/fontTable" Target="fontTable.xml"/><Relationship Id="rId3" Type="http://schemas.openxmlformats.org/officeDocument/2006/relationships/customXml" Target="../customXml/item2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5" Type="http://schemas.openxmlformats.org/officeDocument/2006/relationships/image" Target="media/image8.png"/><Relationship Id="rId33" Type="http://schemas.openxmlformats.org/officeDocument/2006/relationships/header" Target="header5.xml"/><Relationship Id="rId38" Type="http://schemas.openxmlformats.org/officeDocument/2006/relationships/image" Target="media/image18.png"/><Relationship Id="rId46" Type="http://schemas.openxmlformats.org/officeDocument/2006/relationships/header" Target="header7.xml"/><Relationship Id="rId20" Type="http://schemas.openxmlformats.org/officeDocument/2006/relationships/image" Target="media/image3.png"/><Relationship Id="rId41" Type="http://schemas.openxmlformats.org/officeDocument/2006/relationships/image" Target="media/image21.png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6.png"/><Relationship Id="rId49" Type="http://schemas.openxmlformats.org/officeDocument/2006/relationships/footer" Target="footer5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FD0D543-5BE8-4052-B465-D2B5749FF9A1}"/>
      </w:docPartPr>
      <w:docPartBody>
        <w:p w:rsidR="008A67F0" w:rsidRDefault="008A67F0"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DefaultPlaceholder_10818685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711568-37F3-4EF8-949D-05746CA8692E}"/>
      </w:docPartPr>
      <w:docPartBody>
        <w:p w:rsidR="008A67F0" w:rsidRDefault="008A67F0">
          <w:r w:rsidRPr="00BB0F0B">
            <w:rPr>
              <w:rStyle w:val="Zstupntext"/>
            </w:rPr>
            <w:t>Zvolte položku.</w:t>
          </w:r>
        </w:p>
      </w:docPartBody>
    </w:docPart>
    <w:docPart>
      <w:docPartPr>
        <w:name w:val="4A09368BD55942EDB2DCC99B0FB97C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425FE46-9D10-4914-A263-6DD490A495C3}"/>
      </w:docPartPr>
      <w:docPartBody>
        <w:p w:rsidR="008A67F0" w:rsidRDefault="008A67F0" w:rsidP="008A67F0">
          <w:pPr>
            <w:pStyle w:val="4A09368BD55942EDB2DCC99B0FB97C04"/>
          </w:pPr>
          <w:r w:rsidRPr="00BB0F0B">
            <w:rPr>
              <w:rStyle w:val="Zstupntext"/>
            </w:rPr>
            <w:t>Klikněte sem a zadejte text.</w:t>
          </w:r>
        </w:p>
      </w:docPartBody>
    </w:docPart>
    <w:docPart>
      <w:docPartPr>
        <w:name w:val="3269FF61C6424CB998722EAEC604A4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493290-FD4C-4359-BAE1-CB7AFE437F05}"/>
      </w:docPartPr>
      <w:docPartBody>
        <w:p w:rsidR="001275ED" w:rsidRDefault="00DE18B0" w:rsidP="00DE18B0">
          <w:pPr>
            <w:pStyle w:val="3269FF61C6424CB998722EAEC604A4BD"/>
          </w:pPr>
          <w:r w:rsidRPr="00BB0F0B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67F0"/>
    <w:rsid w:val="00030F6B"/>
    <w:rsid w:val="000F32F1"/>
    <w:rsid w:val="001275ED"/>
    <w:rsid w:val="00212C63"/>
    <w:rsid w:val="0022418E"/>
    <w:rsid w:val="00231964"/>
    <w:rsid w:val="002C78C3"/>
    <w:rsid w:val="002D48AB"/>
    <w:rsid w:val="002F0299"/>
    <w:rsid w:val="0033312D"/>
    <w:rsid w:val="00363E1B"/>
    <w:rsid w:val="004B1D18"/>
    <w:rsid w:val="004B2106"/>
    <w:rsid w:val="00517049"/>
    <w:rsid w:val="005A0EB0"/>
    <w:rsid w:val="005F5A46"/>
    <w:rsid w:val="006B0B42"/>
    <w:rsid w:val="00781E62"/>
    <w:rsid w:val="007822D3"/>
    <w:rsid w:val="007D3569"/>
    <w:rsid w:val="008102EA"/>
    <w:rsid w:val="0089079A"/>
    <w:rsid w:val="008A67F0"/>
    <w:rsid w:val="008C327E"/>
    <w:rsid w:val="008C3C3A"/>
    <w:rsid w:val="008D71AC"/>
    <w:rsid w:val="009F23AE"/>
    <w:rsid w:val="00B76D21"/>
    <w:rsid w:val="00B909C7"/>
    <w:rsid w:val="00BB36DB"/>
    <w:rsid w:val="00C17660"/>
    <w:rsid w:val="00C51E8D"/>
    <w:rsid w:val="00C542F9"/>
    <w:rsid w:val="00C743CC"/>
    <w:rsid w:val="00D642F0"/>
    <w:rsid w:val="00DA3205"/>
    <w:rsid w:val="00DE18B0"/>
    <w:rsid w:val="00DF6E01"/>
    <w:rsid w:val="00DF6FD0"/>
    <w:rsid w:val="00E82E6F"/>
    <w:rsid w:val="00EB60FA"/>
    <w:rsid w:val="00FD3B21"/>
    <w:rsid w:val="00FF004F"/>
    <w:rsid w:val="00FF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E18B0"/>
    <w:rPr>
      <w:color w:val="808080"/>
    </w:rPr>
  </w:style>
  <w:style w:type="paragraph" w:customStyle="1" w:styleId="4A09368BD55942EDB2DCC99B0FB97C04">
    <w:name w:val="4A09368BD55942EDB2DCC99B0FB97C04"/>
    <w:rsid w:val="008A67F0"/>
  </w:style>
  <w:style w:type="paragraph" w:customStyle="1" w:styleId="BF5A6A9316E8426B8A4B0F529B195CA0">
    <w:name w:val="BF5A6A9316E8426B8A4B0F529B195CA0"/>
    <w:rsid w:val="008C327E"/>
  </w:style>
  <w:style w:type="paragraph" w:customStyle="1" w:styleId="44C596C452024FEE9C13FE3AAE8A92C5">
    <w:name w:val="44C596C452024FEE9C13FE3AAE8A92C5"/>
    <w:rsid w:val="00231964"/>
  </w:style>
  <w:style w:type="paragraph" w:customStyle="1" w:styleId="F763198D871240538A4A7017E7302DF6">
    <w:name w:val="F763198D871240538A4A7017E7302DF6"/>
    <w:rsid w:val="002C78C3"/>
  </w:style>
  <w:style w:type="paragraph" w:customStyle="1" w:styleId="3269FF61C6424CB998722EAEC604A4BD">
    <w:name w:val="3269FF61C6424CB998722EAEC604A4BD"/>
    <w:rsid w:val="00DE18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F4AECD54B67E47862AB14566E8592B" ma:contentTypeVersion="12" ma:contentTypeDescription="Vytvoří nový dokument" ma:contentTypeScope="" ma:versionID="dc05a02441763500345bc54f25ccac5e">
  <xsd:schema xmlns:xsd="http://www.w3.org/2001/XMLSchema" xmlns:xs="http://www.w3.org/2001/XMLSchema" xmlns:p="http://schemas.microsoft.com/office/2006/metadata/properties" xmlns:ns2="cbefea44-e136-4179-aaed-838712420fe3" xmlns:ns3="a5cc325b-3808-46fd-ba12-9be4b2bbba49" targetNamespace="http://schemas.microsoft.com/office/2006/metadata/properties" ma:root="true" ma:fieldsID="292d38a1adf511b0d7f3e2ead60c4386" ns2:_="" ns3:_="">
    <xsd:import namespace="cbefea44-e136-4179-aaed-838712420fe3"/>
    <xsd:import namespace="a5cc325b-3808-46fd-ba12-9be4b2bbb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fea44-e136-4179-aaed-838712420f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c325b-3808-46fd-ba12-9be4b2bbba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759A0693-519D-4F6B-80BE-240F8D5D7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efea44-e136-4179-aaed-838712420fe3"/>
    <ds:schemaRef ds:uri="a5cc325b-3808-46fd-ba12-9be4b2bbb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EE0895-241E-4CC3-9532-6D6F711D67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7E002-D1FE-465D-B0BE-D5B64C9C9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12</Pages>
  <Words>1922</Words>
  <Characters>11340</Characters>
  <Application>Microsoft Office Word</Application>
  <DocSecurity>0</DocSecurity>
  <Lines>94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/>
      <vt:lpstr>    Definice základních pojmů</vt:lpstr>
      <vt:lpstr>    Model E. Kübler-Rossové</vt:lpstr>
      <vt:lpstr>    Třífázový model</vt:lpstr>
      <vt:lpstr>    Pomoc truchlícím</vt:lpstr>
      <vt:lpstr>Pedagogicko didaktické poznámky</vt:lpstr>
      <vt:lpstr>&lt;Použitá Literatura&gt;</vt:lpstr>
      <vt:lpstr>Přehled dostupných ikon</vt:lpstr>
    </vt:vector>
  </TitlesOfParts>
  <Company/>
  <LinksUpToDate>false</LinksUpToDate>
  <CharactersWithSpaces>13236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kempny</dc:creator>
  <cp:lastModifiedBy>Eva Prokšová</cp:lastModifiedBy>
  <cp:revision>18</cp:revision>
  <cp:lastPrinted>2015-04-15T12:20:00Z</cp:lastPrinted>
  <dcterms:created xsi:type="dcterms:W3CDTF">2021-02-13T22:27:00Z</dcterms:created>
  <dcterms:modified xsi:type="dcterms:W3CDTF">2021-02-16T13:47:00Z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0x01010023F4AECD54B67E47862AB14566E8592B</vt:lpwstr>
  </property>
</Properties>
</file>