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  <w:bCs/>
          <w:sz w:val="27"/>
          <w:szCs w:val="27"/>
        </w:rPr>
        <w:id w:val="-1648662772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2606256D" w14:textId="7FD52523" w:rsidR="00B60DC8" w:rsidRDefault="00777F5E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4A56B94F" wp14:editId="7C0FEC94">
                <wp:extent cx="5502910" cy="1219318"/>
                <wp:effectExtent l="0" t="0" r="2540" b="0"/>
                <wp:docPr id="8" name="Obrázek 8" descr="Logolink_OP_VVV_hor_barva_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link_OP_VVV_hor_barva_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2910" cy="1219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FEA1E8" w14:textId="7F839AE0" w:rsidR="001531DD" w:rsidRDefault="001531DD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tbl>
          <w:tblPr>
            <w:tblW w:w="0" w:type="dxa"/>
            <w:jc w:val="center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968"/>
            <w:gridCol w:w="5517"/>
          </w:tblGrid>
          <w:tr w:rsidR="001531DD" w14:paraId="582EF65B" w14:textId="77777777" w:rsidTr="001531DD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85BB97A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Times New Roman"/>
                    <w:bCs/>
                    <w:color w:val="FFFFFF" w:themeColor="background1"/>
                    <w:sz w:val="22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Název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1E7798C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FFFFFF" w:themeColor="background1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Rozvoj vzdělávání na Slezské univerzitě v Opavě</w:t>
                </w:r>
              </w:p>
            </w:tc>
          </w:tr>
          <w:tr w:rsidR="001531DD" w14:paraId="5B2526D6" w14:textId="77777777" w:rsidTr="000C6359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1CADDCB3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Registrační číslo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54F8781F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CZ.02.2.69/0.0./0.0/16_015/0002400</w:t>
                </w:r>
              </w:p>
            </w:tc>
          </w:tr>
        </w:tbl>
        <w:p w14:paraId="54D68F0D" w14:textId="77777777" w:rsidR="00B60DC8" w:rsidRDefault="00EB34A4" w:rsidP="00B60DC8">
          <w:pPr>
            <w:pStyle w:val="Normlnweb"/>
            <w:spacing w:before="0" w:after="0"/>
            <w:ind w:firstLine="0"/>
            <w:jc w:val="center"/>
          </w:pPr>
        </w:p>
      </w:sdtContent>
    </w:sdt>
    <w:p w14:paraId="463AD85D" w14:textId="77777777" w:rsidR="00D96223" w:rsidRDefault="00D96223" w:rsidP="00D96223">
      <w:pPr>
        <w:pStyle w:val="Zhlav"/>
        <w:jc w:val="center"/>
        <w:rPr>
          <w:sz w:val="2"/>
        </w:rPr>
      </w:pPr>
    </w:p>
    <w:p w14:paraId="4D745375" w14:textId="32715426" w:rsidR="0049549D" w:rsidRDefault="0049549D" w:rsidP="00E50585">
      <w:pPr>
        <w:pStyle w:val="Bezmezer"/>
      </w:pPr>
    </w:p>
    <w:p w14:paraId="21C8BB0C" w14:textId="1544C1A3" w:rsidR="00E50585" w:rsidRDefault="00E50585" w:rsidP="00E50585">
      <w:pPr>
        <w:pStyle w:val="Bezmezer"/>
      </w:pPr>
    </w:p>
    <w:p w14:paraId="09C53993" w14:textId="0BB00A26" w:rsidR="00C47025" w:rsidRDefault="00C47025" w:rsidP="00E50585">
      <w:pPr>
        <w:pStyle w:val="Bezmezer"/>
      </w:pPr>
    </w:p>
    <w:p w14:paraId="7B821776" w14:textId="0DA5F34F" w:rsidR="00C47025" w:rsidRDefault="00C47025" w:rsidP="00E50585">
      <w:pPr>
        <w:pStyle w:val="Bezmezer"/>
      </w:pPr>
    </w:p>
    <w:p w14:paraId="3273D49F" w14:textId="77777777" w:rsidR="00C47025" w:rsidRDefault="00C47025" w:rsidP="00E50585">
      <w:pPr>
        <w:pStyle w:val="Bezmezer"/>
      </w:pPr>
    </w:p>
    <w:p w14:paraId="704C9CF0" w14:textId="462DA138" w:rsidR="00FF3CC8" w:rsidRDefault="00FF3CC8" w:rsidP="00E50585">
      <w:pPr>
        <w:pStyle w:val="Bezmezer"/>
      </w:pPr>
    </w:p>
    <w:p w14:paraId="2D2F73B0" w14:textId="77777777" w:rsidR="00C47025" w:rsidRDefault="00EB34A4" w:rsidP="00B60DC8">
      <w:pPr>
        <w:pStyle w:val="Normlnweb"/>
        <w:spacing w:before="0" w:after="0"/>
        <w:ind w:firstLine="0"/>
        <w:jc w:val="center"/>
        <w:rPr>
          <w:rStyle w:val="Nzevknihy"/>
        </w:rPr>
      </w:pPr>
      <w:sdt>
        <w:sdtPr>
          <w:rPr>
            <w:rStyle w:val="Nzevknihy"/>
          </w:rPr>
          <w:id w:val="1985426447"/>
          <w:lock w:val="sdtLocked"/>
          <w:placeholder>
            <w:docPart w:val="DefaultPlaceholder_1081868574"/>
          </w:placeholder>
        </w:sdtPr>
        <w:sdtEndPr>
          <w:rPr>
            <w:rStyle w:val="Nzevknihy"/>
          </w:rPr>
        </w:sdtEndPr>
        <w:sdtContent>
          <w:r w:rsidR="00C47025" w:rsidRPr="00354600">
            <w:rPr>
              <w:rStyle w:val="Nzevknihy"/>
            </w:rPr>
            <w:t>Potřeby pozůstalých</w:t>
          </w:r>
        </w:sdtContent>
      </w:sdt>
    </w:p>
    <w:p w14:paraId="3E5540EF" w14:textId="77777777" w:rsidR="00C47025" w:rsidRPr="00216770" w:rsidRDefault="00C47025" w:rsidP="00216770">
      <w:pPr>
        <w:pStyle w:val="Bezmezer"/>
      </w:pPr>
    </w:p>
    <w:p w14:paraId="7C794E42" w14:textId="15DC4524" w:rsidR="00B60DC8" w:rsidRDefault="00EB34A4" w:rsidP="00B60DC8">
      <w:pPr>
        <w:pStyle w:val="Normlnweb"/>
        <w:spacing w:before="0" w:after="0"/>
        <w:ind w:firstLine="0"/>
        <w:jc w:val="center"/>
      </w:pPr>
      <w:sdt>
        <w:sdtPr>
          <w:rPr>
            <w:b/>
            <w:bCs/>
            <w:iCs/>
            <w:color w:val="981E3A"/>
            <w:spacing w:val="5"/>
            <w:sz w:val="48"/>
            <w:szCs w:val="48"/>
          </w:rPr>
          <w:id w:val="2071690294"/>
          <w:lock w:val="sdtContentLocked"/>
          <w:placeholder>
            <w:docPart w:val="DefaultPlaceholder_1081868574"/>
          </w:placeholder>
        </w:sdtPr>
        <w:sdtEndPr/>
        <w:sdtContent>
          <w:r w:rsidR="00FF3CC8">
            <w:rPr>
              <w:sz w:val="48"/>
              <w:szCs w:val="48"/>
            </w:rPr>
            <w:t xml:space="preserve">Průvodní list </w:t>
          </w:r>
          <w:r w:rsidR="00B60DC8">
            <w:rPr>
              <w:sz w:val="48"/>
              <w:szCs w:val="48"/>
            </w:rPr>
            <w:t>studijní</w:t>
          </w:r>
          <w:r w:rsidR="00FF3CC8">
            <w:rPr>
              <w:sz w:val="48"/>
              <w:szCs w:val="48"/>
            </w:rPr>
            <w:t>ho materiálu</w:t>
          </w:r>
        </w:sdtContent>
      </w:sdt>
    </w:p>
    <w:p w14:paraId="543906A5" w14:textId="77777777" w:rsidR="00B60DC8" w:rsidRDefault="00B60DC8" w:rsidP="00E50585">
      <w:pPr>
        <w:pStyle w:val="Bezmezer"/>
      </w:pPr>
    </w:p>
    <w:p w14:paraId="5FE3F633" w14:textId="77777777" w:rsidR="00E50585" w:rsidRDefault="00E50585" w:rsidP="00E50585">
      <w:pPr>
        <w:pStyle w:val="Bezmezer"/>
      </w:pPr>
    </w:p>
    <w:p w14:paraId="487D0019" w14:textId="421B6885" w:rsidR="00E50585" w:rsidRDefault="00E50585" w:rsidP="00E50585">
      <w:pPr>
        <w:pStyle w:val="Bezmezer"/>
      </w:pPr>
    </w:p>
    <w:p w14:paraId="30859999" w14:textId="77777777" w:rsidR="00216770" w:rsidRDefault="00216770" w:rsidP="00E50585">
      <w:pPr>
        <w:pStyle w:val="Bezmezer"/>
      </w:pPr>
    </w:p>
    <w:p w14:paraId="2AC0DB55" w14:textId="77777777" w:rsidR="00B60DC8" w:rsidRDefault="00B60DC8" w:rsidP="00E50585">
      <w:pPr>
        <w:pStyle w:val="Bezmezer"/>
      </w:pPr>
    </w:p>
    <w:p w14:paraId="2CBC8EAE" w14:textId="77777777" w:rsidR="00E50585" w:rsidRDefault="00E50585" w:rsidP="00E50585">
      <w:pPr>
        <w:pStyle w:val="Bezmezer"/>
      </w:pPr>
    </w:p>
    <w:sdt>
      <w:sdtPr>
        <w:rPr>
          <w:rStyle w:val="autoiChar"/>
        </w:rPr>
        <w:id w:val="-1506675305"/>
        <w:lock w:val="sdtLocked"/>
        <w:placeholder>
          <w:docPart w:val="DefaultPlaceholder_1081868574"/>
        </w:placeholder>
      </w:sdtPr>
      <w:sdtEndPr>
        <w:rPr>
          <w:rStyle w:val="autoiChar"/>
        </w:rPr>
      </w:sdtEndPr>
      <w:sdtContent>
        <w:p w14:paraId="43AB1B3A" w14:textId="2BB54C0B" w:rsidR="00B60DC8" w:rsidRDefault="00C47025" w:rsidP="00C47025">
          <w:pPr>
            <w:pStyle w:val="autoi"/>
          </w:pPr>
          <w:r>
            <w:t>Naděžda Špatenková</w:t>
          </w:r>
        </w:p>
      </w:sdtContent>
    </w:sdt>
    <w:p w14:paraId="75A46972" w14:textId="77777777" w:rsidR="00B60DC8" w:rsidRDefault="00B60DC8" w:rsidP="00E50585">
      <w:pPr>
        <w:pStyle w:val="Bezmezer"/>
      </w:pPr>
    </w:p>
    <w:p w14:paraId="3F6E21BE" w14:textId="77777777" w:rsidR="00B60DC8" w:rsidRDefault="00B60DC8" w:rsidP="00E50585">
      <w:pPr>
        <w:pStyle w:val="Bezmezer"/>
      </w:pPr>
    </w:p>
    <w:p w14:paraId="7F113C14" w14:textId="0E7B95FF" w:rsidR="00B60DC8" w:rsidRDefault="00EB34A4" w:rsidP="00B60DC8">
      <w:pPr>
        <w:pStyle w:val="Normlnweb"/>
        <w:spacing w:before="0" w:after="0"/>
        <w:ind w:firstLine="0"/>
        <w:jc w:val="center"/>
      </w:pPr>
      <w:sdt>
        <w:sdtPr>
          <w:rPr>
            <w:b/>
            <w:bCs/>
            <w:sz w:val="27"/>
            <w:szCs w:val="27"/>
          </w:rPr>
          <w:id w:val="921605386"/>
          <w:lock w:val="sdtContentLocked"/>
          <w:placeholder>
            <w:docPart w:val="DefaultPlaceholder_1081868574"/>
          </w:placeholder>
        </w:sdtPr>
        <w:sdtEndPr/>
        <w:sdtContent>
          <w:r w:rsidR="00D9582E">
            <w:rPr>
              <w:b/>
              <w:bCs/>
              <w:sz w:val="27"/>
              <w:szCs w:val="27"/>
            </w:rPr>
            <w:t>Opava</w:t>
          </w:r>
          <w:r w:rsidR="00B60DC8">
            <w:rPr>
              <w:b/>
              <w:bCs/>
              <w:sz w:val="27"/>
              <w:szCs w:val="27"/>
            </w:rPr>
            <w:t xml:space="preserve"> 20</w:t>
          </w:r>
        </w:sdtContent>
      </w:sdt>
      <w:sdt>
        <w:sdtPr>
          <w:rPr>
            <w:b/>
            <w:bCs/>
            <w:sz w:val="27"/>
            <w:szCs w:val="27"/>
          </w:rPr>
          <w:id w:val="-2042199070"/>
          <w:lock w:val="sdtLocked"/>
          <w:placeholder>
            <w:docPart w:val="DefaultPlaceholder_1081868575"/>
          </w:placeholder>
          <w:dropDownList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</w:dropDownList>
        </w:sdtPr>
        <w:sdtEndPr/>
        <w:sdtContent>
          <w:r w:rsidR="00162747">
            <w:rPr>
              <w:b/>
              <w:bCs/>
              <w:sz w:val="27"/>
              <w:szCs w:val="27"/>
            </w:rPr>
            <w:t>20</w:t>
          </w:r>
        </w:sdtContent>
      </w:sdt>
    </w:p>
    <w:p w14:paraId="7962D1B4" w14:textId="77777777" w:rsidR="00F61EE6" w:rsidRDefault="00F61EE6" w:rsidP="00E50585">
      <w:pPr>
        <w:pStyle w:val="Bezmezer"/>
      </w:pPr>
    </w:p>
    <w:p w14:paraId="5F13EACA" w14:textId="77777777" w:rsidR="00ED00B2" w:rsidRDefault="00ED00B2" w:rsidP="00E50585">
      <w:pPr>
        <w:pStyle w:val="Bezmezer"/>
      </w:pPr>
    </w:p>
    <w:p w14:paraId="1A231FBA" w14:textId="49A73914" w:rsidR="00F61EE6" w:rsidRDefault="00F61EE6" w:rsidP="00E50585">
      <w:pPr>
        <w:pStyle w:val="Bezmezer"/>
      </w:pPr>
    </w:p>
    <w:p w14:paraId="2F457F7F" w14:textId="54421EE5" w:rsidR="00C47025" w:rsidRDefault="00C47025" w:rsidP="00E50585">
      <w:pPr>
        <w:pStyle w:val="Bezmezer"/>
      </w:pPr>
    </w:p>
    <w:p w14:paraId="07A80CD7" w14:textId="083723F8" w:rsidR="00C47025" w:rsidRDefault="00C47025" w:rsidP="00E50585">
      <w:pPr>
        <w:pStyle w:val="Bezmezer"/>
      </w:pPr>
    </w:p>
    <w:p w14:paraId="2CD40722" w14:textId="77777777" w:rsidR="00C47025" w:rsidRDefault="00C47025" w:rsidP="00E50585">
      <w:pPr>
        <w:pStyle w:val="Bezmezer"/>
      </w:pPr>
    </w:p>
    <w:sdt>
      <w:sdtPr>
        <w:rPr>
          <w:b/>
          <w:bCs/>
          <w:sz w:val="27"/>
          <w:szCs w:val="27"/>
        </w:rPr>
        <w:id w:val="-429581338"/>
        <w:lock w:val="contentLocked"/>
        <w:placeholder>
          <w:docPart w:val="44C596C452024FEE9C13FE3AAE8A92C5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5084DBF7" w14:textId="77777777" w:rsidR="00ED00B2" w:rsidRDefault="00ED00B2" w:rsidP="00ED00B2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p w14:paraId="13F771D1" w14:textId="5B8EF3C4" w:rsidR="00ED00B2" w:rsidRDefault="004824F2" w:rsidP="00ED00B2">
          <w:pPr>
            <w:pStyle w:val="Normlnweb"/>
            <w:spacing w:before="0" w:after="0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162A7ABA" wp14:editId="19E7B5EE">
                <wp:extent cx="1800000" cy="646697"/>
                <wp:effectExtent l="0" t="0" r="0" b="127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U-znacka-hlavni-horizont.pn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46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6D625A9" w14:textId="77777777" w:rsidR="00ED00B2" w:rsidRDefault="00EB34A4" w:rsidP="00ED00B2">
          <w:pPr>
            <w:pStyle w:val="Normlnweb"/>
            <w:spacing w:after="0"/>
            <w:jc w:val="center"/>
          </w:pPr>
        </w:p>
      </w:sdtContent>
    </w:sdt>
    <w:p w14:paraId="420858A5" w14:textId="77777777" w:rsidR="00717801" w:rsidRDefault="001B16A5">
      <w:pPr>
        <w:sectPr w:rsidR="00717801" w:rsidSect="006A4C4F">
          <w:headerReference w:type="even" r:id="rId13"/>
          <w:footerReference w:type="even" r:id="rId14"/>
          <w:footerReference w:type="first" r:id="rId15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  <w: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52765D"/>
          <w:sz w:val="24"/>
          <w:szCs w:val="22"/>
          <w:lang w:eastAsia="en-US"/>
        </w:rPr>
        <w:id w:val="1437408242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="Times New Roman" w:eastAsiaTheme="minorHAnsi" w:hAnsi="Times New Roman" w:cstheme="minorBidi"/>
              <w:b w:val="0"/>
              <w:bCs w:val="0"/>
              <w:color w:val="52765D"/>
              <w:sz w:val="24"/>
              <w:szCs w:val="22"/>
              <w:lang w:eastAsia="en-US"/>
            </w:rPr>
            <w:id w:val="-38902465"/>
            <w:lock w:val="sdtLocked"/>
            <w:placeholder>
              <w:docPart w:val="DefaultPlaceholder_1081868574"/>
            </w:placeholder>
          </w:sdtPr>
          <w:sdtEndPr>
            <w:rPr>
              <w:b/>
              <w:bCs/>
              <w:color w:val="auto"/>
            </w:rPr>
          </w:sdtEndPr>
          <w:sdtContent>
            <w:p w14:paraId="40A64F13" w14:textId="77777777" w:rsidR="005633CC" w:rsidRPr="000C6359" w:rsidRDefault="005633CC">
              <w:pPr>
                <w:pStyle w:val="Nadpisobsahu"/>
                <w:rPr>
                  <w:color w:val="981E3A"/>
                </w:rPr>
              </w:pPr>
              <w:r w:rsidRPr="000C6359">
                <w:rPr>
                  <w:color w:val="981E3A"/>
                </w:rPr>
                <w:t>Obsah</w:t>
              </w:r>
            </w:p>
            <w:p w14:paraId="22F4EC72" w14:textId="10B474A6" w:rsidR="00216770" w:rsidRDefault="005633CC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64366867" w:history="1">
                <w:r w:rsidR="00216770" w:rsidRPr="000B6124">
                  <w:rPr>
                    <w:rStyle w:val="Hypertextovodkaz"/>
                    <w:noProof/>
                  </w:rPr>
                  <w:t>1</w:t>
                </w:r>
                <w:r w:rsidR="00216770">
                  <w:rPr>
                    <w:rFonts w:asciiTheme="minorHAnsi" w:eastAsiaTheme="minorEastAsia" w:hAnsiTheme="minorHAnsi"/>
                    <w:caps w:val="0"/>
                    <w:noProof/>
                    <w:sz w:val="22"/>
                    <w:lang w:eastAsia="cs-CZ"/>
                  </w:rPr>
                  <w:tab/>
                </w:r>
                <w:r w:rsidR="00216770" w:rsidRPr="000B6124">
                  <w:rPr>
                    <w:rStyle w:val="Hypertextovodkaz"/>
                    <w:noProof/>
                  </w:rPr>
                  <w:t>potřeby pozůstalých</w:t>
                </w:r>
                <w:r w:rsidR="00216770">
                  <w:rPr>
                    <w:noProof/>
                    <w:webHidden/>
                  </w:rPr>
                  <w:tab/>
                </w:r>
                <w:r w:rsidR="00216770">
                  <w:rPr>
                    <w:noProof/>
                    <w:webHidden/>
                  </w:rPr>
                  <w:fldChar w:fldCharType="begin"/>
                </w:r>
                <w:r w:rsidR="00216770">
                  <w:rPr>
                    <w:noProof/>
                    <w:webHidden/>
                  </w:rPr>
                  <w:instrText xml:space="preserve"> PAGEREF _Toc64366867 \h </w:instrText>
                </w:r>
                <w:r w:rsidR="00216770">
                  <w:rPr>
                    <w:noProof/>
                    <w:webHidden/>
                  </w:rPr>
                </w:r>
                <w:r w:rsidR="00216770">
                  <w:rPr>
                    <w:noProof/>
                    <w:webHidden/>
                  </w:rPr>
                  <w:fldChar w:fldCharType="separate"/>
                </w:r>
                <w:r w:rsidR="00216770">
                  <w:rPr>
                    <w:noProof/>
                    <w:webHidden/>
                  </w:rPr>
                  <w:t>3</w:t>
                </w:r>
                <w:r w:rsidR="00216770">
                  <w:rPr>
                    <w:noProof/>
                    <w:webHidden/>
                  </w:rPr>
                  <w:fldChar w:fldCharType="end"/>
                </w:r>
              </w:hyperlink>
            </w:p>
            <w:p w14:paraId="291F8D35" w14:textId="50273EB0" w:rsidR="00216770" w:rsidRDefault="00EB34A4">
              <w:pPr>
                <w:pStyle w:val="Obsah2"/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64366868" w:history="1">
                <w:r w:rsidR="00216770" w:rsidRPr="000B6124">
                  <w:rPr>
                    <w:rStyle w:val="Hypertextovodkaz"/>
                    <w:noProof/>
                  </w:rPr>
                  <w:t>1.1</w:t>
                </w:r>
                <w:r w:rsidR="00216770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216770" w:rsidRPr="000B6124">
                  <w:rPr>
                    <w:rStyle w:val="Hypertextovodkaz"/>
                    <w:noProof/>
                  </w:rPr>
                  <w:t>Potřeby pozůstalých</w:t>
                </w:r>
                <w:r w:rsidR="00216770">
                  <w:rPr>
                    <w:noProof/>
                    <w:webHidden/>
                  </w:rPr>
                  <w:tab/>
                </w:r>
                <w:r w:rsidR="00216770">
                  <w:rPr>
                    <w:noProof/>
                    <w:webHidden/>
                  </w:rPr>
                  <w:fldChar w:fldCharType="begin"/>
                </w:r>
                <w:r w:rsidR="00216770">
                  <w:rPr>
                    <w:noProof/>
                    <w:webHidden/>
                  </w:rPr>
                  <w:instrText xml:space="preserve"> PAGEREF _Toc64366868 \h </w:instrText>
                </w:r>
                <w:r w:rsidR="00216770">
                  <w:rPr>
                    <w:noProof/>
                    <w:webHidden/>
                  </w:rPr>
                </w:r>
                <w:r w:rsidR="00216770">
                  <w:rPr>
                    <w:noProof/>
                    <w:webHidden/>
                  </w:rPr>
                  <w:fldChar w:fldCharType="separate"/>
                </w:r>
                <w:r w:rsidR="00216770">
                  <w:rPr>
                    <w:noProof/>
                    <w:webHidden/>
                  </w:rPr>
                  <w:t>5</w:t>
                </w:r>
                <w:r w:rsidR="00216770">
                  <w:rPr>
                    <w:noProof/>
                    <w:webHidden/>
                  </w:rPr>
                  <w:fldChar w:fldCharType="end"/>
                </w:r>
              </w:hyperlink>
            </w:p>
            <w:p w14:paraId="3A790225" w14:textId="3BE12AD8" w:rsidR="00216770" w:rsidRDefault="00EB34A4">
              <w:pPr>
                <w:pStyle w:val="Obsah2"/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64366869" w:history="1">
                <w:r w:rsidR="00216770" w:rsidRPr="000B6124">
                  <w:rPr>
                    <w:rStyle w:val="Hypertextovodkaz"/>
                    <w:noProof/>
                  </w:rPr>
                  <w:t>1.2</w:t>
                </w:r>
                <w:r w:rsidR="00216770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216770" w:rsidRPr="000B6124">
                  <w:rPr>
                    <w:rStyle w:val="Hypertextovodkaz"/>
                    <w:noProof/>
                  </w:rPr>
                  <w:t>Nekomplikované truchlení</w:t>
                </w:r>
                <w:r w:rsidR="00216770">
                  <w:rPr>
                    <w:noProof/>
                    <w:webHidden/>
                  </w:rPr>
                  <w:tab/>
                </w:r>
                <w:r w:rsidR="00216770">
                  <w:rPr>
                    <w:noProof/>
                    <w:webHidden/>
                  </w:rPr>
                  <w:fldChar w:fldCharType="begin"/>
                </w:r>
                <w:r w:rsidR="00216770">
                  <w:rPr>
                    <w:noProof/>
                    <w:webHidden/>
                  </w:rPr>
                  <w:instrText xml:space="preserve"> PAGEREF _Toc64366869 \h </w:instrText>
                </w:r>
                <w:r w:rsidR="00216770">
                  <w:rPr>
                    <w:noProof/>
                    <w:webHidden/>
                  </w:rPr>
                </w:r>
                <w:r w:rsidR="00216770">
                  <w:rPr>
                    <w:noProof/>
                    <w:webHidden/>
                  </w:rPr>
                  <w:fldChar w:fldCharType="separate"/>
                </w:r>
                <w:r w:rsidR="00216770">
                  <w:rPr>
                    <w:noProof/>
                    <w:webHidden/>
                  </w:rPr>
                  <w:t>5</w:t>
                </w:r>
                <w:r w:rsidR="00216770">
                  <w:rPr>
                    <w:noProof/>
                    <w:webHidden/>
                  </w:rPr>
                  <w:fldChar w:fldCharType="end"/>
                </w:r>
              </w:hyperlink>
            </w:p>
            <w:p w14:paraId="4F5421C1" w14:textId="19A4D4CB" w:rsidR="00216770" w:rsidRDefault="00EB34A4">
              <w:pPr>
                <w:pStyle w:val="Obsah2"/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64366870" w:history="1">
                <w:r w:rsidR="00216770" w:rsidRPr="000B6124">
                  <w:rPr>
                    <w:rStyle w:val="Hypertextovodkaz"/>
                    <w:noProof/>
                  </w:rPr>
                  <w:t>1.3</w:t>
                </w:r>
                <w:r w:rsidR="00216770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216770" w:rsidRPr="000B6124">
                  <w:rPr>
                    <w:rStyle w:val="Hypertextovodkaz"/>
                    <w:noProof/>
                  </w:rPr>
                  <w:t>Mýty o truchlení</w:t>
                </w:r>
                <w:r w:rsidR="00216770">
                  <w:rPr>
                    <w:noProof/>
                    <w:webHidden/>
                  </w:rPr>
                  <w:tab/>
                </w:r>
                <w:r w:rsidR="00216770">
                  <w:rPr>
                    <w:noProof/>
                    <w:webHidden/>
                  </w:rPr>
                  <w:fldChar w:fldCharType="begin"/>
                </w:r>
                <w:r w:rsidR="00216770">
                  <w:rPr>
                    <w:noProof/>
                    <w:webHidden/>
                  </w:rPr>
                  <w:instrText xml:space="preserve"> PAGEREF _Toc64366870 \h </w:instrText>
                </w:r>
                <w:r w:rsidR="00216770">
                  <w:rPr>
                    <w:noProof/>
                    <w:webHidden/>
                  </w:rPr>
                </w:r>
                <w:r w:rsidR="00216770">
                  <w:rPr>
                    <w:noProof/>
                    <w:webHidden/>
                  </w:rPr>
                  <w:fldChar w:fldCharType="separate"/>
                </w:r>
                <w:r w:rsidR="00216770">
                  <w:rPr>
                    <w:noProof/>
                    <w:webHidden/>
                  </w:rPr>
                  <w:t>6</w:t>
                </w:r>
                <w:r w:rsidR="00216770">
                  <w:rPr>
                    <w:noProof/>
                    <w:webHidden/>
                  </w:rPr>
                  <w:fldChar w:fldCharType="end"/>
                </w:r>
              </w:hyperlink>
            </w:p>
            <w:p w14:paraId="699FBA8F" w14:textId="732444C6" w:rsidR="00216770" w:rsidRDefault="00EB34A4">
              <w:pPr>
                <w:pStyle w:val="Obsah2"/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64366871" w:history="1">
                <w:r w:rsidR="00216770" w:rsidRPr="000B6124">
                  <w:rPr>
                    <w:rStyle w:val="Hypertextovodkaz"/>
                    <w:noProof/>
                  </w:rPr>
                  <w:t>1.4</w:t>
                </w:r>
                <w:r w:rsidR="00216770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216770" w:rsidRPr="000B6124">
                  <w:rPr>
                    <w:rStyle w:val="Hypertextovodkaz"/>
                    <w:noProof/>
                  </w:rPr>
                  <w:t>Znaky nezpracovaného zármutku</w:t>
                </w:r>
                <w:r w:rsidR="00216770">
                  <w:rPr>
                    <w:noProof/>
                    <w:webHidden/>
                  </w:rPr>
                  <w:tab/>
                </w:r>
                <w:r w:rsidR="00216770">
                  <w:rPr>
                    <w:noProof/>
                    <w:webHidden/>
                  </w:rPr>
                  <w:fldChar w:fldCharType="begin"/>
                </w:r>
                <w:r w:rsidR="00216770">
                  <w:rPr>
                    <w:noProof/>
                    <w:webHidden/>
                  </w:rPr>
                  <w:instrText xml:space="preserve"> PAGEREF _Toc64366871 \h </w:instrText>
                </w:r>
                <w:r w:rsidR="00216770">
                  <w:rPr>
                    <w:noProof/>
                    <w:webHidden/>
                  </w:rPr>
                </w:r>
                <w:r w:rsidR="00216770">
                  <w:rPr>
                    <w:noProof/>
                    <w:webHidden/>
                  </w:rPr>
                  <w:fldChar w:fldCharType="separate"/>
                </w:r>
                <w:r w:rsidR="00216770">
                  <w:rPr>
                    <w:noProof/>
                    <w:webHidden/>
                  </w:rPr>
                  <w:t>6</w:t>
                </w:r>
                <w:r w:rsidR="00216770">
                  <w:rPr>
                    <w:noProof/>
                    <w:webHidden/>
                  </w:rPr>
                  <w:fldChar w:fldCharType="end"/>
                </w:r>
              </w:hyperlink>
            </w:p>
            <w:p w14:paraId="2FC4EACC" w14:textId="61109F9B" w:rsidR="00216770" w:rsidRDefault="00EB34A4">
              <w:pPr>
                <w:pStyle w:val="Obsah2"/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64366872" w:history="1">
                <w:r w:rsidR="00216770" w:rsidRPr="000B6124">
                  <w:rPr>
                    <w:rStyle w:val="Hypertextovodkaz"/>
                    <w:noProof/>
                  </w:rPr>
                  <w:t>1.5</w:t>
                </w:r>
                <w:r w:rsidR="00216770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216770" w:rsidRPr="000B6124">
                  <w:rPr>
                    <w:rStyle w:val="Hypertextovodkaz"/>
                    <w:noProof/>
                  </w:rPr>
                  <w:t>Důsledky nezpracovaného zármutku</w:t>
                </w:r>
                <w:r w:rsidR="00216770">
                  <w:rPr>
                    <w:noProof/>
                    <w:webHidden/>
                  </w:rPr>
                  <w:tab/>
                </w:r>
                <w:r w:rsidR="00216770">
                  <w:rPr>
                    <w:noProof/>
                    <w:webHidden/>
                  </w:rPr>
                  <w:fldChar w:fldCharType="begin"/>
                </w:r>
                <w:r w:rsidR="00216770">
                  <w:rPr>
                    <w:noProof/>
                    <w:webHidden/>
                  </w:rPr>
                  <w:instrText xml:space="preserve"> PAGEREF _Toc64366872 \h </w:instrText>
                </w:r>
                <w:r w:rsidR="00216770">
                  <w:rPr>
                    <w:noProof/>
                    <w:webHidden/>
                  </w:rPr>
                </w:r>
                <w:r w:rsidR="00216770">
                  <w:rPr>
                    <w:noProof/>
                    <w:webHidden/>
                  </w:rPr>
                  <w:fldChar w:fldCharType="separate"/>
                </w:r>
                <w:r w:rsidR="00216770">
                  <w:rPr>
                    <w:noProof/>
                    <w:webHidden/>
                  </w:rPr>
                  <w:t>7</w:t>
                </w:r>
                <w:r w:rsidR="00216770">
                  <w:rPr>
                    <w:noProof/>
                    <w:webHidden/>
                  </w:rPr>
                  <w:fldChar w:fldCharType="end"/>
                </w:r>
              </w:hyperlink>
            </w:p>
            <w:p w14:paraId="30706EB3" w14:textId="49259CF8" w:rsidR="00216770" w:rsidRDefault="00EB34A4">
              <w:pPr>
                <w:pStyle w:val="Obsah2"/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64366873" w:history="1">
                <w:r w:rsidR="00216770" w:rsidRPr="000B6124">
                  <w:rPr>
                    <w:rStyle w:val="Hypertextovodkaz"/>
                    <w:noProof/>
                  </w:rPr>
                  <w:t>1.6</w:t>
                </w:r>
                <w:r w:rsidR="00216770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216770" w:rsidRPr="000B6124">
                  <w:rPr>
                    <w:rStyle w:val="Hypertextovodkaz"/>
                    <w:noProof/>
                  </w:rPr>
                  <w:t>Nevhodné formulace</w:t>
                </w:r>
                <w:r w:rsidR="00216770">
                  <w:rPr>
                    <w:noProof/>
                    <w:webHidden/>
                  </w:rPr>
                  <w:tab/>
                </w:r>
                <w:r w:rsidR="00216770">
                  <w:rPr>
                    <w:noProof/>
                    <w:webHidden/>
                  </w:rPr>
                  <w:fldChar w:fldCharType="begin"/>
                </w:r>
                <w:r w:rsidR="00216770">
                  <w:rPr>
                    <w:noProof/>
                    <w:webHidden/>
                  </w:rPr>
                  <w:instrText xml:space="preserve"> PAGEREF _Toc64366873 \h </w:instrText>
                </w:r>
                <w:r w:rsidR="00216770">
                  <w:rPr>
                    <w:noProof/>
                    <w:webHidden/>
                  </w:rPr>
                </w:r>
                <w:r w:rsidR="00216770">
                  <w:rPr>
                    <w:noProof/>
                    <w:webHidden/>
                  </w:rPr>
                  <w:fldChar w:fldCharType="separate"/>
                </w:r>
                <w:r w:rsidR="00216770">
                  <w:rPr>
                    <w:noProof/>
                    <w:webHidden/>
                  </w:rPr>
                  <w:t>8</w:t>
                </w:r>
                <w:r w:rsidR="00216770">
                  <w:rPr>
                    <w:noProof/>
                    <w:webHidden/>
                  </w:rPr>
                  <w:fldChar w:fldCharType="end"/>
                </w:r>
              </w:hyperlink>
            </w:p>
            <w:p w14:paraId="645393A7" w14:textId="55F5A3B3" w:rsidR="00216770" w:rsidRDefault="00EB34A4">
              <w:pPr>
                <w:pStyle w:val="Obsah2"/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64366874" w:history="1">
                <w:r w:rsidR="00216770" w:rsidRPr="000B6124">
                  <w:rPr>
                    <w:rStyle w:val="Hypertextovodkaz"/>
                    <w:noProof/>
                  </w:rPr>
                  <w:t>1.7</w:t>
                </w:r>
                <w:r w:rsidR="00216770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216770" w:rsidRPr="000B6124">
                  <w:rPr>
                    <w:rStyle w:val="Hypertextovodkaz"/>
                    <w:noProof/>
                  </w:rPr>
                  <w:t>Vhodné formulace</w:t>
                </w:r>
                <w:r w:rsidR="00216770">
                  <w:rPr>
                    <w:noProof/>
                    <w:webHidden/>
                  </w:rPr>
                  <w:tab/>
                </w:r>
                <w:r w:rsidR="00216770">
                  <w:rPr>
                    <w:noProof/>
                    <w:webHidden/>
                  </w:rPr>
                  <w:fldChar w:fldCharType="begin"/>
                </w:r>
                <w:r w:rsidR="00216770">
                  <w:rPr>
                    <w:noProof/>
                    <w:webHidden/>
                  </w:rPr>
                  <w:instrText xml:space="preserve"> PAGEREF _Toc64366874 \h </w:instrText>
                </w:r>
                <w:r w:rsidR="00216770">
                  <w:rPr>
                    <w:noProof/>
                    <w:webHidden/>
                  </w:rPr>
                </w:r>
                <w:r w:rsidR="00216770">
                  <w:rPr>
                    <w:noProof/>
                    <w:webHidden/>
                  </w:rPr>
                  <w:fldChar w:fldCharType="separate"/>
                </w:r>
                <w:r w:rsidR="00216770">
                  <w:rPr>
                    <w:noProof/>
                    <w:webHidden/>
                  </w:rPr>
                  <w:t>8</w:t>
                </w:r>
                <w:r w:rsidR="00216770">
                  <w:rPr>
                    <w:noProof/>
                    <w:webHidden/>
                  </w:rPr>
                  <w:fldChar w:fldCharType="end"/>
                </w:r>
              </w:hyperlink>
            </w:p>
            <w:p w14:paraId="75546A92" w14:textId="43BCB4A9" w:rsidR="00216770" w:rsidRDefault="00EB34A4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64366875" w:history="1">
                <w:r w:rsidR="00216770" w:rsidRPr="000B6124">
                  <w:rPr>
                    <w:rStyle w:val="Hypertextovodkaz"/>
                    <w:noProof/>
                  </w:rPr>
                  <w:t>2</w:t>
                </w:r>
                <w:r w:rsidR="00216770">
                  <w:rPr>
                    <w:rFonts w:asciiTheme="minorHAnsi" w:eastAsiaTheme="minorEastAsia" w:hAnsiTheme="minorHAnsi"/>
                    <w:caps w:val="0"/>
                    <w:noProof/>
                    <w:sz w:val="22"/>
                    <w:lang w:eastAsia="cs-CZ"/>
                  </w:rPr>
                  <w:tab/>
                </w:r>
                <w:r w:rsidR="00216770" w:rsidRPr="000B6124">
                  <w:rPr>
                    <w:rStyle w:val="Hypertextovodkaz"/>
                    <w:noProof/>
                  </w:rPr>
                  <w:t>Pedagogicko didaktické poznámky</w:t>
                </w:r>
                <w:r w:rsidR="00216770">
                  <w:rPr>
                    <w:noProof/>
                    <w:webHidden/>
                  </w:rPr>
                  <w:tab/>
                </w:r>
                <w:r w:rsidR="00216770">
                  <w:rPr>
                    <w:noProof/>
                    <w:webHidden/>
                  </w:rPr>
                  <w:fldChar w:fldCharType="begin"/>
                </w:r>
                <w:r w:rsidR="00216770">
                  <w:rPr>
                    <w:noProof/>
                    <w:webHidden/>
                  </w:rPr>
                  <w:instrText xml:space="preserve"> PAGEREF _Toc64366875 \h </w:instrText>
                </w:r>
                <w:r w:rsidR="00216770">
                  <w:rPr>
                    <w:noProof/>
                    <w:webHidden/>
                  </w:rPr>
                </w:r>
                <w:r w:rsidR="00216770">
                  <w:rPr>
                    <w:noProof/>
                    <w:webHidden/>
                  </w:rPr>
                  <w:fldChar w:fldCharType="separate"/>
                </w:r>
                <w:r w:rsidR="00216770">
                  <w:rPr>
                    <w:noProof/>
                    <w:webHidden/>
                  </w:rPr>
                  <w:t>10</w:t>
                </w:r>
                <w:r w:rsidR="00216770">
                  <w:rPr>
                    <w:noProof/>
                    <w:webHidden/>
                  </w:rPr>
                  <w:fldChar w:fldCharType="end"/>
                </w:r>
              </w:hyperlink>
            </w:p>
            <w:p w14:paraId="42895B60" w14:textId="659C8F06" w:rsidR="00216770" w:rsidRDefault="00EB34A4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64366876" w:history="1">
                <w:r w:rsidR="00216770" w:rsidRPr="000B6124">
                  <w:rPr>
                    <w:rStyle w:val="Hypertextovodkaz"/>
                    <w:noProof/>
                  </w:rPr>
                  <w:t>Použitá Literatura</w:t>
                </w:r>
                <w:r w:rsidR="00216770">
                  <w:rPr>
                    <w:noProof/>
                    <w:webHidden/>
                  </w:rPr>
                  <w:tab/>
                </w:r>
                <w:r w:rsidR="00216770">
                  <w:rPr>
                    <w:noProof/>
                    <w:webHidden/>
                  </w:rPr>
                  <w:fldChar w:fldCharType="begin"/>
                </w:r>
                <w:r w:rsidR="00216770">
                  <w:rPr>
                    <w:noProof/>
                    <w:webHidden/>
                  </w:rPr>
                  <w:instrText xml:space="preserve"> PAGEREF _Toc64366876 \h </w:instrText>
                </w:r>
                <w:r w:rsidR="00216770">
                  <w:rPr>
                    <w:noProof/>
                    <w:webHidden/>
                  </w:rPr>
                </w:r>
                <w:r w:rsidR="00216770">
                  <w:rPr>
                    <w:noProof/>
                    <w:webHidden/>
                  </w:rPr>
                  <w:fldChar w:fldCharType="separate"/>
                </w:r>
                <w:r w:rsidR="00216770">
                  <w:rPr>
                    <w:noProof/>
                    <w:webHidden/>
                  </w:rPr>
                  <w:t>12</w:t>
                </w:r>
                <w:r w:rsidR="00216770">
                  <w:rPr>
                    <w:noProof/>
                    <w:webHidden/>
                  </w:rPr>
                  <w:fldChar w:fldCharType="end"/>
                </w:r>
              </w:hyperlink>
            </w:p>
            <w:p w14:paraId="2A8340ED" w14:textId="31CE6951" w:rsidR="00216770" w:rsidRDefault="00EB34A4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64366877" w:history="1">
                <w:r w:rsidR="00216770" w:rsidRPr="000B6124">
                  <w:rPr>
                    <w:rStyle w:val="Hypertextovodkaz"/>
                    <w:noProof/>
                  </w:rPr>
                  <w:t>Přehled dostupných ikon</w:t>
                </w:r>
                <w:r w:rsidR="00216770">
                  <w:rPr>
                    <w:noProof/>
                    <w:webHidden/>
                  </w:rPr>
                  <w:tab/>
                </w:r>
                <w:r w:rsidR="00216770">
                  <w:rPr>
                    <w:noProof/>
                    <w:webHidden/>
                  </w:rPr>
                  <w:fldChar w:fldCharType="begin"/>
                </w:r>
                <w:r w:rsidR="00216770">
                  <w:rPr>
                    <w:noProof/>
                    <w:webHidden/>
                  </w:rPr>
                  <w:instrText xml:space="preserve"> PAGEREF _Toc64366877 \h </w:instrText>
                </w:r>
                <w:r w:rsidR="00216770">
                  <w:rPr>
                    <w:noProof/>
                    <w:webHidden/>
                  </w:rPr>
                </w:r>
                <w:r w:rsidR="00216770">
                  <w:rPr>
                    <w:noProof/>
                    <w:webHidden/>
                  </w:rPr>
                  <w:fldChar w:fldCharType="separate"/>
                </w:r>
                <w:r w:rsidR="00216770">
                  <w:rPr>
                    <w:noProof/>
                    <w:webHidden/>
                  </w:rPr>
                  <w:t>13</w:t>
                </w:r>
                <w:r w:rsidR="00216770">
                  <w:rPr>
                    <w:noProof/>
                    <w:webHidden/>
                  </w:rPr>
                  <w:fldChar w:fldCharType="end"/>
                </w:r>
              </w:hyperlink>
            </w:p>
            <w:p w14:paraId="462741A1" w14:textId="688DCCC1" w:rsidR="005633CC" w:rsidRDefault="005633CC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6B0D9514" w14:textId="6AC37ED5" w:rsidR="00B60DC8" w:rsidRPr="001B16A5" w:rsidRDefault="00B60DC8">
      <w:pPr>
        <w:rPr>
          <w:b/>
        </w:rPr>
      </w:pPr>
    </w:p>
    <w:sdt>
      <w:sdtPr>
        <w:id w:val="-890807699"/>
        <w:lock w:val="sdtContentLocked"/>
        <w:placeholder>
          <w:docPart w:val="DefaultPlaceholder_1081868574"/>
        </w:placeholder>
      </w:sdtPr>
      <w:sdtEndPr/>
      <w:sdtContent>
        <w:p w14:paraId="7DF7A60F" w14:textId="77777777" w:rsidR="0041362C" w:rsidRDefault="0041362C" w:rsidP="002976F6"/>
        <w:p w14:paraId="20AA7C1F" w14:textId="77777777" w:rsidR="0041362C" w:rsidRDefault="00EB34A4" w:rsidP="002976F6">
          <w:pPr>
            <w:sectPr w:rsidR="0041362C" w:rsidSect="006A4C4F">
              <w:headerReference w:type="even" r:id="rId16"/>
              <w:headerReference w:type="default" r:id="rId17"/>
              <w:footerReference w:type="even" r:id="rId18"/>
              <w:footerReference w:type="default" r:id="rId19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p w14:paraId="460ADD87" w14:textId="6771B248" w:rsidR="007C55B3" w:rsidRPr="00C47025" w:rsidRDefault="004616B6" w:rsidP="00C47025">
      <w:pPr>
        <w:pStyle w:val="Nadpis1"/>
      </w:pPr>
      <w:bookmarkStart w:id="0" w:name="_Toc64366867"/>
      <w:r>
        <w:lastRenderedPageBreak/>
        <w:t>potřeby pozůstalých</w:t>
      </w:r>
      <w:bookmarkEnd w:id="0"/>
      <w:r>
        <w:t xml:space="preserve"> </w:t>
      </w:r>
    </w:p>
    <w:p w14:paraId="05A244B5" w14:textId="468D1002" w:rsidR="00213E90" w:rsidRPr="004B005B" w:rsidRDefault="00213E90" w:rsidP="00213E90">
      <w:pPr>
        <w:pStyle w:val="parNadpisPrvkuCerveny"/>
      </w:pPr>
      <w:r w:rsidRPr="004B005B">
        <w:t>Průvodce studiem</w:t>
      </w:r>
      <w:r>
        <w:t xml:space="preserve"> – studijní předpoklady</w:t>
      </w:r>
    </w:p>
    <w:p w14:paraId="3D327F23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573F21DA" wp14:editId="2C029704">
            <wp:extent cx="381635" cy="38163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1591B" w14:textId="696E8FFA" w:rsidR="0057150E" w:rsidRDefault="001D1567" w:rsidP="00CC120D">
      <w:pPr>
        <w:pStyle w:val="Tlotextu"/>
      </w:pPr>
      <w:r w:rsidRPr="001D1567">
        <w:t xml:space="preserve">Studijní materiál </w:t>
      </w:r>
      <w:r w:rsidR="0096122C" w:rsidRPr="0096122C">
        <w:t xml:space="preserve">poskytuje základní informace o </w:t>
      </w:r>
      <w:r w:rsidR="00EF2F40">
        <w:t xml:space="preserve">potřebách pozůstalých.  </w:t>
      </w:r>
    </w:p>
    <w:p w14:paraId="21068275" w14:textId="03FF76A3" w:rsidR="008E1780" w:rsidRDefault="0096122C" w:rsidP="00CC120D">
      <w:pPr>
        <w:pStyle w:val="Tlotextu"/>
      </w:pPr>
      <w:r w:rsidRPr="0096122C">
        <w:t xml:space="preserve">Základní </w:t>
      </w:r>
      <w:r w:rsidR="0057150E">
        <w:t xml:space="preserve">studijní </w:t>
      </w:r>
      <w:r w:rsidRPr="0096122C">
        <w:t xml:space="preserve">předpoklady: elementární znalost psychologických procesů v reakci na náročné životní situace v rozsahu </w:t>
      </w:r>
      <w:r w:rsidR="0057150E">
        <w:t xml:space="preserve">stávajícího </w:t>
      </w:r>
      <w:r w:rsidRPr="0096122C">
        <w:t>učiva</w:t>
      </w:r>
      <w:r w:rsidR="0057150E">
        <w:t xml:space="preserve">, </w:t>
      </w:r>
      <w:r w:rsidRPr="0096122C">
        <w:t>základní znalosti propedeutických předmětů (zaměřených na osvojení znalostí a dovedností z oblasti psychologie, sociální práce, poradenství, komunikace apod.) v rámci oboru, přístup do IS SU, základní orientace v IS SU výhodou, ICT zdatnost na uživatelské úrovni.</w:t>
      </w:r>
    </w:p>
    <w:p w14:paraId="557B78A4" w14:textId="5005AC78" w:rsidR="00EF2F40" w:rsidRDefault="00EF2F40" w:rsidP="00CC120D">
      <w:pPr>
        <w:pStyle w:val="Tlotextu"/>
      </w:pPr>
      <w:r>
        <w:t xml:space="preserve">Předpokládá se nastudování předcházejících studijních materiálů a shlédnutí předchozích videí </w:t>
      </w:r>
      <w:r w:rsidR="005F25FA">
        <w:t>v</w:t>
      </w:r>
      <w:r>
        <w:t xml:space="preserve"> rámci tohoto kurzu. </w:t>
      </w:r>
    </w:p>
    <w:p w14:paraId="33DA1204" w14:textId="77777777" w:rsidR="007D2DE4" w:rsidRDefault="007D2DE4" w:rsidP="007D2DE4">
      <w:pPr>
        <w:pStyle w:val="Zkladntext"/>
        <w:spacing w:before="57" w:after="45"/>
        <w:ind w:left="115" w:right="790" w:firstLine="284"/>
        <w:jc w:val="both"/>
        <w:rPr>
          <w:lang w:val="cs-CZ"/>
        </w:rPr>
      </w:pPr>
    </w:p>
    <w:p w14:paraId="4FF1F859" w14:textId="77777777" w:rsidR="007D2DE4" w:rsidRDefault="007D2DE4" w:rsidP="007D2DE4">
      <w:pPr>
        <w:pStyle w:val="parUkonceniPrvku"/>
      </w:pPr>
    </w:p>
    <w:p w14:paraId="0C912574" w14:textId="5B199493" w:rsidR="0044632C" w:rsidRPr="004B005B" w:rsidRDefault="0044632C" w:rsidP="004B005B">
      <w:pPr>
        <w:pStyle w:val="parNadpisPrvkuCerveny"/>
      </w:pPr>
      <w:r w:rsidRPr="004B005B">
        <w:t xml:space="preserve">Rychlý </w:t>
      </w:r>
      <w:r w:rsidR="00213E90">
        <w:t xml:space="preserve">náhled </w:t>
      </w:r>
      <w:r w:rsidR="008F55D1">
        <w:t>studijního materiálu</w:t>
      </w:r>
    </w:p>
    <w:p w14:paraId="3756924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C93FA5C" wp14:editId="23F84F33">
            <wp:extent cx="381635" cy="381635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58D8D" w14:textId="4F5B4AAA" w:rsidR="008E1780" w:rsidRDefault="007C55B3" w:rsidP="0057150E">
      <w:pPr>
        <w:pStyle w:val="Tlotextu"/>
      </w:pPr>
      <w:r w:rsidRPr="007C55B3">
        <w:t xml:space="preserve">Paliativní péče nekončí smrtí klienta, ale pokračuje ve formě pomoci pozůstalým. </w:t>
      </w:r>
      <w:r w:rsidR="004616B6">
        <w:t xml:space="preserve">Aby bylo možné adekvátně poskytnout pomoc pozůstalým a ošetřit jejich potřeby, je nezbytné </w:t>
      </w:r>
      <w:r w:rsidR="0042135A">
        <w:t xml:space="preserve">tyto potřeby </w:t>
      </w:r>
      <w:r w:rsidR="004616B6">
        <w:t xml:space="preserve">identifikovat. </w:t>
      </w:r>
      <w:r w:rsidRPr="007C55B3">
        <w:t xml:space="preserve">Studijní materiál poskytuje základní informace o </w:t>
      </w:r>
      <w:r w:rsidR="0042135A">
        <w:t xml:space="preserve">potřebách pozůstalých, možnostech (a limitech) intervence a vhodných technikách, prezentuje základní mýty ohledně zármutku a snaží se tyto mýty dekonstruovat. </w:t>
      </w:r>
    </w:p>
    <w:p w14:paraId="31EEFBB1" w14:textId="77777777" w:rsidR="007D2DE4" w:rsidRDefault="007D2DE4" w:rsidP="007D2DE4">
      <w:pPr>
        <w:pStyle w:val="Zkladntext"/>
        <w:spacing w:before="57" w:after="45"/>
        <w:ind w:left="115" w:right="790" w:firstLine="284"/>
        <w:jc w:val="both"/>
        <w:rPr>
          <w:lang w:val="cs-CZ"/>
        </w:rPr>
      </w:pPr>
    </w:p>
    <w:p w14:paraId="383A7D75" w14:textId="77777777" w:rsidR="007D2DE4" w:rsidRDefault="007D2DE4" w:rsidP="007D2DE4">
      <w:pPr>
        <w:pStyle w:val="parUkonceniPrvku"/>
      </w:pPr>
    </w:p>
    <w:p w14:paraId="1AE50542" w14:textId="7D86AA75" w:rsidR="0044632C" w:rsidRPr="004B005B" w:rsidRDefault="0044632C" w:rsidP="004B005B">
      <w:pPr>
        <w:pStyle w:val="parNadpisPrvkuCerveny"/>
      </w:pPr>
      <w:r w:rsidRPr="004B005B">
        <w:t xml:space="preserve">Cíle </w:t>
      </w:r>
      <w:r w:rsidR="008F55D1" w:rsidRPr="008F55D1">
        <w:t>STUDIJNÍHO MATERIÁLU</w:t>
      </w:r>
    </w:p>
    <w:p w14:paraId="5F0762A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8031EB7" wp14:editId="7ABDF505">
            <wp:extent cx="381635" cy="381635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18386" w14:textId="77777777" w:rsidR="007C55B3" w:rsidRPr="007C55B3" w:rsidRDefault="007C55B3" w:rsidP="007C55B3">
      <w:pPr>
        <w:pStyle w:val="Tlotextu"/>
        <w:spacing w:line="240" w:lineRule="auto"/>
        <w:rPr>
          <w:b/>
          <w:bCs/>
        </w:rPr>
      </w:pPr>
      <w:r>
        <w:t xml:space="preserve">Po prostudování studijního materiálu by měli posluchači </w:t>
      </w:r>
      <w:r w:rsidRPr="007C55B3">
        <w:rPr>
          <w:b/>
          <w:bCs/>
        </w:rPr>
        <w:t>znát:</w:t>
      </w:r>
    </w:p>
    <w:p w14:paraId="472998A2" w14:textId="342809CD" w:rsidR="007C55B3" w:rsidRDefault="0042135A" w:rsidP="007C55B3">
      <w:pPr>
        <w:pStyle w:val="Tlotextu"/>
        <w:numPr>
          <w:ilvl w:val="0"/>
          <w:numId w:val="34"/>
        </w:numPr>
        <w:spacing w:line="240" w:lineRule="auto"/>
      </w:pPr>
      <w:r>
        <w:t>potřeby pozůstalých</w:t>
      </w:r>
      <w:r w:rsidR="007C55B3">
        <w:t xml:space="preserve">, </w:t>
      </w:r>
    </w:p>
    <w:p w14:paraId="5926C0DB" w14:textId="6E9643B0" w:rsidR="007C55B3" w:rsidRDefault="0042135A" w:rsidP="0042135A">
      <w:pPr>
        <w:pStyle w:val="Tlotextu"/>
        <w:numPr>
          <w:ilvl w:val="0"/>
          <w:numId w:val="34"/>
        </w:numPr>
        <w:spacing w:line="240" w:lineRule="auto"/>
      </w:pPr>
      <w:r>
        <w:t>mýty (a fakta) ohledně zármutku pozůstalých</w:t>
      </w:r>
      <w:r w:rsidR="007C55B3">
        <w:t>.</w:t>
      </w:r>
    </w:p>
    <w:p w14:paraId="3EC1730A" w14:textId="77777777" w:rsidR="007C55B3" w:rsidRDefault="007C55B3" w:rsidP="007C55B3">
      <w:pPr>
        <w:pStyle w:val="Tlotextu"/>
        <w:spacing w:line="240" w:lineRule="auto"/>
        <w:ind w:left="704"/>
      </w:pPr>
    </w:p>
    <w:p w14:paraId="1E672C8A" w14:textId="77777777" w:rsidR="007C55B3" w:rsidRDefault="007C55B3" w:rsidP="007C55B3">
      <w:pPr>
        <w:pStyle w:val="Tlotextu"/>
        <w:spacing w:line="240" w:lineRule="auto"/>
      </w:pPr>
      <w:r>
        <w:t xml:space="preserve">Posluchači </w:t>
      </w:r>
      <w:r w:rsidRPr="007C55B3">
        <w:rPr>
          <w:b/>
          <w:bCs/>
        </w:rPr>
        <w:t>získají:</w:t>
      </w:r>
    </w:p>
    <w:p w14:paraId="4955F946" w14:textId="4AF5D17A" w:rsidR="007C55B3" w:rsidRDefault="007C55B3" w:rsidP="007C55B3">
      <w:pPr>
        <w:pStyle w:val="Tlotextu"/>
        <w:numPr>
          <w:ilvl w:val="0"/>
          <w:numId w:val="35"/>
        </w:numPr>
        <w:spacing w:line="240" w:lineRule="auto"/>
      </w:pPr>
      <w:r>
        <w:t xml:space="preserve">základní informace o </w:t>
      </w:r>
      <w:r w:rsidR="0042135A">
        <w:t>nekomplikovaném truchlení</w:t>
      </w:r>
      <w:r>
        <w:t>,</w:t>
      </w:r>
    </w:p>
    <w:p w14:paraId="3F63B2A2" w14:textId="452984D3" w:rsidR="007C55B3" w:rsidRDefault="0042135A" w:rsidP="005F25FA">
      <w:pPr>
        <w:pStyle w:val="Tlotextu"/>
        <w:numPr>
          <w:ilvl w:val="0"/>
          <w:numId w:val="35"/>
        </w:numPr>
        <w:spacing w:line="240" w:lineRule="auto"/>
      </w:pPr>
      <w:r>
        <w:lastRenderedPageBreak/>
        <w:t xml:space="preserve">o možných technikách vhodných při práci s pozůstalými osobami. </w:t>
      </w:r>
    </w:p>
    <w:p w14:paraId="1C438CD1" w14:textId="77777777" w:rsidR="007C55B3" w:rsidRDefault="007C55B3" w:rsidP="007C55B3">
      <w:pPr>
        <w:pStyle w:val="Tlotextu"/>
        <w:spacing w:line="240" w:lineRule="auto"/>
      </w:pPr>
    </w:p>
    <w:p w14:paraId="0E7B1611" w14:textId="652D7738" w:rsidR="007C55B3" w:rsidRDefault="007C55B3" w:rsidP="007C55B3">
      <w:pPr>
        <w:pStyle w:val="Tlotextu"/>
        <w:spacing w:line="240" w:lineRule="auto"/>
      </w:pPr>
      <w:r>
        <w:t xml:space="preserve">Posluchači </w:t>
      </w:r>
      <w:r w:rsidRPr="007C55B3">
        <w:rPr>
          <w:b/>
          <w:bCs/>
        </w:rPr>
        <w:t>budou schopni:</w:t>
      </w:r>
      <w:r>
        <w:t xml:space="preserve"> </w:t>
      </w:r>
    </w:p>
    <w:p w14:paraId="230A3017" w14:textId="77777777" w:rsidR="007C55B3" w:rsidRDefault="007C55B3" w:rsidP="007C55B3">
      <w:pPr>
        <w:pStyle w:val="Tlotextu"/>
        <w:numPr>
          <w:ilvl w:val="0"/>
          <w:numId w:val="36"/>
        </w:numPr>
        <w:spacing w:line="240" w:lineRule="auto"/>
      </w:pPr>
      <w:r>
        <w:t>implementovat doporučené postupy pro doprovázení pozůstalých do praxe v kontextu pomáhajícího poradenství.</w:t>
      </w:r>
    </w:p>
    <w:p w14:paraId="412B07D8" w14:textId="77777777" w:rsidR="0092757A" w:rsidRDefault="0092757A" w:rsidP="0092757A">
      <w:pPr>
        <w:pStyle w:val="Tlotextu"/>
        <w:spacing w:line="240" w:lineRule="auto"/>
        <w:ind w:left="704" w:firstLine="0"/>
      </w:pPr>
    </w:p>
    <w:p w14:paraId="7FD03313" w14:textId="77777777" w:rsidR="007D2DE4" w:rsidRDefault="007D2DE4" w:rsidP="007D2DE4">
      <w:pPr>
        <w:pStyle w:val="parUkonceniPrvku"/>
      </w:pPr>
    </w:p>
    <w:p w14:paraId="74059878" w14:textId="1AF482CF" w:rsidR="0044632C" w:rsidRPr="004B005B" w:rsidRDefault="0044632C" w:rsidP="004B005B">
      <w:pPr>
        <w:pStyle w:val="parNadpisPrvkuCerveny"/>
      </w:pPr>
      <w:r w:rsidRPr="004B005B">
        <w:t xml:space="preserve">Klíčová </w:t>
      </w:r>
      <w:r w:rsidR="008F55D1" w:rsidRPr="008F55D1">
        <w:t>STUDIJNÍHO MATERIÁLU</w:t>
      </w:r>
    </w:p>
    <w:p w14:paraId="15B71993" w14:textId="77777777" w:rsidR="0044632C" w:rsidRDefault="0044632C" w:rsidP="0044632C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46DB6E7" wp14:editId="600E9FF2">
            <wp:extent cx="381635" cy="381635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48276" w14:textId="11160C34" w:rsidR="007D2DE4" w:rsidRDefault="0042135A" w:rsidP="008A7BD3">
      <w:pPr>
        <w:pStyle w:val="Zkladntext"/>
        <w:spacing w:before="57" w:after="45" w:line="276" w:lineRule="auto"/>
        <w:ind w:left="115" w:right="790" w:firstLine="284"/>
        <w:jc w:val="both"/>
        <w:rPr>
          <w:rFonts w:eastAsiaTheme="minorHAnsi" w:cstheme="minorBidi"/>
          <w:szCs w:val="22"/>
          <w:lang w:val="cs-CZ"/>
        </w:rPr>
      </w:pPr>
      <w:r>
        <w:rPr>
          <w:rFonts w:eastAsiaTheme="minorHAnsi" w:cstheme="minorBidi"/>
          <w:szCs w:val="22"/>
          <w:lang w:val="cs-CZ"/>
        </w:rPr>
        <w:t xml:space="preserve">Potřeby pozůstalých, mýty o zármutku, fakta o zármutku, normální reakce na ztrátu, graf historie ztrát. </w:t>
      </w:r>
    </w:p>
    <w:p w14:paraId="15DEE815" w14:textId="77777777" w:rsidR="00216770" w:rsidRDefault="00216770" w:rsidP="008A7BD3">
      <w:pPr>
        <w:pStyle w:val="Zkladntext"/>
        <w:spacing w:before="57" w:after="45" w:line="276" w:lineRule="auto"/>
        <w:ind w:left="115" w:right="790" w:firstLine="284"/>
        <w:jc w:val="both"/>
        <w:rPr>
          <w:lang w:val="cs-CZ"/>
        </w:rPr>
      </w:pPr>
    </w:p>
    <w:p w14:paraId="0B3DAB08" w14:textId="77777777" w:rsidR="007D2DE4" w:rsidRDefault="007D2DE4" w:rsidP="007D2DE4">
      <w:pPr>
        <w:pStyle w:val="parUkonceniPrvku"/>
      </w:pPr>
    </w:p>
    <w:p w14:paraId="26315EA0" w14:textId="77777777" w:rsidR="008F55D1" w:rsidRPr="004B005B" w:rsidRDefault="008F55D1" w:rsidP="008F55D1">
      <w:pPr>
        <w:pStyle w:val="parNadpisPrvkuCerveny"/>
      </w:pPr>
      <w:r w:rsidRPr="004B005B">
        <w:t>Čas potřebný ke studiu</w:t>
      </w:r>
    </w:p>
    <w:p w14:paraId="4F07F2EC" w14:textId="77777777" w:rsidR="008F55D1" w:rsidRDefault="008F55D1" w:rsidP="008F55D1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12DA272" wp14:editId="4EBD8D89">
            <wp:extent cx="381635" cy="381635"/>
            <wp:effectExtent l="0" t="0" r="0" b="0"/>
            <wp:docPr id="132" name="Obráze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2EA6D" w14:textId="44B81720" w:rsidR="008E1780" w:rsidRDefault="008E1780" w:rsidP="008E1780">
      <w:pPr>
        <w:pStyle w:val="Tlotextu"/>
      </w:pPr>
      <w:r>
        <w:t xml:space="preserve">Stopáž </w:t>
      </w:r>
      <w:bookmarkStart w:id="1" w:name="_Hlk64143927"/>
      <w:r>
        <w:t xml:space="preserve">studijního materiálu: </w:t>
      </w:r>
      <w:r w:rsidR="0042135A">
        <w:t>38:58</w:t>
      </w:r>
    </w:p>
    <w:p w14:paraId="1B114916" w14:textId="3E98534E" w:rsidR="008F55D1" w:rsidRDefault="008E1780" w:rsidP="008E1780">
      <w:pPr>
        <w:pStyle w:val="Tlotextu"/>
      </w:pPr>
      <w:r>
        <w:t>Doporučený čas ke studiu: 90 minut</w:t>
      </w:r>
    </w:p>
    <w:p w14:paraId="04A3BDDA" w14:textId="77777777" w:rsidR="007D2DE4" w:rsidRDefault="007D2DE4" w:rsidP="007D2DE4">
      <w:pPr>
        <w:pStyle w:val="Zkladntext"/>
        <w:spacing w:before="57" w:after="45"/>
        <w:ind w:left="115" w:right="790" w:firstLine="284"/>
        <w:jc w:val="both"/>
        <w:rPr>
          <w:lang w:val="cs-CZ"/>
        </w:rPr>
      </w:pPr>
    </w:p>
    <w:p w14:paraId="18B6FA09" w14:textId="77777777" w:rsidR="007D2DE4" w:rsidRDefault="007D2DE4" w:rsidP="007D2DE4">
      <w:pPr>
        <w:pStyle w:val="parUkonceniPrvku"/>
      </w:pPr>
    </w:p>
    <w:p w14:paraId="72EBE687" w14:textId="20D716D0" w:rsidR="00213E90" w:rsidRPr="004B005B" w:rsidRDefault="00213E90" w:rsidP="00213E90">
      <w:pPr>
        <w:pStyle w:val="parNadpisPrvkuOranzovy"/>
      </w:pPr>
      <w:r w:rsidRPr="004B005B">
        <w:t>Další zdroje</w:t>
      </w:r>
      <w:r>
        <w:t xml:space="preserve"> – doporučená literatura</w:t>
      </w:r>
    </w:p>
    <w:p w14:paraId="5EF7AE58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925E909" wp14:editId="3E69EEAA">
            <wp:extent cx="381635" cy="38163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31686" w14:textId="77777777" w:rsidR="00E37724" w:rsidRDefault="00E37724" w:rsidP="00E37724">
      <w:pPr>
        <w:pStyle w:val="parUkonceniPrvku"/>
      </w:pPr>
    </w:p>
    <w:p w14:paraId="07A23B61" w14:textId="09E6F9F9" w:rsidR="00E37724" w:rsidRPr="007C55B3" w:rsidRDefault="007C55B3" w:rsidP="007C55B3">
      <w:pPr>
        <w:pStyle w:val="parUkonceniPrvku"/>
      </w:pPr>
      <w:r w:rsidRPr="007C55B3">
        <w:t xml:space="preserve">ŠPATENKOVÁ, N. </w:t>
      </w:r>
      <w:r w:rsidRPr="007C55B3">
        <w:rPr>
          <w:i/>
          <w:iCs/>
        </w:rPr>
        <w:t xml:space="preserve">Poradenství pro pozůstalé. Principy, proces, metody. </w:t>
      </w:r>
      <w:r w:rsidRPr="007C55B3">
        <w:t xml:space="preserve">2. aktualizované a doplněné vydání Praha: </w:t>
      </w:r>
      <w:proofErr w:type="spellStart"/>
      <w:r w:rsidRPr="007C55B3">
        <w:t>Grada</w:t>
      </w:r>
      <w:proofErr w:type="spellEnd"/>
      <w:r w:rsidRPr="007C55B3">
        <w:t xml:space="preserve"> </w:t>
      </w:r>
      <w:proofErr w:type="spellStart"/>
      <w:r w:rsidRPr="007C55B3">
        <w:t>Publishing</w:t>
      </w:r>
      <w:proofErr w:type="spellEnd"/>
      <w:r w:rsidRPr="007C55B3">
        <w:t>, 2013. ISBN 978-80-247-3736-2</w:t>
      </w:r>
    </w:p>
    <w:p w14:paraId="6BA5F3ED" w14:textId="77777777" w:rsidR="00C47025" w:rsidRDefault="00C47025" w:rsidP="00C47025">
      <w:pPr>
        <w:pStyle w:val="Zkladntext"/>
        <w:spacing w:before="57" w:after="45"/>
        <w:ind w:left="115" w:right="790" w:firstLine="284"/>
        <w:jc w:val="both"/>
        <w:rPr>
          <w:lang w:val="cs-CZ"/>
        </w:rPr>
      </w:pPr>
    </w:p>
    <w:p w14:paraId="55D948B7" w14:textId="77777777" w:rsidR="007D2DE4" w:rsidRPr="00C47025" w:rsidRDefault="007D2DE4" w:rsidP="00C47025">
      <w:pPr>
        <w:pStyle w:val="parUkonceniPrvku"/>
        <w:ind w:firstLine="0"/>
      </w:pPr>
    </w:p>
    <w:p w14:paraId="430D8A54" w14:textId="5E080BFC" w:rsidR="00213E90" w:rsidRPr="004B005B" w:rsidRDefault="00213E90" w:rsidP="00213E90">
      <w:pPr>
        <w:pStyle w:val="parNadpisPrvkuOranzovy"/>
      </w:pPr>
      <w:r w:rsidRPr="004B005B">
        <w:t>Další zdroje</w:t>
      </w:r>
      <w:r>
        <w:t xml:space="preserve"> – rozšiřující literatura</w:t>
      </w:r>
      <w:bookmarkEnd w:id="1"/>
    </w:p>
    <w:p w14:paraId="79808072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8CC2EC9" wp14:editId="4C2BC0B1">
            <wp:extent cx="381635" cy="38163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A9666" w14:textId="77777777" w:rsidR="00E37724" w:rsidRDefault="00E37724" w:rsidP="00E37724">
      <w:pPr>
        <w:pStyle w:val="Zkladntext"/>
        <w:spacing w:before="57" w:after="45" w:line="276" w:lineRule="auto"/>
        <w:ind w:left="115" w:right="790" w:firstLine="284"/>
        <w:jc w:val="both"/>
        <w:rPr>
          <w:lang w:val="cs-CZ"/>
        </w:rPr>
      </w:pPr>
    </w:p>
    <w:p w14:paraId="3C359012" w14:textId="4B574BFA" w:rsidR="007D2DE4" w:rsidRDefault="0003454D" w:rsidP="00E37724">
      <w:pPr>
        <w:pStyle w:val="Zkladntext"/>
        <w:spacing w:before="57" w:after="45" w:line="276" w:lineRule="auto"/>
        <w:ind w:left="115" w:right="790" w:firstLine="284"/>
        <w:jc w:val="both"/>
        <w:rPr>
          <w:lang w:val="cs-CZ"/>
        </w:rPr>
      </w:pPr>
      <w:r w:rsidRPr="0003454D">
        <w:rPr>
          <w:lang w:val="cs-CZ"/>
        </w:rPr>
        <w:t xml:space="preserve">ŠPATENKOVÁ, N. a kol. </w:t>
      </w:r>
      <w:r w:rsidRPr="0003454D">
        <w:rPr>
          <w:i/>
          <w:iCs/>
          <w:lang w:val="cs-CZ"/>
        </w:rPr>
        <w:t>O posledních věcech člověka</w:t>
      </w:r>
      <w:r w:rsidRPr="0003454D">
        <w:rPr>
          <w:lang w:val="cs-CZ"/>
        </w:rPr>
        <w:t xml:space="preserve">. Praha: </w:t>
      </w:r>
      <w:proofErr w:type="spellStart"/>
      <w:r w:rsidRPr="0003454D">
        <w:rPr>
          <w:lang w:val="cs-CZ"/>
        </w:rPr>
        <w:t>Galén</w:t>
      </w:r>
      <w:proofErr w:type="spellEnd"/>
      <w:r w:rsidRPr="0003454D">
        <w:rPr>
          <w:lang w:val="cs-CZ"/>
        </w:rPr>
        <w:t>, 2014.</w:t>
      </w:r>
      <w:r w:rsidR="007C55B3">
        <w:rPr>
          <w:lang w:val="cs-CZ"/>
        </w:rPr>
        <w:t xml:space="preserve"> </w:t>
      </w:r>
      <w:r>
        <w:rPr>
          <w:lang w:val="cs-CZ"/>
        </w:rPr>
        <w:t>ISBN 978-80-7492-138-4.</w:t>
      </w:r>
    </w:p>
    <w:p w14:paraId="22FCBE3E" w14:textId="77777777" w:rsidR="00E37724" w:rsidRDefault="00E37724" w:rsidP="00E37724">
      <w:pPr>
        <w:pStyle w:val="Zkladntext"/>
        <w:spacing w:before="57" w:after="45" w:line="276" w:lineRule="auto"/>
        <w:ind w:left="115" w:right="790" w:firstLine="284"/>
        <w:jc w:val="both"/>
        <w:rPr>
          <w:lang w:val="cs-CZ"/>
        </w:rPr>
      </w:pPr>
    </w:p>
    <w:p w14:paraId="6DE4E930" w14:textId="28B2D2DC" w:rsidR="007D2DE4" w:rsidRDefault="007D2DE4" w:rsidP="007D2DE4">
      <w:pPr>
        <w:pStyle w:val="parUkonceniPrvku"/>
      </w:pPr>
    </w:p>
    <w:p w14:paraId="6F500F78" w14:textId="77777777" w:rsidR="005F25FA" w:rsidRPr="005F25FA" w:rsidRDefault="005F25FA" w:rsidP="005F25FA">
      <w:pPr>
        <w:pStyle w:val="Tlotextu"/>
      </w:pPr>
    </w:p>
    <w:p w14:paraId="37690B8C" w14:textId="6EAD7300" w:rsidR="00AB03DE" w:rsidRPr="00AB03DE" w:rsidRDefault="004B2EAE" w:rsidP="00AB03DE">
      <w:pPr>
        <w:pStyle w:val="Nadpis2"/>
      </w:pPr>
      <w:bookmarkStart w:id="2" w:name="_Toc64366868"/>
      <w:r>
        <w:t>P</w:t>
      </w:r>
      <w:r w:rsidR="0042135A">
        <w:t xml:space="preserve">otřeby </w:t>
      </w:r>
      <w:r>
        <w:t>pozůstalý</w:t>
      </w:r>
      <w:r w:rsidR="0042135A">
        <w:t>ch</w:t>
      </w:r>
      <w:bookmarkEnd w:id="2"/>
    </w:p>
    <w:p w14:paraId="6BDCCB9F" w14:textId="77777777" w:rsidR="0042135A" w:rsidRDefault="0042135A" w:rsidP="004616B6">
      <w:pPr>
        <w:spacing w:before="240" w:after="240"/>
        <w:jc w:val="both"/>
      </w:pPr>
    </w:p>
    <w:p w14:paraId="1C69E941" w14:textId="13CB770E" w:rsidR="0042135A" w:rsidRDefault="0042135A" w:rsidP="0042135A">
      <w:pPr>
        <w:spacing w:before="240" w:after="240"/>
        <w:ind w:firstLine="576"/>
        <w:jc w:val="both"/>
      </w:pPr>
      <w:r>
        <w:t xml:space="preserve">Pozůstalí mají při prožívání svého zármutku řadu potřeb, které je nezbytné v průběhu procesu truchlení naplnit a uspokojit. Konkrétně se jedná např. o </w:t>
      </w:r>
      <w:r w:rsidRPr="005F25FA">
        <w:t>potřebu</w:t>
      </w:r>
      <w:r>
        <w:t>:</w:t>
      </w:r>
    </w:p>
    <w:p w14:paraId="561C300F" w14:textId="316D9D3A" w:rsidR="0042135A" w:rsidRPr="005F25FA" w:rsidRDefault="004616B6" w:rsidP="004616B6">
      <w:pPr>
        <w:pStyle w:val="Odstavecseseznamem"/>
        <w:numPr>
          <w:ilvl w:val="0"/>
          <w:numId w:val="36"/>
        </w:numPr>
        <w:spacing w:before="240" w:after="240"/>
        <w:jc w:val="both"/>
        <w:rPr>
          <w:b/>
          <w:bCs/>
        </w:rPr>
      </w:pPr>
      <w:r w:rsidRPr="005F25FA">
        <w:rPr>
          <w:b/>
          <w:bCs/>
        </w:rPr>
        <w:t>přístup</w:t>
      </w:r>
      <w:r w:rsidR="0042135A" w:rsidRPr="005F25FA">
        <w:rPr>
          <w:b/>
          <w:bCs/>
        </w:rPr>
        <w:t>u</w:t>
      </w:r>
      <w:r w:rsidRPr="005F25FA">
        <w:rPr>
          <w:b/>
          <w:bCs/>
        </w:rPr>
        <w:t xml:space="preserve"> k</w:t>
      </w:r>
      <w:r w:rsidR="0042135A" w:rsidRPr="005F25FA">
        <w:rPr>
          <w:b/>
          <w:bCs/>
        </w:rPr>
        <w:t> </w:t>
      </w:r>
      <w:r w:rsidRPr="005F25FA">
        <w:rPr>
          <w:b/>
          <w:bCs/>
        </w:rPr>
        <w:t>realitě</w:t>
      </w:r>
      <w:r w:rsidR="0042135A" w:rsidRPr="005F25FA">
        <w:rPr>
          <w:b/>
          <w:bCs/>
        </w:rPr>
        <w:t>;</w:t>
      </w:r>
    </w:p>
    <w:p w14:paraId="7D20E3E7" w14:textId="44B5F7D0" w:rsidR="0042135A" w:rsidRPr="005F25FA" w:rsidRDefault="004616B6" w:rsidP="004616B6">
      <w:pPr>
        <w:pStyle w:val="Odstavecseseznamem"/>
        <w:numPr>
          <w:ilvl w:val="0"/>
          <w:numId w:val="36"/>
        </w:numPr>
        <w:spacing w:before="240" w:after="240"/>
        <w:jc w:val="both"/>
        <w:rPr>
          <w:b/>
          <w:bCs/>
        </w:rPr>
      </w:pPr>
      <w:r w:rsidRPr="005F25FA">
        <w:rPr>
          <w:b/>
          <w:bCs/>
        </w:rPr>
        <w:t>příležitost strávit čas se zemřelým</w:t>
      </w:r>
      <w:r w:rsidR="0042135A" w:rsidRPr="005F25FA">
        <w:rPr>
          <w:b/>
          <w:bCs/>
        </w:rPr>
        <w:t>;</w:t>
      </w:r>
    </w:p>
    <w:p w14:paraId="44588CA4" w14:textId="4A7FFB69" w:rsidR="0042135A" w:rsidRDefault="004616B6" w:rsidP="004616B6">
      <w:pPr>
        <w:pStyle w:val="Odstavecseseznamem"/>
        <w:numPr>
          <w:ilvl w:val="0"/>
          <w:numId w:val="36"/>
        </w:numPr>
        <w:spacing w:before="240" w:after="240"/>
        <w:jc w:val="both"/>
      </w:pPr>
      <w:r w:rsidRPr="005F25FA">
        <w:rPr>
          <w:b/>
          <w:bCs/>
        </w:rPr>
        <w:t>účast</w:t>
      </w:r>
      <w:r w:rsidR="0042135A" w:rsidRPr="005F25FA">
        <w:rPr>
          <w:b/>
          <w:bCs/>
        </w:rPr>
        <w:t>i</w:t>
      </w:r>
      <w:r w:rsidRPr="005F25FA">
        <w:rPr>
          <w:b/>
          <w:bCs/>
        </w:rPr>
        <w:t xml:space="preserve"> na smysluplném „rituálu přechodu“</w:t>
      </w:r>
      <w:r w:rsidRPr="004616B6">
        <w:t xml:space="preserve"> (pohřbu)</w:t>
      </w:r>
      <w:r w:rsidR="0042135A">
        <w:t>;</w:t>
      </w:r>
    </w:p>
    <w:p w14:paraId="14E974AB" w14:textId="77777777" w:rsidR="0042135A" w:rsidRDefault="004616B6" w:rsidP="005F25FA">
      <w:pPr>
        <w:pStyle w:val="Odstavecseseznamem"/>
        <w:numPr>
          <w:ilvl w:val="0"/>
          <w:numId w:val="36"/>
        </w:numPr>
        <w:spacing w:before="240" w:after="240"/>
        <w:jc w:val="both"/>
      </w:pPr>
      <w:r w:rsidRPr="005F25FA">
        <w:rPr>
          <w:b/>
          <w:bCs/>
        </w:rPr>
        <w:t>empatie</w:t>
      </w:r>
      <w:r w:rsidR="0042135A">
        <w:t xml:space="preserve"> (</w:t>
      </w:r>
      <w:r w:rsidRPr="004616B6">
        <w:t>empatii může poskytnout poradce pro pozůstalé, členové rodiny, přátelé, kamarádi, známí, kolegové, kteří chtějí pochopit, jaká to pro truchlícího mohla být zkušenost</w:t>
      </w:r>
      <w:r w:rsidR="0042135A">
        <w:t>);</w:t>
      </w:r>
    </w:p>
    <w:p w14:paraId="1877F3C0" w14:textId="1D6F163E" w:rsidR="0042135A" w:rsidRDefault="004616B6" w:rsidP="005F25FA">
      <w:pPr>
        <w:pStyle w:val="Odstavecseseznamem"/>
        <w:numPr>
          <w:ilvl w:val="0"/>
          <w:numId w:val="36"/>
        </w:numPr>
        <w:spacing w:before="240" w:after="240"/>
        <w:jc w:val="both"/>
      </w:pPr>
      <w:r w:rsidRPr="005F25FA">
        <w:rPr>
          <w:b/>
          <w:bCs/>
        </w:rPr>
        <w:t>svolení</w:t>
      </w:r>
      <w:r w:rsidR="0042135A" w:rsidRPr="005F25FA">
        <w:rPr>
          <w:b/>
          <w:bCs/>
        </w:rPr>
        <w:t xml:space="preserve"> </w:t>
      </w:r>
      <w:r w:rsidR="005F25FA">
        <w:t>–</w:t>
      </w:r>
      <w:r w:rsidR="0042135A">
        <w:t xml:space="preserve"> p</w:t>
      </w:r>
      <w:r w:rsidRPr="004616B6">
        <w:t>ozůstalí potřebují svolení k mnoha věcem</w:t>
      </w:r>
      <w:r w:rsidR="0042135A">
        <w:t>, např.:</w:t>
      </w:r>
    </w:p>
    <w:p w14:paraId="30A84001" w14:textId="77777777" w:rsidR="0042135A" w:rsidRDefault="004616B6" w:rsidP="004616B6">
      <w:pPr>
        <w:pStyle w:val="Odstavecseseznamem"/>
        <w:numPr>
          <w:ilvl w:val="1"/>
          <w:numId w:val="36"/>
        </w:numPr>
        <w:spacing w:before="240" w:after="240"/>
        <w:jc w:val="both"/>
      </w:pPr>
      <w:r w:rsidRPr="004616B6">
        <w:t xml:space="preserve">k pláči, </w:t>
      </w:r>
    </w:p>
    <w:p w14:paraId="2B096189" w14:textId="77777777" w:rsidR="0042135A" w:rsidRDefault="004616B6" w:rsidP="004616B6">
      <w:pPr>
        <w:pStyle w:val="Odstavecseseznamem"/>
        <w:numPr>
          <w:ilvl w:val="1"/>
          <w:numId w:val="36"/>
        </w:numPr>
        <w:spacing w:before="240" w:after="240"/>
        <w:jc w:val="both"/>
      </w:pPr>
      <w:r w:rsidRPr="004616B6">
        <w:t xml:space="preserve">k vyjádření svých myšlenek a pocitů, ať už jsou jakékoliv, </w:t>
      </w:r>
    </w:p>
    <w:p w14:paraId="2BC8EC72" w14:textId="77777777" w:rsidR="0042135A" w:rsidRDefault="004616B6" w:rsidP="005F25FA">
      <w:pPr>
        <w:pStyle w:val="Odstavecseseznamem"/>
        <w:numPr>
          <w:ilvl w:val="1"/>
          <w:numId w:val="36"/>
        </w:numPr>
        <w:spacing w:before="240" w:after="240"/>
        <w:jc w:val="both"/>
      </w:pPr>
      <w:r w:rsidRPr="004616B6">
        <w:t>k truchlení jakýmkoli způsobem, který je pro pozůstalé vhodný a přijatelný</w:t>
      </w:r>
      <w:r w:rsidR="0042135A">
        <w:t xml:space="preserve"> </w:t>
      </w:r>
      <w:r w:rsidRPr="004616B6">
        <w:t>čas</w:t>
      </w:r>
      <w:r w:rsidR="0042135A">
        <w:t>,</w:t>
      </w:r>
    </w:p>
    <w:p w14:paraId="53D3ACE6" w14:textId="77777777" w:rsidR="0042135A" w:rsidRDefault="004616B6" w:rsidP="004616B6">
      <w:pPr>
        <w:pStyle w:val="Odstavecseseznamem"/>
        <w:numPr>
          <w:ilvl w:val="1"/>
          <w:numId w:val="36"/>
        </w:numPr>
        <w:spacing w:before="240" w:after="240"/>
        <w:jc w:val="both"/>
      </w:pPr>
      <w:r w:rsidRPr="004616B6">
        <w:t>být sám</w:t>
      </w:r>
    </w:p>
    <w:p w14:paraId="1DFB0BEB" w14:textId="77777777" w:rsidR="0042135A" w:rsidRDefault="004616B6" w:rsidP="004616B6">
      <w:pPr>
        <w:pStyle w:val="Odstavecseseznamem"/>
        <w:numPr>
          <w:ilvl w:val="1"/>
          <w:numId w:val="36"/>
        </w:numPr>
        <w:spacing w:before="240" w:after="240"/>
        <w:jc w:val="both"/>
      </w:pPr>
      <w:r w:rsidRPr="004616B6">
        <w:t>truchlit</w:t>
      </w:r>
    </w:p>
    <w:p w14:paraId="52CA18B4" w14:textId="77777777" w:rsidR="0042135A" w:rsidRDefault="004616B6" w:rsidP="004616B6">
      <w:pPr>
        <w:pStyle w:val="Odstavecseseznamem"/>
        <w:numPr>
          <w:ilvl w:val="1"/>
          <w:numId w:val="36"/>
        </w:numPr>
        <w:spacing w:before="240" w:after="240"/>
        <w:jc w:val="both"/>
      </w:pPr>
      <w:r w:rsidRPr="004616B6">
        <w:t>být s ostatními, když je to potřeba</w:t>
      </w:r>
    </w:p>
    <w:p w14:paraId="5763709C" w14:textId="77777777" w:rsidR="0042135A" w:rsidRDefault="004616B6" w:rsidP="004616B6">
      <w:pPr>
        <w:pStyle w:val="Odstavecseseznamem"/>
        <w:numPr>
          <w:ilvl w:val="1"/>
          <w:numId w:val="36"/>
        </w:numPr>
        <w:spacing w:before="240" w:after="240"/>
        <w:jc w:val="both"/>
      </w:pPr>
      <w:r w:rsidRPr="004616B6">
        <w:t>integrovat všechny aspekty této zkušenosti</w:t>
      </w:r>
    </w:p>
    <w:p w14:paraId="5DCE47F8" w14:textId="77777777" w:rsidR="0042135A" w:rsidRDefault="004616B6" w:rsidP="004616B6">
      <w:pPr>
        <w:pStyle w:val="Odstavecseseznamem"/>
        <w:numPr>
          <w:ilvl w:val="1"/>
          <w:numId w:val="36"/>
        </w:numPr>
        <w:spacing w:before="240" w:after="240"/>
        <w:jc w:val="both"/>
      </w:pPr>
      <w:r w:rsidRPr="004616B6">
        <w:t>udržet individualitu</w:t>
      </w:r>
      <w:r w:rsidR="0042135A">
        <w:t xml:space="preserve">, </w:t>
      </w:r>
      <w:r w:rsidRPr="004616B6">
        <w:t xml:space="preserve">aby někdo pochopil zkušenosti tak, </w:t>
      </w:r>
      <w:r w:rsidRPr="004616B6">
        <w:br/>
        <w:t>jak ovlivňují „tohoto pozůstalého“</w:t>
      </w:r>
      <w:r w:rsidR="0042135A">
        <w:t xml:space="preserve"> </w:t>
      </w:r>
      <w:r w:rsidRPr="004616B6">
        <w:t xml:space="preserve">aby ostatní, zvláště jde-li o poradce </w:t>
      </w:r>
      <w:r w:rsidRPr="004616B6">
        <w:br/>
        <w:t>pro pozůstalé, se ptali na to, jak víra/kultura/rodina pozůstalého ovlivňuje jeho průběh procesu truchlení</w:t>
      </w:r>
    </w:p>
    <w:p w14:paraId="2865FF76" w14:textId="06FA1A33" w:rsidR="004616B6" w:rsidRPr="004616B6" w:rsidRDefault="004616B6" w:rsidP="005F25FA">
      <w:pPr>
        <w:pStyle w:val="Odstavecseseznamem"/>
        <w:numPr>
          <w:ilvl w:val="0"/>
          <w:numId w:val="36"/>
        </w:numPr>
        <w:spacing w:before="240" w:after="240"/>
        <w:jc w:val="both"/>
      </w:pPr>
      <w:r w:rsidRPr="005F25FA">
        <w:rPr>
          <w:b/>
          <w:bCs/>
        </w:rPr>
        <w:t>„mít advokáta“</w:t>
      </w:r>
      <w:r w:rsidR="0042135A">
        <w:t xml:space="preserve"> - </w:t>
      </w:r>
      <w:r w:rsidRPr="004616B6">
        <w:t xml:space="preserve">poradce pro pozůstalé nebo jiná pomáhající osoba, která chápe potřeby pozůstalého a je připravena </w:t>
      </w:r>
      <w:proofErr w:type="spellStart"/>
      <w:r w:rsidRPr="004616B6">
        <w:t>facilitovat</w:t>
      </w:r>
      <w:proofErr w:type="spellEnd"/>
      <w:r w:rsidRPr="004616B6">
        <w:t xml:space="preserve"> zármutek a poskytnout soucitnou podporu a ochranu, je-li to nutné</w:t>
      </w:r>
      <w:r w:rsidR="0042135A">
        <w:t xml:space="preserve"> </w:t>
      </w:r>
      <w:r w:rsidRPr="004616B6">
        <w:t>zorientovat se ve svém prožívání</w:t>
      </w:r>
      <w:r w:rsidR="0042135A">
        <w:t>.</w:t>
      </w:r>
      <w:r w:rsidRPr="004616B6">
        <w:t xml:space="preserve"> </w:t>
      </w:r>
    </w:p>
    <w:p w14:paraId="63571FB3" w14:textId="0AC1025F" w:rsidR="004616B6" w:rsidRDefault="004616B6" w:rsidP="004616B6">
      <w:pPr>
        <w:spacing w:before="240" w:after="240"/>
        <w:jc w:val="both"/>
      </w:pPr>
      <w:r w:rsidRPr="004616B6">
        <w:t>Zármutek je normální a zdravá odezva na ztrátu.</w:t>
      </w:r>
      <w:r w:rsidR="005F25FA">
        <w:t xml:space="preserve"> </w:t>
      </w:r>
      <w:r w:rsidRPr="004616B6">
        <w:t>Zármutek je konfliktní záplava lidských emocí, které člověk prožívá po každé velké změně nebo ztrátě</w:t>
      </w:r>
      <w:r w:rsidR="005F25FA">
        <w:t xml:space="preserve"> (Špatenková a kol., 2017)</w:t>
      </w:r>
      <w:r w:rsidRPr="004616B6">
        <w:t>.</w:t>
      </w:r>
    </w:p>
    <w:p w14:paraId="625EA2DB" w14:textId="5CBA9285" w:rsidR="004B2EAE" w:rsidRPr="00AB03DE" w:rsidRDefault="004616B6" w:rsidP="004B2EAE">
      <w:pPr>
        <w:pStyle w:val="Nadpis2"/>
      </w:pPr>
      <w:bookmarkStart w:id="3" w:name="_Toc64366869"/>
      <w:r>
        <w:t>Nekomplikované truchle</w:t>
      </w:r>
      <w:r w:rsidR="005F25FA">
        <w:t>n</w:t>
      </w:r>
      <w:r>
        <w:t>í</w:t>
      </w:r>
      <w:bookmarkEnd w:id="3"/>
    </w:p>
    <w:p w14:paraId="4390365E" w14:textId="0F7CA2C7" w:rsidR="005F25FA" w:rsidRDefault="005F25FA" w:rsidP="0042135A">
      <w:pPr>
        <w:spacing w:before="240" w:after="240"/>
        <w:ind w:firstLine="576"/>
        <w:jc w:val="both"/>
      </w:pPr>
      <w:r>
        <w:t>Nekomplikované truchlení zahrnuje celou řadu nejrůznějších pocitů, emocí a stavů (Kubíčková, 2001):</w:t>
      </w:r>
    </w:p>
    <w:p w14:paraId="218074C4" w14:textId="77777777" w:rsidR="005F25FA" w:rsidRDefault="004616B6" w:rsidP="005F25FA">
      <w:pPr>
        <w:pStyle w:val="Odstavecseseznamem"/>
        <w:numPr>
          <w:ilvl w:val="0"/>
          <w:numId w:val="41"/>
        </w:numPr>
        <w:spacing w:before="240" w:after="240"/>
        <w:jc w:val="both"/>
      </w:pPr>
      <w:r w:rsidRPr="005F25FA">
        <w:rPr>
          <w:b/>
          <w:bCs/>
        </w:rPr>
        <w:t>Smutek</w:t>
      </w:r>
      <w:r w:rsidRPr="004616B6">
        <w:t xml:space="preserve"> je pocit, který se u ztráty objevuje nejčastěji.</w:t>
      </w:r>
      <w:r w:rsidR="0042135A">
        <w:t xml:space="preserve"> </w:t>
      </w:r>
    </w:p>
    <w:p w14:paraId="1761F488" w14:textId="77777777" w:rsidR="005F25FA" w:rsidRDefault="004616B6" w:rsidP="005F25FA">
      <w:pPr>
        <w:pStyle w:val="Odstavecseseznamem"/>
        <w:numPr>
          <w:ilvl w:val="0"/>
          <w:numId w:val="41"/>
        </w:numPr>
        <w:spacing w:before="240" w:after="240"/>
        <w:jc w:val="both"/>
      </w:pPr>
      <w:r w:rsidRPr="004616B6">
        <w:t xml:space="preserve">Smutek je obvykle doprovázen </w:t>
      </w:r>
      <w:r w:rsidRPr="005F25FA">
        <w:rPr>
          <w:b/>
          <w:bCs/>
        </w:rPr>
        <w:t>pláčem</w:t>
      </w:r>
      <w:r w:rsidRPr="004616B6">
        <w:t>.</w:t>
      </w:r>
      <w:r w:rsidR="0042135A">
        <w:t xml:space="preserve"> </w:t>
      </w:r>
    </w:p>
    <w:p w14:paraId="3DD2FDB7" w14:textId="46121280" w:rsidR="005F25FA" w:rsidRDefault="004616B6" w:rsidP="005F25FA">
      <w:pPr>
        <w:pStyle w:val="Odstavecseseznamem"/>
        <w:numPr>
          <w:ilvl w:val="0"/>
          <w:numId w:val="41"/>
        </w:numPr>
        <w:spacing w:before="240" w:after="240"/>
        <w:jc w:val="both"/>
      </w:pPr>
      <w:r w:rsidRPr="005F25FA">
        <w:rPr>
          <w:b/>
          <w:bCs/>
        </w:rPr>
        <w:t>Obavy</w:t>
      </w:r>
      <w:r w:rsidRPr="004616B6">
        <w:t xml:space="preserve"> mohou být vyvolány nejistotou z</w:t>
      </w:r>
      <w:r w:rsidR="0042135A">
        <w:t> </w:t>
      </w:r>
      <w:r w:rsidRPr="004616B6">
        <w:t>budoucnosti</w:t>
      </w:r>
      <w:r w:rsidR="0042135A">
        <w:t>.</w:t>
      </w:r>
      <w:r w:rsidRPr="004616B6">
        <w:t xml:space="preserve"> </w:t>
      </w:r>
    </w:p>
    <w:p w14:paraId="7319D581" w14:textId="7DD3DA0F" w:rsidR="005F25FA" w:rsidRDefault="004616B6" w:rsidP="005F25FA">
      <w:pPr>
        <w:pStyle w:val="Odstavecseseznamem"/>
        <w:numPr>
          <w:ilvl w:val="0"/>
          <w:numId w:val="41"/>
        </w:numPr>
        <w:spacing w:before="240" w:after="240"/>
        <w:jc w:val="both"/>
      </w:pPr>
      <w:r w:rsidRPr="005F25FA">
        <w:rPr>
          <w:b/>
          <w:bCs/>
        </w:rPr>
        <w:lastRenderedPageBreak/>
        <w:t>Vymizení radosti</w:t>
      </w:r>
      <w:r w:rsidR="005F25FA">
        <w:t xml:space="preserve">, pozůstalé </w:t>
      </w:r>
      <w:r w:rsidRPr="004616B6">
        <w:t>nic netěší, ztrácí zájem o své koníčky, o setkávání s přáteli. Při normálně probíhajícím truchlení se tento stav postupně zmírňuje až zcela vymizí.</w:t>
      </w:r>
      <w:r w:rsidR="0042135A">
        <w:t xml:space="preserve"> </w:t>
      </w:r>
    </w:p>
    <w:p w14:paraId="4E5C4CAC" w14:textId="77777777" w:rsidR="005F25FA" w:rsidRDefault="004616B6" w:rsidP="005F25FA">
      <w:pPr>
        <w:pStyle w:val="Odstavecseseznamem"/>
        <w:numPr>
          <w:ilvl w:val="0"/>
          <w:numId w:val="41"/>
        </w:numPr>
        <w:spacing w:before="240" w:after="240"/>
        <w:jc w:val="both"/>
      </w:pPr>
      <w:r w:rsidRPr="005F25FA">
        <w:rPr>
          <w:b/>
          <w:bCs/>
        </w:rPr>
        <w:t>Pocit neskutečnosti</w:t>
      </w:r>
      <w:r w:rsidRPr="004616B6">
        <w:t xml:space="preserve"> – dojem, že se ztráta ve skutečnosti nestala.</w:t>
      </w:r>
    </w:p>
    <w:p w14:paraId="22CDCC47" w14:textId="77777777" w:rsidR="005F25FA" w:rsidRPr="005F25FA" w:rsidRDefault="004616B6" w:rsidP="005F25FA">
      <w:pPr>
        <w:pStyle w:val="Odstavecseseznamem"/>
        <w:numPr>
          <w:ilvl w:val="0"/>
          <w:numId w:val="41"/>
        </w:numPr>
        <w:spacing w:before="240" w:after="240"/>
        <w:jc w:val="both"/>
        <w:rPr>
          <w:i/>
          <w:iCs/>
        </w:rPr>
      </w:pPr>
      <w:r w:rsidRPr="005F25FA">
        <w:rPr>
          <w:b/>
          <w:bCs/>
        </w:rPr>
        <w:t>Pocit opuštěnosti</w:t>
      </w:r>
      <w:r w:rsidR="005F25FA">
        <w:t xml:space="preserve">. </w:t>
      </w:r>
      <w:r w:rsidRPr="005F25FA">
        <w:rPr>
          <w:i/>
          <w:iCs/>
        </w:rPr>
        <w:t>„Zůstala jsem sama…“</w:t>
      </w:r>
    </w:p>
    <w:p w14:paraId="37BEF658" w14:textId="77777777" w:rsidR="005F25FA" w:rsidRDefault="004616B6" w:rsidP="005F25FA">
      <w:pPr>
        <w:pStyle w:val="Odstavecseseznamem"/>
        <w:numPr>
          <w:ilvl w:val="0"/>
          <w:numId w:val="41"/>
        </w:numPr>
        <w:spacing w:before="240" w:after="240"/>
        <w:jc w:val="both"/>
      </w:pPr>
      <w:r w:rsidRPr="005F25FA">
        <w:rPr>
          <w:b/>
          <w:bCs/>
        </w:rPr>
        <w:t>Únikové reakce</w:t>
      </w:r>
      <w:r w:rsidRPr="004616B6">
        <w:t xml:space="preserve"> jsou pak výrazem touhy uniknout z reality, která je pro pozůstalé neúnosná (alkohol, drogy, hyperaktivita, propuknutí nemoci apod.).</w:t>
      </w:r>
    </w:p>
    <w:p w14:paraId="2C3AA1BF" w14:textId="77777777" w:rsidR="005F25FA" w:rsidRPr="005F25FA" w:rsidRDefault="004616B6" w:rsidP="005F25FA">
      <w:pPr>
        <w:pStyle w:val="Odstavecseseznamem"/>
        <w:numPr>
          <w:ilvl w:val="0"/>
          <w:numId w:val="41"/>
        </w:numPr>
        <w:spacing w:before="240" w:after="240"/>
        <w:jc w:val="both"/>
      </w:pPr>
      <w:r w:rsidRPr="005F25FA">
        <w:rPr>
          <w:b/>
          <w:bCs/>
        </w:rPr>
        <w:t>Poruchy spánku a problémy s přijímáním potravy</w:t>
      </w:r>
      <w:r w:rsidR="005F25FA">
        <w:t xml:space="preserve">. </w:t>
      </w:r>
      <w:r w:rsidRPr="005F25FA">
        <w:rPr>
          <w:i/>
          <w:iCs/>
        </w:rPr>
        <w:t>„Nemůžu ani jíst, ani spát.“ „Jídlo chutná jako písek.“ „Nemám vůbec na nic chuť.“ „Jídlo do sebe nacpu, protože vím, že jíst musím.“</w:t>
      </w:r>
    </w:p>
    <w:p w14:paraId="50AE56D2" w14:textId="7311AFBC" w:rsidR="004616B6" w:rsidRPr="005F25FA" w:rsidRDefault="004616B6" w:rsidP="005F25FA">
      <w:pPr>
        <w:pStyle w:val="Odstavecseseznamem"/>
        <w:numPr>
          <w:ilvl w:val="0"/>
          <w:numId w:val="41"/>
        </w:numPr>
        <w:spacing w:before="240" w:after="240"/>
        <w:jc w:val="both"/>
        <w:rPr>
          <w:i/>
          <w:iCs/>
        </w:rPr>
      </w:pPr>
      <w:r w:rsidRPr="005F25FA">
        <w:rPr>
          <w:b/>
          <w:bCs/>
        </w:rPr>
        <w:t>Únava a vyčerpání</w:t>
      </w:r>
      <w:r w:rsidR="005F25FA">
        <w:t xml:space="preserve">. </w:t>
      </w:r>
      <w:r w:rsidRPr="005F25FA">
        <w:rPr>
          <w:i/>
          <w:iCs/>
        </w:rPr>
        <w:t xml:space="preserve">„Skoro nedokážu ani vyjít po schodech.“ „I </w:t>
      </w:r>
      <w:proofErr w:type="gramStart"/>
      <w:r w:rsidRPr="005F25FA">
        <w:rPr>
          <w:i/>
          <w:iCs/>
        </w:rPr>
        <w:t>sebemenší  úsilí</w:t>
      </w:r>
      <w:proofErr w:type="gramEnd"/>
      <w:r w:rsidRPr="005F25FA">
        <w:rPr>
          <w:i/>
          <w:iCs/>
        </w:rPr>
        <w:t xml:space="preserve"> mě vyčerpává.“ „Nedojdu ani na roh </w:t>
      </w:r>
      <w:proofErr w:type="gramStart"/>
      <w:r w:rsidRPr="005F25FA">
        <w:rPr>
          <w:i/>
          <w:iCs/>
        </w:rPr>
        <w:t>ulice  a</w:t>
      </w:r>
      <w:proofErr w:type="gramEnd"/>
      <w:r w:rsidRPr="005F25FA">
        <w:rPr>
          <w:i/>
          <w:iCs/>
        </w:rPr>
        <w:t xml:space="preserve"> už se cítím vyčerpaný.“</w:t>
      </w:r>
    </w:p>
    <w:p w14:paraId="67F93DAF" w14:textId="77777777" w:rsidR="004616B6" w:rsidRDefault="004616B6" w:rsidP="004616B6">
      <w:pPr>
        <w:spacing w:before="240" w:after="240"/>
        <w:ind w:firstLine="576"/>
        <w:jc w:val="both"/>
      </w:pPr>
    </w:p>
    <w:p w14:paraId="321A136A" w14:textId="4CA63DFA" w:rsidR="004B2EAE" w:rsidRPr="00AB03DE" w:rsidRDefault="000945C6" w:rsidP="004B2EAE">
      <w:pPr>
        <w:pStyle w:val="Nadpis2"/>
      </w:pPr>
      <w:bookmarkStart w:id="4" w:name="_Toc64366870"/>
      <w:r>
        <w:t>Mýty o truchlení</w:t>
      </w:r>
      <w:bookmarkEnd w:id="4"/>
    </w:p>
    <w:p w14:paraId="73F372CB" w14:textId="316DC293" w:rsidR="004616B6" w:rsidRPr="004616B6" w:rsidRDefault="005F25FA" w:rsidP="005F25FA">
      <w:pPr>
        <w:spacing w:before="240" w:after="240"/>
        <w:ind w:firstLine="576"/>
        <w:jc w:val="both"/>
      </w:pPr>
      <w:r>
        <w:t xml:space="preserve">Kolem truchlení panuje řada mýtů. Pokud chceme pozůstalým pomoci, je důležité v první řadě tyto mýty dekonstruovat. </w:t>
      </w:r>
    </w:p>
    <w:p w14:paraId="48C4232B" w14:textId="77777777" w:rsidR="005F25FA" w:rsidRDefault="004616B6" w:rsidP="005F25FA">
      <w:pPr>
        <w:pStyle w:val="Odstavecseseznamem"/>
        <w:numPr>
          <w:ilvl w:val="0"/>
          <w:numId w:val="42"/>
        </w:numPr>
        <w:spacing w:before="240" w:after="240"/>
        <w:jc w:val="both"/>
      </w:pPr>
      <w:r w:rsidRPr="004616B6">
        <w:t>Člověk se nikdy nemůže přenést přes ztrátu dítěte.</w:t>
      </w:r>
    </w:p>
    <w:p w14:paraId="68DA50ED" w14:textId="77777777" w:rsidR="005F25FA" w:rsidRDefault="004616B6" w:rsidP="005F25FA">
      <w:pPr>
        <w:pStyle w:val="Odstavecseseznamem"/>
        <w:numPr>
          <w:ilvl w:val="0"/>
          <w:numId w:val="42"/>
        </w:numPr>
        <w:spacing w:before="240" w:after="240"/>
        <w:jc w:val="both"/>
      </w:pPr>
      <w:r w:rsidRPr="004616B6">
        <w:t>Čas hojí všechny rány.</w:t>
      </w:r>
    </w:p>
    <w:p w14:paraId="5CE6A5F6" w14:textId="77777777" w:rsidR="005F25FA" w:rsidRDefault="004616B6" w:rsidP="005F25FA">
      <w:pPr>
        <w:pStyle w:val="Odstavecseseznamem"/>
        <w:numPr>
          <w:ilvl w:val="0"/>
          <w:numId w:val="42"/>
        </w:numPr>
        <w:spacing w:before="240" w:after="240"/>
        <w:jc w:val="both"/>
      </w:pPr>
      <w:r w:rsidRPr="004616B6">
        <w:t>Bolesti uleví porovnání vlastních ztrát se ztrátami druhých lidí.</w:t>
      </w:r>
    </w:p>
    <w:p w14:paraId="58DCA16B" w14:textId="77777777" w:rsidR="005F25FA" w:rsidRDefault="004616B6" w:rsidP="005F25FA">
      <w:pPr>
        <w:pStyle w:val="Odstavecseseznamem"/>
        <w:numPr>
          <w:ilvl w:val="0"/>
          <w:numId w:val="42"/>
        </w:numPr>
        <w:spacing w:before="240" w:after="240"/>
        <w:jc w:val="both"/>
      </w:pPr>
      <w:r w:rsidRPr="004616B6">
        <w:t>Člověk se musí na truchlení připravit.</w:t>
      </w:r>
    </w:p>
    <w:p w14:paraId="29F494C3" w14:textId="77777777" w:rsidR="005F25FA" w:rsidRDefault="004616B6" w:rsidP="005F25FA">
      <w:pPr>
        <w:pStyle w:val="Odstavecseseznamem"/>
        <w:numPr>
          <w:ilvl w:val="0"/>
          <w:numId w:val="42"/>
        </w:numPr>
        <w:spacing w:before="240" w:after="240"/>
        <w:jc w:val="both"/>
      </w:pPr>
      <w:r w:rsidRPr="004616B6">
        <w:t>Zlomené srdce se nikdy nezahojí.</w:t>
      </w:r>
    </w:p>
    <w:p w14:paraId="219B343F" w14:textId="77777777" w:rsidR="005F25FA" w:rsidRDefault="004616B6" w:rsidP="005F25FA">
      <w:pPr>
        <w:pStyle w:val="Odstavecseseznamem"/>
        <w:numPr>
          <w:ilvl w:val="0"/>
          <w:numId w:val="42"/>
        </w:numPr>
        <w:spacing w:before="240" w:after="240"/>
        <w:jc w:val="both"/>
      </w:pPr>
      <w:r w:rsidRPr="004616B6">
        <w:t>Sdílení ve skupinách lidí, kteří prožívají podobnou ztrátu, usnadňuje zotavení.</w:t>
      </w:r>
    </w:p>
    <w:p w14:paraId="626A9B0E" w14:textId="77777777" w:rsidR="005F25FA" w:rsidRDefault="004616B6" w:rsidP="005F25FA">
      <w:pPr>
        <w:pStyle w:val="Odstavecseseznamem"/>
        <w:numPr>
          <w:ilvl w:val="0"/>
          <w:numId w:val="42"/>
        </w:numPr>
        <w:spacing w:before="240" w:after="240"/>
        <w:jc w:val="both"/>
      </w:pPr>
      <w:r w:rsidRPr="004616B6">
        <w:t>Zlomené srdce se zahojí.</w:t>
      </w:r>
    </w:p>
    <w:p w14:paraId="2D64633B" w14:textId="77777777" w:rsidR="000945C6" w:rsidRDefault="004616B6" w:rsidP="000945C6">
      <w:pPr>
        <w:pStyle w:val="Odstavecseseznamem"/>
        <w:numPr>
          <w:ilvl w:val="0"/>
          <w:numId w:val="42"/>
        </w:numPr>
        <w:spacing w:before="240" w:after="240"/>
        <w:jc w:val="both"/>
      </w:pPr>
      <w:r w:rsidRPr="004616B6">
        <w:t>Práce se zármutkem může začít ihned. Člověk je vždy připraven začít pracovat se zármutkem.</w:t>
      </w:r>
    </w:p>
    <w:p w14:paraId="7A08A886" w14:textId="77777777" w:rsidR="000945C6" w:rsidRDefault="004616B6" w:rsidP="000945C6">
      <w:pPr>
        <w:pStyle w:val="Odstavecseseznamem"/>
        <w:numPr>
          <w:ilvl w:val="0"/>
          <w:numId w:val="42"/>
        </w:numPr>
        <w:spacing w:before="240" w:after="240"/>
        <w:jc w:val="both"/>
      </w:pPr>
      <w:r w:rsidRPr="004616B6">
        <w:t>Je rozdíl mezi uchováním vzpomínek a zotavením ze ztráty.</w:t>
      </w:r>
    </w:p>
    <w:p w14:paraId="245F4B29" w14:textId="77777777" w:rsidR="000945C6" w:rsidRDefault="004616B6" w:rsidP="000945C6">
      <w:pPr>
        <w:pStyle w:val="Odstavecseseznamem"/>
        <w:numPr>
          <w:ilvl w:val="0"/>
          <w:numId w:val="42"/>
        </w:numPr>
        <w:spacing w:before="240" w:after="240"/>
        <w:jc w:val="both"/>
      </w:pPr>
      <w:r w:rsidRPr="004616B6">
        <w:t>Zacházení se ztrátou pomocí právních</w:t>
      </w:r>
    </w:p>
    <w:p w14:paraId="79C61D99" w14:textId="30A77C7B" w:rsidR="000945C6" w:rsidRDefault="004616B6" w:rsidP="000945C6">
      <w:pPr>
        <w:pStyle w:val="Odstavecseseznamem"/>
        <w:numPr>
          <w:ilvl w:val="0"/>
          <w:numId w:val="42"/>
        </w:numPr>
        <w:spacing w:before="240" w:after="240"/>
        <w:jc w:val="both"/>
      </w:pPr>
      <w:r w:rsidRPr="004616B6">
        <w:t>prostředků nebo pomsty neřeší emoční dopad ztráty. Zármutek je dle definice emoční.</w:t>
      </w:r>
    </w:p>
    <w:p w14:paraId="6A9A15BE" w14:textId="77777777" w:rsidR="000945C6" w:rsidRDefault="004616B6" w:rsidP="000945C6">
      <w:pPr>
        <w:pStyle w:val="Odstavecseseznamem"/>
        <w:numPr>
          <w:ilvl w:val="0"/>
          <w:numId w:val="42"/>
        </w:numPr>
        <w:spacing w:before="240" w:after="240"/>
        <w:jc w:val="both"/>
      </w:pPr>
      <w:r w:rsidRPr="004616B6">
        <w:t>Čas sám o sobě nic nehojí.</w:t>
      </w:r>
    </w:p>
    <w:p w14:paraId="74A2E01D" w14:textId="127D43AE" w:rsidR="004616B6" w:rsidRDefault="004616B6" w:rsidP="000945C6">
      <w:pPr>
        <w:pStyle w:val="Odstavecseseznamem"/>
        <w:numPr>
          <w:ilvl w:val="0"/>
          <w:numId w:val="42"/>
        </w:numPr>
        <w:spacing w:before="240" w:after="240"/>
        <w:jc w:val="both"/>
      </w:pPr>
      <w:r w:rsidRPr="004616B6">
        <w:t>Truchlící lidé se často cítí v izolaci.</w:t>
      </w:r>
    </w:p>
    <w:p w14:paraId="13630C06" w14:textId="1030357D" w:rsidR="000945C6" w:rsidRDefault="000945C6" w:rsidP="000945C6">
      <w:pPr>
        <w:spacing w:before="240" w:after="240"/>
        <w:ind w:firstLine="360"/>
        <w:jc w:val="both"/>
      </w:pPr>
    </w:p>
    <w:p w14:paraId="00588361" w14:textId="7CA8D4E4" w:rsidR="000945C6" w:rsidRPr="00AB03DE" w:rsidRDefault="000945C6" w:rsidP="000945C6">
      <w:pPr>
        <w:pStyle w:val="Nadpis2"/>
      </w:pPr>
      <w:bookmarkStart w:id="5" w:name="_Toc64366871"/>
      <w:r>
        <w:t>Znaky nezpracovaného zármutku</w:t>
      </w:r>
      <w:bookmarkEnd w:id="5"/>
    </w:p>
    <w:p w14:paraId="4367EC6A" w14:textId="178CF701" w:rsidR="004616B6" w:rsidRPr="004616B6" w:rsidRDefault="000945C6" w:rsidP="004C1F02">
      <w:pPr>
        <w:spacing w:before="240" w:after="240"/>
        <w:ind w:firstLine="360"/>
        <w:jc w:val="both"/>
      </w:pPr>
      <w:r>
        <w:t xml:space="preserve">Pozůstalí (ale i jiní lidé) mají často pocit, že dát průchode svému zármutku je morbidní, nezdravé, slabošské či dokonce patologické, proto také svůj zármutek nezřídka skrývají či </w:t>
      </w:r>
      <w:r>
        <w:lastRenderedPageBreak/>
        <w:t>potlačují. Nezpracovaný zármutek se pak snadno může projevit jako</w:t>
      </w:r>
      <w:r w:rsidR="004C1F02">
        <w:t xml:space="preserve"> (Špatenková, 2014, 2017)</w:t>
      </w:r>
      <w:r>
        <w:t xml:space="preserve">: </w:t>
      </w:r>
    </w:p>
    <w:p w14:paraId="04E588C3" w14:textId="77777777" w:rsidR="004616B6" w:rsidRPr="004616B6" w:rsidRDefault="004616B6" w:rsidP="004616B6">
      <w:pPr>
        <w:spacing w:before="240" w:after="240"/>
        <w:ind w:firstLine="576"/>
        <w:jc w:val="both"/>
      </w:pPr>
    </w:p>
    <w:p w14:paraId="41982642" w14:textId="77777777" w:rsidR="004616B6" w:rsidRPr="004616B6" w:rsidRDefault="004616B6" w:rsidP="000945C6">
      <w:pPr>
        <w:pStyle w:val="Odstavecseseznamem"/>
        <w:numPr>
          <w:ilvl w:val="0"/>
          <w:numId w:val="43"/>
        </w:numPr>
        <w:spacing w:before="240" w:after="240"/>
        <w:jc w:val="both"/>
      </w:pPr>
      <w:r w:rsidRPr="004616B6">
        <w:t>Ostražitost</w:t>
      </w:r>
    </w:p>
    <w:p w14:paraId="0500952F" w14:textId="77777777" w:rsidR="004616B6" w:rsidRPr="004616B6" w:rsidRDefault="004616B6" w:rsidP="000945C6">
      <w:pPr>
        <w:pStyle w:val="Odstavecseseznamem"/>
        <w:numPr>
          <w:ilvl w:val="0"/>
          <w:numId w:val="43"/>
        </w:numPr>
        <w:spacing w:before="240" w:after="240"/>
        <w:jc w:val="both"/>
      </w:pPr>
      <w:r w:rsidRPr="004616B6">
        <w:t>Sebeochrana</w:t>
      </w:r>
    </w:p>
    <w:p w14:paraId="0267F270" w14:textId="77777777" w:rsidR="004616B6" w:rsidRPr="004616B6" w:rsidRDefault="004616B6" w:rsidP="000945C6">
      <w:pPr>
        <w:pStyle w:val="Odstavecseseznamem"/>
        <w:numPr>
          <w:ilvl w:val="0"/>
          <w:numId w:val="43"/>
        </w:numPr>
        <w:spacing w:before="240" w:after="240"/>
        <w:jc w:val="both"/>
      </w:pPr>
      <w:r w:rsidRPr="004616B6">
        <w:t>Emoční bolest</w:t>
      </w:r>
    </w:p>
    <w:p w14:paraId="68CC554D" w14:textId="77777777" w:rsidR="004616B6" w:rsidRPr="004616B6" w:rsidRDefault="004616B6" w:rsidP="000945C6">
      <w:pPr>
        <w:pStyle w:val="Odstavecseseznamem"/>
        <w:numPr>
          <w:ilvl w:val="0"/>
          <w:numId w:val="43"/>
        </w:numPr>
        <w:spacing w:before="240" w:after="240"/>
        <w:jc w:val="both"/>
      </w:pPr>
      <w:r w:rsidRPr="004616B6">
        <w:t>Změněné podstupování rizika</w:t>
      </w:r>
    </w:p>
    <w:p w14:paraId="01F16809" w14:textId="77777777" w:rsidR="004616B6" w:rsidRPr="004616B6" w:rsidRDefault="004616B6" w:rsidP="000945C6">
      <w:pPr>
        <w:pStyle w:val="Odstavecseseznamem"/>
        <w:numPr>
          <w:ilvl w:val="0"/>
          <w:numId w:val="43"/>
        </w:numPr>
        <w:spacing w:before="240" w:after="240"/>
        <w:jc w:val="both"/>
      </w:pPr>
      <w:r w:rsidRPr="004616B6">
        <w:t>Opatrnost</w:t>
      </w:r>
    </w:p>
    <w:p w14:paraId="2530CB75" w14:textId="77777777" w:rsidR="004616B6" w:rsidRPr="004616B6" w:rsidRDefault="004616B6" w:rsidP="000945C6">
      <w:pPr>
        <w:pStyle w:val="Odstavecseseznamem"/>
        <w:numPr>
          <w:ilvl w:val="0"/>
          <w:numId w:val="43"/>
        </w:numPr>
        <w:spacing w:before="240" w:after="240"/>
        <w:jc w:val="both"/>
      </w:pPr>
      <w:r w:rsidRPr="004616B6">
        <w:t>Strach ze selhání</w:t>
      </w:r>
    </w:p>
    <w:p w14:paraId="5BFA0519" w14:textId="77777777" w:rsidR="004616B6" w:rsidRPr="004616B6" w:rsidRDefault="004616B6" w:rsidP="000945C6">
      <w:pPr>
        <w:pStyle w:val="Odstavecseseznamem"/>
        <w:numPr>
          <w:ilvl w:val="0"/>
          <w:numId w:val="43"/>
        </w:numPr>
        <w:spacing w:before="240" w:after="240"/>
        <w:jc w:val="both"/>
      </w:pPr>
      <w:r w:rsidRPr="004616B6">
        <w:t>Nedostatek energie</w:t>
      </w:r>
    </w:p>
    <w:p w14:paraId="21A26667" w14:textId="77777777" w:rsidR="004616B6" w:rsidRPr="004616B6" w:rsidRDefault="004616B6" w:rsidP="000945C6">
      <w:pPr>
        <w:pStyle w:val="Odstavecseseznamem"/>
        <w:numPr>
          <w:ilvl w:val="0"/>
          <w:numId w:val="43"/>
        </w:numPr>
        <w:spacing w:before="240" w:after="240"/>
        <w:jc w:val="both"/>
      </w:pPr>
      <w:r w:rsidRPr="004616B6">
        <w:t>Ztráta čilosti</w:t>
      </w:r>
    </w:p>
    <w:p w14:paraId="6E3F3A7B" w14:textId="77777777" w:rsidR="004616B6" w:rsidRPr="004616B6" w:rsidRDefault="004616B6" w:rsidP="000945C6">
      <w:pPr>
        <w:pStyle w:val="Odstavecseseznamem"/>
        <w:numPr>
          <w:ilvl w:val="0"/>
          <w:numId w:val="43"/>
        </w:numPr>
        <w:spacing w:before="240" w:after="240"/>
        <w:jc w:val="both"/>
      </w:pPr>
      <w:r w:rsidRPr="004616B6">
        <w:t>Zoufalství</w:t>
      </w:r>
    </w:p>
    <w:p w14:paraId="0AB38250" w14:textId="77777777" w:rsidR="004616B6" w:rsidRPr="004616B6" w:rsidRDefault="004616B6" w:rsidP="000945C6">
      <w:pPr>
        <w:pStyle w:val="Odstavecseseznamem"/>
        <w:numPr>
          <w:ilvl w:val="0"/>
          <w:numId w:val="43"/>
        </w:numPr>
        <w:spacing w:before="240" w:after="240"/>
        <w:jc w:val="both"/>
      </w:pPr>
      <w:r w:rsidRPr="004616B6">
        <w:t>Osamělost</w:t>
      </w:r>
    </w:p>
    <w:p w14:paraId="239AF3D5" w14:textId="77777777" w:rsidR="004616B6" w:rsidRPr="004616B6" w:rsidRDefault="004616B6" w:rsidP="000945C6">
      <w:pPr>
        <w:pStyle w:val="Odstavecseseznamem"/>
        <w:numPr>
          <w:ilvl w:val="0"/>
          <w:numId w:val="43"/>
        </w:numPr>
        <w:spacing w:before="240" w:after="240"/>
        <w:jc w:val="both"/>
      </w:pPr>
      <w:r w:rsidRPr="004616B6">
        <w:t>Suicidální představy</w:t>
      </w:r>
    </w:p>
    <w:p w14:paraId="2CDF3384" w14:textId="1943C77B" w:rsidR="004616B6" w:rsidRDefault="004616B6" w:rsidP="000945C6">
      <w:pPr>
        <w:pStyle w:val="Odstavecseseznamem"/>
        <w:numPr>
          <w:ilvl w:val="0"/>
          <w:numId w:val="43"/>
        </w:numPr>
        <w:spacing w:before="240" w:after="240"/>
        <w:jc w:val="both"/>
      </w:pPr>
      <w:r w:rsidRPr="004616B6">
        <w:t>Izolace</w:t>
      </w:r>
      <w:r w:rsidR="004C1F02">
        <w:t>.</w:t>
      </w:r>
    </w:p>
    <w:p w14:paraId="7A12BA49" w14:textId="32F8E5E1" w:rsidR="004616B6" w:rsidRDefault="004616B6" w:rsidP="000945C6">
      <w:pPr>
        <w:spacing w:before="240" w:after="240"/>
        <w:jc w:val="both"/>
      </w:pPr>
    </w:p>
    <w:p w14:paraId="1AC6D857" w14:textId="110ADE33" w:rsidR="000945C6" w:rsidRPr="00AB03DE" w:rsidRDefault="000945C6" w:rsidP="000945C6">
      <w:pPr>
        <w:pStyle w:val="Nadpis2"/>
      </w:pPr>
      <w:bookmarkStart w:id="6" w:name="_Toc64366872"/>
      <w:r>
        <w:t>Důsledky nezpracovaného zármutku</w:t>
      </w:r>
      <w:bookmarkEnd w:id="6"/>
    </w:p>
    <w:p w14:paraId="561A725C" w14:textId="6118DF5B" w:rsidR="004616B6" w:rsidRDefault="000945C6" w:rsidP="000945C6">
      <w:pPr>
        <w:spacing w:before="240" w:after="240"/>
        <w:jc w:val="both"/>
      </w:pPr>
      <w:r>
        <w:t xml:space="preserve">Nezpracovaný zármutek, resp. truchlení má ale pochopitelně své důsledky, např.: </w:t>
      </w:r>
    </w:p>
    <w:p w14:paraId="62F7C6F9" w14:textId="77777777" w:rsidR="004616B6" w:rsidRPr="004616B6" w:rsidRDefault="004616B6" w:rsidP="000945C6">
      <w:pPr>
        <w:pStyle w:val="Odstavecseseznamem"/>
        <w:numPr>
          <w:ilvl w:val="0"/>
          <w:numId w:val="44"/>
        </w:numPr>
        <w:spacing w:before="240" w:after="240"/>
        <w:jc w:val="both"/>
      </w:pPr>
      <w:r w:rsidRPr="004616B6">
        <w:t>Snížená koncentrace pozornosti</w:t>
      </w:r>
    </w:p>
    <w:p w14:paraId="56991F0A" w14:textId="77777777" w:rsidR="004616B6" w:rsidRPr="004616B6" w:rsidRDefault="004616B6" w:rsidP="000945C6">
      <w:pPr>
        <w:pStyle w:val="Odstavecseseznamem"/>
        <w:numPr>
          <w:ilvl w:val="0"/>
          <w:numId w:val="44"/>
        </w:numPr>
        <w:spacing w:before="240" w:after="240"/>
        <w:jc w:val="both"/>
      </w:pPr>
      <w:r w:rsidRPr="004616B6">
        <w:t>Pocit strnulosti</w:t>
      </w:r>
    </w:p>
    <w:p w14:paraId="4B48A1A4" w14:textId="77777777" w:rsidR="004616B6" w:rsidRPr="004616B6" w:rsidRDefault="004616B6" w:rsidP="000945C6">
      <w:pPr>
        <w:pStyle w:val="Odstavecseseznamem"/>
        <w:numPr>
          <w:ilvl w:val="0"/>
          <w:numId w:val="44"/>
        </w:numPr>
        <w:spacing w:before="240" w:after="240"/>
        <w:jc w:val="both"/>
      </w:pPr>
      <w:r w:rsidRPr="004616B6">
        <w:t>Narušené spánkové vzorce</w:t>
      </w:r>
    </w:p>
    <w:p w14:paraId="3C6DF6B5" w14:textId="77777777" w:rsidR="004616B6" w:rsidRPr="004616B6" w:rsidRDefault="004616B6" w:rsidP="000945C6">
      <w:pPr>
        <w:pStyle w:val="Odstavecseseznamem"/>
        <w:numPr>
          <w:ilvl w:val="0"/>
          <w:numId w:val="44"/>
        </w:numPr>
        <w:spacing w:before="240" w:after="240"/>
        <w:jc w:val="both"/>
      </w:pPr>
      <w:r w:rsidRPr="004616B6">
        <w:t>Změny ve stravovacích návycích</w:t>
      </w:r>
    </w:p>
    <w:p w14:paraId="619E4755" w14:textId="77777777" w:rsidR="004616B6" w:rsidRPr="004616B6" w:rsidRDefault="004616B6" w:rsidP="000945C6">
      <w:pPr>
        <w:pStyle w:val="Odstavecseseznamem"/>
        <w:numPr>
          <w:ilvl w:val="0"/>
          <w:numId w:val="44"/>
        </w:numPr>
        <w:spacing w:before="240" w:after="240"/>
        <w:jc w:val="both"/>
      </w:pPr>
      <w:r w:rsidRPr="004616B6">
        <w:t>Prudké výkyvy emoční energie</w:t>
      </w:r>
    </w:p>
    <w:p w14:paraId="10236FF5" w14:textId="77777777" w:rsidR="004616B6" w:rsidRPr="004616B6" w:rsidRDefault="004616B6" w:rsidP="000945C6">
      <w:pPr>
        <w:pStyle w:val="Odstavecseseznamem"/>
        <w:numPr>
          <w:ilvl w:val="0"/>
          <w:numId w:val="44"/>
        </w:numPr>
        <w:spacing w:before="240" w:after="240"/>
        <w:jc w:val="both"/>
      </w:pPr>
      <w:r w:rsidRPr="004616B6">
        <w:t>Těžkosti v intimních vztazích</w:t>
      </w:r>
    </w:p>
    <w:p w14:paraId="3A8AC8F2" w14:textId="77777777" w:rsidR="004616B6" w:rsidRPr="004616B6" w:rsidRDefault="004616B6" w:rsidP="000945C6">
      <w:pPr>
        <w:pStyle w:val="Odstavecseseznamem"/>
        <w:numPr>
          <w:ilvl w:val="0"/>
          <w:numId w:val="44"/>
        </w:numPr>
        <w:spacing w:before="240" w:after="240"/>
        <w:jc w:val="both"/>
      </w:pPr>
      <w:r w:rsidRPr="004616B6">
        <w:t>Lpění na stabilitě: neschopnost provádět změny</w:t>
      </w:r>
    </w:p>
    <w:p w14:paraId="283A6ED4" w14:textId="794BB591" w:rsidR="004616B6" w:rsidRDefault="004616B6" w:rsidP="000945C6">
      <w:pPr>
        <w:pStyle w:val="Odstavecseseznamem"/>
        <w:numPr>
          <w:ilvl w:val="0"/>
          <w:numId w:val="44"/>
        </w:numPr>
        <w:spacing w:before="240" w:after="240"/>
        <w:jc w:val="both"/>
      </w:pPr>
      <w:r w:rsidRPr="004616B6">
        <w:t>Obtížné loučení s lidmi a se situacemi</w:t>
      </w:r>
    </w:p>
    <w:p w14:paraId="4D2A6A6A" w14:textId="77777777" w:rsidR="000945C6" w:rsidRDefault="000945C6" w:rsidP="000945C6">
      <w:pPr>
        <w:spacing w:before="240" w:after="240"/>
        <w:jc w:val="both"/>
      </w:pPr>
    </w:p>
    <w:p w14:paraId="6F4138CD" w14:textId="59F05AEE" w:rsidR="000945C6" w:rsidRDefault="000945C6" w:rsidP="000945C6">
      <w:pPr>
        <w:spacing w:before="240" w:after="240"/>
        <w:jc w:val="both"/>
      </w:pPr>
      <w:r>
        <w:t>Neexistuje žádný správný nebo špatný způsob truchlení, přesto je třeba si uvědomit, že nezpracovaný zármutek se nedá spravit:</w:t>
      </w:r>
    </w:p>
    <w:p w14:paraId="19CFC30E" w14:textId="77777777" w:rsidR="000945C6" w:rsidRDefault="000945C6" w:rsidP="000945C6">
      <w:pPr>
        <w:pStyle w:val="Odstavecseseznamem"/>
        <w:numPr>
          <w:ilvl w:val="0"/>
          <w:numId w:val="47"/>
        </w:numPr>
        <w:spacing w:before="240" w:after="240"/>
        <w:jc w:val="both"/>
      </w:pPr>
      <w:r>
        <w:t>Jídlem</w:t>
      </w:r>
    </w:p>
    <w:p w14:paraId="527AB252" w14:textId="77777777" w:rsidR="000945C6" w:rsidRDefault="000945C6" w:rsidP="000945C6">
      <w:pPr>
        <w:pStyle w:val="Odstavecseseznamem"/>
        <w:numPr>
          <w:ilvl w:val="0"/>
          <w:numId w:val="47"/>
        </w:numPr>
        <w:spacing w:before="240" w:after="240"/>
        <w:jc w:val="both"/>
      </w:pPr>
      <w:r>
        <w:t>Alkoholem a drogami</w:t>
      </w:r>
    </w:p>
    <w:p w14:paraId="4817E382" w14:textId="77777777" w:rsidR="000945C6" w:rsidRDefault="000945C6" w:rsidP="000945C6">
      <w:pPr>
        <w:pStyle w:val="Odstavecseseznamem"/>
        <w:numPr>
          <w:ilvl w:val="0"/>
          <w:numId w:val="47"/>
        </w:numPr>
        <w:spacing w:before="240" w:after="240"/>
        <w:jc w:val="both"/>
      </w:pPr>
      <w:r>
        <w:t>Hněvem</w:t>
      </w:r>
    </w:p>
    <w:p w14:paraId="577FC565" w14:textId="77777777" w:rsidR="000945C6" w:rsidRDefault="000945C6" w:rsidP="000945C6">
      <w:pPr>
        <w:pStyle w:val="Odstavecseseznamem"/>
        <w:numPr>
          <w:ilvl w:val="0"/>
          <w:numId w:val="47"/>
        </w:numPr>
        <w:spacing w:before="240" w:after="240"/>
        <w:jc w:val="both"/>
      </w:pPr>
      <w:r>
        <w:t>Fantazií</w:t>
      </w:r>
    </w:p>
    <w:p w14:paraId="5BC4A55B" w14:textId="77777777" w:rsidR="000945C6" w:rsidRDefault="000945C6" w:rsidP="000945C6">
      <w:pPr>
        <w:pStyle w:val="Odstavecseseznamem"/>
        <w:numPr>
          <w:ilvl w:val="0"/>
          <w:numId w:val="47"/>
        </w:numPr>
        <w:spacing w:before="240" w:after="240"/>
        <w:jc w:val="both"/>
      </w:pPr>
      <w:r>
        <w:t>Izolací</w:t>
      </w:r>
    </w:p>
    <w:p w14:paraId="220882F4" w14:textId="77777777" w:rsidR="000945C6" w:rsidRDefault="000945C6" w:rsidP="000945C6">
      <w:pPr>
        <w:pStyle w:val="Odstavecseseznamem"/>
        <w:numPr>
          <w:ilvl w:val="0"/>
          <w:numId w:val="47"/>
        </w:numPr>
        <w:spacing w:before="240" w:after="240"/>
        <w:jc w:val="both"/>
      </w:pPr>
      <w:r>
        <w:lastRenderedPageBreak/>
        <w:t>Sexem</w:t>
      </w:r>
    </w:p>
    <w:p w14:paraId="3B949DE3" w14:textId="77777777" w:rsidR="000945C6" w:rsidRDefault="000945C6" w:rsidP="000945C6">
      <w:pPr>
        <w:pStyle w:val="Odstavecseseznamem"/>
        <w:numPr>
          <w:ilvl w:val="0"/>
          <w:numId w:val="47"/>
        </w:numPr>
        <w:spacing w:before="240" w:after="240"/>
        <w:jc w:val="both"/>
      </w:pPr>
      <w:r>
        <w:t>Nakupováním</w:t>
      </w:r>
    </w:p>
    <w:p w14:paraId="4F79DFBC" w14:textId="77777777" w:rsidR="000945C6" w:rsidRDefault="000945C6" w:rsidP="000945C6">
      <w:pPr>
        <w:pStyle w:val="Odstavecseseznamem"/>
        <w:numPr>
          <w:ilvl w:val="0"/>
          <w:numId w:val="47"/>
        </w:numPr>
        <w:spacing w:before="240" w:after="240"/>
        <w:jc w:val="both"/>
      </w:pPr>
      <w:r>
        <w:t>Prací</w:t>
      </w:r>
    </w:p>
    <w:p w14:paraId="140AB5D7" w14:textId="11891A13" w:rsidR="000945C6" w:rsidRDefault="000945C6" w:rsidP="000945C6">
      <w:pPr>
        <w:pStyle w:val="Odstavecseseznamem"/>
        <w:numPr>
          <w:ilvl w:val="0"/>
          <w:numId w:val="47"/>
        </w:numPr>
        <w:spacing w:before="240" w:after="240"/>
        <w:jc w:val="both"/>
      </w:pPr>
      <w:r>
        <w:t>Únikem</w:t>
      </w:r>
    </w:p>
    <w:p w14:paraId="3FC6C7EE" w14:textId="4A5EA465" w:rsidR="000945C6" w:rsidRPr="00AB03DE" w:rsidRDefault="000945C6" w:rsidP="000945C6">
      <w:pPr>
        <w:pStyle w:val="Nadpis2"/>
      </w:pPr>
      <w:bookmarkStart w:id="7" w:name="_Toc64366873"/>
      <w:r>
        <w:t>Nevhodné formulace</w:t>
      </w:r>
      <w:bookmarkEnd w:id="7"/>
    </w:p>
    <w:p w14:paraId="02A75159" w14:textId="670A6927" w:rsidR="000945C6" w:rsidRDefault="000945C6" w:rsidP="000945C6">
      <w:pPr>
        <w:spacing w:before="240" w:after="240"/>
        <w:jc w:val="both"/>
      </w:pPr>
      <w:r>
        <w:t>V komunikaci s pozůstalým je vhodné se zdržet následujících formulací</w:t>
      </w:r>
      <w:r w:rsidR="004C1F02">
        <w:t xml:space="preserve"> (Špatenková, 2013):</w:t>
      </w:r>
      <w:r>
        <w:t xml:space="preserve"> </w:t>
      </w:r>
    </w:p>
    <w:p w14:paraId="6770D8A0" w14:textId="17CE9EE8" w:rsidR="004616B6" w:rsidRPr="000945C6" w:rsidRDefault="000945C6" w:rsidP="000945C6">
      <w:pPr>
        <w:pStyle w:val="Odstavecseseznamem"/>
        <w:numPr>
          <w:ilvl w:val="0"/>
          <w:numId w:val="45"/>
        </w:numPr>
        <w:spacing w:before="240" w:after="240"/>
        <w:jc w:val="both"/>
        <w:rPr>
          <w:i/>
          <w:iCs/>
        </w:rPr>
      </w:pPr>
      <w:r>
        <w:rPr>
          <w:i/>
          <w:iCs/>
        </w:rPr>
        <w:t>„</w:t>
      </w:r>
      <w:r w:rsidR="004616B6" w:rsidRPr="000945C6">
        <w:rPr>
          <w:i/>
          <w:iCs/>
        </w:rPr>
        <w:t>Seber se!</w:t>
      </w:r>
      <w:r>
        <w:rPr>
          <w:i/>
          <w:iCs/>
        </w:rPr>
        <w:t>“</w:t>
      </w:r>
    </w:p>
    <w:p w14:paraId="6F334DAF" w14:textId="6B64B8FF" w:rsidR="004616B6" w:rsidRPr="000945C6" w:rsidRDefault="000945C6" w:rsidP="000945C6">
      <w:pPr>
        <w:pStyle w:val="Odstavecseseznamem"/>
        <w:numPr>
          <w:ilvl w:val="0"/>
          <w:numId w:val="45"/>
        </w:numPr>
        <w:spacing w:before="240" w:after="240"/>
        <w:jc w:val="both"/>
        <w:rPr>
          <w:i/>
          <w:iCs/>
        </w:rPr>
      </w:pPr>
      <w:r>
        <w:rPr>
          <w:i/>
          <w:iCs/>
        </w:rPr>
        <w:t>„</w:t>
      </w:r>
      <w:r w:rsidR="004616B6" w:rsidRPr="000945C6">
        <w:rPr>
          <w:i/>
          <w:iCs/>
        </w:rPr>
        <w:t>Teď se nemůžeš zhroutit.</w:t>
      </w:r>
      <w:r>
        <w:rPr>
          <w:i/>
          <w:iCs/>
        </w:rPr>
        <w:t>“</w:t>
      </w:r>
    </w:p>
    <w:p w14:paraId="1E38316E" w14:textId="6480EB8F" w:rsidR="004616B6" w:rsidRPr="000945C6" w:rsidRDefault="000945C6" w:rsidP="000945C6">
      <w:pPr>
        <w:pStyle w:val="Odstavecseseznamem"/>
        <w:numPr>
          <w:ilvl w:val="0"/>
          <w:numId w:val="45"/>
        </w:numPr>
        <w:spacing w:before="240" w:after="240"/>
        <w:jc w:val="both"/>
        <w:rPr>
          <w:i/>
          <w:iCs/>
        </w:rPr>
      </w:pPr>
      <w:r>
        <w:rPr>
          <w:i/>
          <w:iCs/>
        </w:rPr>
        <w:t>„</w:t>
      </w:r>
      <w:r w:rsidR="004616B6" w:rsidRPr="000945C6">
        <w:rPr>
          <w:i/>
          <w:iCs/>
        </w:rPr>
        <w:t>Vím, jak se cítíš.</w:t>
      </w:r>
      <w:r>
        <w:rPr>
          <w:i/>
          <w:iCs/>
        </w:rPr>
        <w:t>“</w:t>
      </w:r>
    </w:p>
    <w:p w14:paraId="2F2193D1" w14:textId="159CA7B7" w:rsidR="004616B6" w:rsidRPr="000945C6" w:rsidRDefault="000945C6" w:rsidP="000945C6">
      <w:pPr>
        <w:pStyle w:val="Odstavecseseznamem"/>
        <w:numPr>
          <w:ilvl w:val="0"/>
          <w:numId w:val="45"/>
        </w:numPr>
        <w:spacing w:before="240" w:after="240"/>
        <w:jc w:val="both"/>
        <w:rPr>
          <w:i/>
          <w:iCs/>
        </w:rPr>
      </w:pPr>
      <w:r>
        <w:rPr>
          <w:i/>
          <w:iCs/>
        </w:rPr>
        <w:t>„</w:t>
      </w:r>
      <w:r w:rsidR="004616B6" w:rsidRPr="000945C6">
        <w:rPr>
          <w:i/>
          <w:iCs/>
        </w:rPr>
        <w:t>Najdeš někoho jiného.</w:t>
      </w:r>
      <w:r>
        <w:rPr>
          <w:i/>
          <w:iCs/>
        </w:rPr>
        <w:t>“</w:t>
      </w:r>
    </w:p>
    <w:p w14:paraId="36308E92" w14:textId="17EE8B77" w:rsidR="004616B6" w:rsidRPr="000945C6" w:rsidRDefault="000945C6" w:rsidP="000945C6">
      <w:pPr>
        <w:pStyle w:val="Odstavecseseznamem"/>
        <w:numPr>
          <w:ilvl w:val="0"/>
          <w:numId w:val="45"/>
        </w:numPr>
        <w:spacing w:before="240" w:after="240"/>
        <w:jc w:val="both"/>
        <w:rPr>
          <w:i/>
          <w:iCs/>
        </w:rPr>
      </w:pPr>
      <w:r>
        <w:rPr>
          <w:i/>
          <w:iCs/>
        </w:rPr>
        <w:t>„</w:t>
      </w:r>
      <w:r w:rsidR="004616B6" w:rsidRPr="000945C6">
        <w:rPr>
          <w:i/>
          <w:iCs/>
        </w:rPr>
        <w:t>Buď vděčná, že jsi ho měla tak dlouho.</w:t>
      </w:r>
      <w:r>
        <w:rPr>
          <w:i/>
          <w:iCs/>
        </w:rPr>
        <w:t>“</w:t>
      </w:r>
    </w:p>
    <w:p w14:paraId="7FDA421D" w14:textId="4A4812F7" w:rsidR="004616B6" w:rsidRPr="000945C6" w:rsidRDefault="000945C6" w:rsidP="000945C6">
      <w:pPr>
        <w:pStyle w:val="Odstavecseseznamem"/>
        <w:numPr>
          <w:ilvl w:val="0"/>
          <w:numId w:val="45"/>
        </w:numPr>
        <w:spacing w:before="240" w:after="240"/>
        <w:jc w:val="both"/>
        <w:rPr>
          <w:i/>
          <w:iCs/>
        </w:rPr>
      </w:pPr>
      <w:r>
        <w:rPr>
          <w:i/>
          <w:iCs/>
        </w:rPr>
        <w:t>„</w:t>
      </w:r>
      <w:r w:rsidR="004616B6" w:rsidRPr="000945C6">
        <w:rPr>
          <w:i/>
          <w:iCs/>
        </w:rPr>
        <w:t>Co se stalo, to se stalo.</w:t>
      </w:r>
      <w:r>
        <w:rPr>
          <w:i/>
          <w:iCs/>
        </w:rPr>
        <w:t>“</w:t>
      </w:r>
    </w:p>
    <w:p w14:paraId="732752E2" w14:textId="72137C45" w:rsidR="004616B6" w:rsidRPr="000945C6" w:rsidRDefault="000945C6" w:rsidP="000945C6">
      <w:pPr>
        <w:pStyle w:val="Odstavecseseznamem"/>
        <w:numPr>
          <w:ilvl w:val="0"/>
          <w:numId w:val="45"/>
        </w:numPr>
        <w:spacing w:before="240" w:after="240"/>
        <w:jc w:val="both"/>
        <w:rPr>
          <w:i/>
          <w:iCs/>
        </w:rPr>
      </w:pPr>
      <w:r>
        <w:rPr>
          <w:i/>
          <w:iCs/>
        </w:rPr>
        <w:t>„</w:t>
      </w:r>
      <w:r w:rsidR="004616B6" w:rsidRPr="000945C6">
        <w:rPr>
          <w:i/>
          <w:iCs/>
        </w:rPr>
        <w:t>Musíš se pohnout dopředu.</w:t>
      </w:r>
      <w:r>
        <w:rPr>
          <w:i/>
          <w:iCs/>
        </w:rPr>
        <w:t>“</w:t>
      </w:r>
    </w:p>
    <w:p w14:paraId="46A3AE26" w14:textId="0113E497" w:rsidR="004616B6" w:rsidRPr="000945C6" w:rsidRDefault="000945C6" w:rsidP="000945C6">
      <w:pPr>
        <w:pStyle w:val="Odstavecseseznamem"/>
        <w:numPr>
          <w:ilvl w:val="0"/>
          <w:numId w:val="45"/>
        </w:numPr>
        <w:spacing w:before="240" w:after="240"/>
        <w:jc w:val="both"/>
        <w:rPr>
          <w:i/>
          <w:iCs/>
        </w:rPr>
      </w:pPr>
      <w:r>
        <w:rPr>
          <w:i/>
          <w:iCs/>
        </w:rPr>
        <w:t>„</w:t>
      </w:r>
      <w:r w:rsidR="004616B6" w:rsidRPr="000945C6">
        <w:rPr>
          <w:i/>
          <w:iCs/>
        </w:rPr>
        <w:t>Nezatěžuj druhé se svými problémy</w:t>
      </w:r>
      <w:r>
        <w:rPr>
          <w:i/>
          <w:iCs/>
        </w:rPr>
        <w:t>.“</w:t>
      </w:r>
    </w:p>
    <w:p w14:paraId="7F31F6ED" w14:textId="7C10C5BD" w:rsidR="004616B6" w:rsidRPr="000945C6" w:rsidRDefault="000945C6" w:rsidP="000945C6">
      <w:pPr>
        <w:pStyle w:val="Odstavecseseznamem"/>
        <w:numPr>
          <w:ilvl w:val="0"/>
          <w:numId w:val="45"/>
        </w:numPr>
        <w:spacing w:before="240" w:after="240"/>
        <w:jc w:val="both"/>
        <w:rPr>
          <w:i/>
          <w:iCs/>
        </w:rPr>
      </w:pPr>
      <w:r>
        <w:rPr>
          <w:i/>
          <w:iCs/>
        </w:rPr>
        <w:t>„</w:t>
      </w:r>
      <w:proofErr w:type="gramStart"/>
      <w:r w:rsidR="004616B6" w:rsidRPr="000945C6">
        <w:rPr>
          <w:i/>
          <w:iCs/>
        </w:rPr>
        <w:t>Počkej - časem</w:t>
      </w:r>
      <w:proofErr w:type="gramEnd"/>
      <w:r w:rsidR="004616B6" w:rsidRPr="000945C6">
        <w:rPr>
          <w:i/>
          <w:iCs/>
        </w:rPr>
        <w:t xml:space="preserve"> se to zlepší.</w:t>
      </w:r>
      <w:r>
        <w:rPr>
          <w:i/>
          <w:iCs/>
        </w:rPr>
        <w:t>“</w:t>
      </w:r>
    </w:p>
    <w:p w14:paraId="6CCD105D" w14:textId="38E9A606" w:rsidR="004616B6" w:rsidRPr="000945C6" w:rsidRDefault="000945C6" w:rsidP="000945C6">
      <w:pPr>
        <w:pStyle w:val="Odstavecseseznamem"/>
        <w:numPr>
          <w:ilvl w:val="0"/>
          <w:numId w:val="45"/>
        </w:numPr>
        <w:spacing w:before="240" w:after="240"/>
        <w:jc w:val="both"/>
        <w:rPr>
          <w:i/>
          <w:iCs/>
        </w:rPr>
      </w:pPr>
      <w:r>
        <w:rPr>
          <w:i/>
          <w:iCs/>
        </w:rPr>
        <w:t>„</w:t>
      </w:r>
      <w:r w:rsidR="004616B6" w:rsidRPr="000945C6">
        <w:rPr>
          <w:i/>
          <w:iCs/>
        </w:rPr>
        <w:t>Udržuj se v činnosti.</w:t>
      </w:r>
      <w:r>
        <w:rPr>
          <w:i/>
          <w:iCs/>
        </w:rPr>
        <w:t>“</w:t>
      </w:r>
    </w:p>
    <w:p w14:paraId="11F9C3F6" w14:textId="368D53C7" w:rsidR="004616B6" w:rsidRPr="000945C6" w:rsidRDefault="000945C6" w:rsidP="000945C6">
      <w:pPr>
        <w:pStyle w:val="Odstavecseseznamem"/>
        <w:numPr>
          <w:ilvl w:val="0"/>
          <w:numId w:val="45"/>
        </w:numPr>
        <w:spacing w:before="240" w:after="240"/>
        <w:jc w:val="both"/>
        <w:rPr>
          <w:i/>
          <w:iCs/>
        </w:rPr>
      </w:pPr>
      <w:r>
        <w:rPr>
          <w:i/>
          <w:iCs/>
        </w:rPr>
        <w:t>„</w:t>
      </w:r>
      <w:r w:rsidR="004616B6" w:rsidRPr="000945C6">
        <w:rPr>
          <w:i/>
          <w:iCs/>
        </w:rPr>
        <w:t>Buď vděčná, že máš další dítě.</w:t>
      </w:r>
      <w:r>
        <w:rPr>
          <w:i/>
          <w:iCs/>
        </w:rPr>
        <w:t>“</w:t>
      </w:r>
    </w:p>
    <w:p w14:paraId="35DF77BB" w14:textId="00653A1C" w:rsidR="004616B6" w:rsidRPr="000945C6" w:rsidRDefault="000945C6" w:rsidP="000945C6">
      <w:pPr>
        <w:pStyle w:val="Odstavecseseznamem"/>
        <w:numPr>
          <w:ilvl w:val="0"/>
          <w:numId w:val="45"/>
        </w:numPr>
        <w:spacing w:before="240" w:after="240"/>
        <w:jc w:val="both"/>
        <w:rPr>
          <w:i/>
          <w:iCs/>
        </w:rPr>
      </w:pPr>
      <w:r>
        <w:rPr>
          <w:i/>
          <w:iCs/>
        </w:rPr>
        <w:t>„</w:t>
      </w:r>
      <w:r w:rsidR="004616B6" w:rsidRPr="000945C6">
        <w:rPr>
          <w:i/>
          <w:iCs/>
        </w:rPr>
        <w:t>Život musí jít dál.</w:t>
      </w:r>
      <w:r>
        <w:rPr>
          <w:i/>
          <w:iCs/>
        </w:rPr>
        <w:t>“</w:t>
      </w:r>
    </w:p>
    <w:p w14:paraId="5900FFB9" w14:textId="5FBAC84C" w:rsidR="004616B6" w:rsidRPr="000945C6" w:rsidRDefault="000945C6" w:rsidP="000945C6">
      <w:pPr>
        <w:pStyle w:val="Odstavecseseznamem"/>
        <w:numPr>
          <w:ilvl w:val="0"/>
          <w:numId w:val="45"/>
        </w:numPr>
        <w:spacing w:before="240" w:after="240"/>
        <w:jc w:val="both"/>
        <w:rPr>
          <w:i/>
          <w:iCs/>
        </w:rPr>
      </w:pPr>
      <w:r>
        <w:rPr>
          <w:i/>
          <w:iCs/>
        </w:rPr>
        <w:t>„</w:t>
      </w:r>
      <w:r w:rsidR="004616B6" w:rsidRPr="000945C6">
        <w:rPr>
          <w:i/>
          <w:iCs/>
        </w:rPr>
        <w:t>Všechno jednou</w:t>
      </w:r>
      <w:r>
        <w:rPr>
          <w:i/>
          <w:iCs/>
        </w:rPr>
        <w:t xml:space="preserve"> </w:t>
      </w:r>
      <w:r w:rsidR="004616B6" w:rsidRPr="000945C6">
        <w:rPr>
          <w:i/>
          <w:iCs/>
        </w:rPr>
        <w:t>skončí.</w:t>
      </w:r>
      <w:r>
        <w:rPr>
          <w:i/>
          <w:iCs/>
        </w:rPr>
        <w:t>“</w:t>
      </w:r>
    </w:p>
    <w:p w14:paraId="2FB5A6C2" w14:textId="082D194E" w:rsidR="004616B6" w:rsidRPr="000945C6" w:rsidRDefault="000945C6" w:rsidP="000945C6">
      <w:pPr>
        <w:pStyle w:val="Odstavecseseznamem"/>
        <w:numPr>
          <w:ilvl w:val="0"/>
          <w:numId w:val="45"/>
        </w:numPr>
        <w:spacing w:before="240" w:after="240"/>
        <w:jc w:val="both"/>
        <w:rPr>
          <w:i/>
          <w:iCs/>
        </w:rPr>
      </w:pPr>
      <w:r>
        <w:rPr>
          <w:i/>
          <w:iCs/>
        </w:rPr>
        <w:t>„</w:t>
      </w:r>
      <w:r w:rsidR="004616B6" w:rsidRPr="000945C6">
        <w:rPr>
          <w:i/>
          <w:iCs/>
        </w:rPr>
        <w:t>Vedla bohatý život.</w:t>
      </w:r>
      <w:r>
        <w:rPr>
          <w:i/>
          <w:iCs/>
        </w:rPr>
        <w:t>“</w:t>
      </w:r>
    </w:p>
    <w:p w14:paraId="05B69A11" w14:textId="4AF658C0" w:rsidR="004616B6" w:rsidRDefault="000945C6" w:rsidP="000945C6">
      <w:pPr>
        <w:spacing w:before="240" w:after="240"/>
        <w:ind w:firstLine="576"/>
        <w:jc w:val="both"/>
      </w:pPr>
      <w:r>
        <w:t>Pozůstalí nepotřebují nevyžádané rady. Náš doporučovaný způsob řešení situace nemusí být vhodným způsobem pro pozůstalého.</w:t>
      </w:r>
    </w:p>
    <w:p w14:paraId="5C22CAFA" w14:textId="78ECC070" w:rsidR="000945C6" w:rsidRPr="00AB03DE" w:rsidRDefault="000945C6" w:rsidP="000945C6">
      <w:pPr>
        <w:pStyle w:val="Nadpis2"/>
      </w:pPr>
      <w:bookmarkStart w:id="8" w:name="_Toc64366874"/>
      <w:r>
        <w:t>Vhodné formulace</w:t>
      </w:r>
      <w:bookmarkEnd w:id="8"/>
    </w:p>
    <w:p w14:paraId="6C6532CC" w14:textId="6D07E34F" w:rsidR="000945C6" w:rsidRDefault="000945C6" w:rsidP="000945C6">
      <w:pPr>
        <w:spacing w:before="240" w:after="240"/>
        <w:jc w:val="both"/>
      </w:pPr>
      <w:r>
        <w:t>V kontaktu s pozůstalými lze doporučit následující formulace</w:t>
      </w:r>
      <w:r w:rsidR="004C1F02">
        <w:t xml:space="preserve"> </w:t>
      </w:r>
      <w:r w:rsidR="004C1F02" w:rsidRPr="004C1F02">
        <w:t>(Špatenková, 2013):</w:t>
      </w:r>
    </w:p>
    <w:p w14:paraId="5915B85F" w14:textId="77777777" w:rsidR="004616B6" w:rsidRPr="000945C6" w:rsidRDefault="004616B6" w:rsidP="000945C6">
      <w:pPr>
        <w:pStyle w:val="Odstavecseseznamem"/>
        <w:numPr>
          <w:ilvl w:val="0"/>
          <w:numId w:val="46"/>
        </w:numPr>
        <w:spacing w:before="240" w:after="240"/>
        <w:jc w:val="both"/>
        <w:rPr>
          <w:i/>
          <w:iCs/>
        </w:rPr>
      </w:pPr>
      <w:r w:rsidRPr="000945C6">
        <w:rPr>
          <w:i/>
          <w:iCs/>
        </w:rPr>
        <w:t>„Je mi to líto.“</w:t>
      </w:r>
    </w:p>
    <w:p w14:paraId="314F0727" w14:textId="77777777" w:rsidR="004616B6" w:rsidRPr="000945C6" w:rsidRDefault="004616B6" w:rsidP="000945C6">
      <w:pPr>
        <w:pStyle w:val="Odstavecseseznamem"/>
        <w:numPr>
          <w:ilvl w:val="0"/>
          <w:numId w:val="46"/>
        </w:numPr>
        <w:spacing w:before="240" w:after="240"/>
        <w:jc w:val="both"/>
        <w:rPr>
          <w:i/>
          <w:iCs/>
        </w:rPr>
      </w:pPr>
      <w:r w:rsidRPr="000945C6">
        <w:rPr>
          <w:i/>
          <w:iCs/>
        </w:rPr>
        <w:t>„Cítím s vámi.“</w:t>
      </w:r>
    </w:p>
    <w:p w14:paraId="3FD23990" w14:textId="77777777" w:rsidR="004616B6" w:rsidRPr="000945C6" w:rsidRDefault="004616B6" w:rsidP="000945C6">
      <w:pPr>
        <w:pStyle w:val="Odstavecseseznamem"/>
        <w:numPr>
          <w:ilvl w:val="0"/>
          <w:numId w:val="46"/>
        </w:numPr>
        <w:spacing w:before="240" w:after="240"/>
        <w:jc w:val="both"/>
        <w:rPr>
          <w:i/>
          <w:iCs/>
        </w:rPr>
      </w:pPr>
      <w:r w:rsidRPr="000945C6">
        <w:rPr>
          <w:i/>
          <w:iCs/>
        </w:rPr>
        <w:t>„Jak to všechno zvládáte?“</w:t>
      </w:r>
    </w:p>
    <w:p w14:paraId="7EF70D58" w14:textId="77777777" w:rsidR="004616B6" w:rsidRPr="000945C6" w:rsidRDefault="004616B6" w:rsidP="000945C6">
      <w:pPr>
        <w:pStyle w:val="Odstavecseseznamem"/>
        <w:numPr>
          <w:ilvl w:val="0"/>
          <w:numId w:val="46"/>
        </w:numPr>
        <w:spacing w:before="240" w:after="240"/>
        <w:jc w:val="both"/>
        <w:rPr>
          <w:i/>
          <w:iCs/>
        </w:rPr>
      </w:pPr>
      <w:r w:rsidRPr="000945C6">
        <w:rPr>
          <w:i/>
          <w:iCs/>
        </w:rPr>
        <w:t>„Nevím, proč se to stalo…“</w:t>
      </w:r>
    </w:p>
    <w:p w14:paraId="66C7E679" w14:textId="77777777" w:rsidR="004616B6" w:rsidRPr="000945C6" w:rsidRDefault="004616B6" w:rsidP="000945C6">
      <w:pPr>
        <w:pStyle w:val="Odstavecseseznamem"/>
        <w:numPr>
          <w:ilvl w:val="0"/>
          <w:numId w:val="46"/>
        </w:numPr>
        <w:spacing w:before="240" w:after="240"/>
        <w:jc w:val="both"/>
        <w:rPr>
          <w:i/>
          <w:iCs/>
        </w:rPr>
      </w:pPr>
      <w:r w:rsidRPr="000945C6">
        <w:rPr>
          <w:i/>
          <w:iCs/>
        </w:rPr>
        <w:t>„Jsem tu, abych naslouchal.“</w:t>
      </w:r>
    </w:p>
    <w:p w14:paraId="1DE19364" w14:textId="77777777" w:rsidR="004616B6" w:rsidRPr="000945C6" w:rsidRDefault="004616B6" w:rsidP="000945C6">
      <w:pPr>
        <w:pStyle w:val="Odstavecseseznamem"/>
        <w:numPr>
          <w:ilvl w:val="0"/>
          <w:numId w:val="46"/>
        </w:numPr>
        <w:spacing w:before="240" w:after="240"/>
        <w:jc w:val="both"/>
        <w:rPr>
          <w:i/>
          <w:iCs/>
        </w:rPr>
      </w:pPr>
      <w:r w:rsidRPr="000945C6">
        <w:rPr>
          <w:i/>
          <w:iCs/>
        </w:rPr>
        <w:t>„Musí to být pro vás těžké. Co je pro vás nejtěžší?“</w:t>
      </w:r>
    </w:p>
    <w:p w14:paraId="71E0183A" w14:textId="77777777" w:rsidR="004616B6" w:rsidRPr="000945C6" w:rsidRDefault="004616B6" w:rsidP="000945C6">
      <w:pPr>
        <w:pStyle w:val="Odstavecseseznamem"/>
        <w:numPr>
          <w:ilvl w:val="0"/>
          <w:numId w:val="46"/>
        </w:numPr>
        <w:spacing w:before="240" w:after="240"/>
        <w:jc w:val="both"/>
        <w:rPr>
          <w:i/>
          <w:iCs/>
        </w:rPr>
      </w:pPr>
      <w:r w:rsidRPr="000945C6">
        <w:rPr>
          <w:i/>
          <w:iCs/>
        </w:rPr>
        <w:t>„Co pro vás mohu udělat?“</w:t>
      </w:r>
    </w:p>
    <w:p w14:paraId="3D0E4C0D" w14:textId="77777777" w:rsidR="004616B6" w:rsidRPr="000945C6" w:rsidRDefault="004616B6" w:rsidP="000945C6">
      <w:pPr>
        <w:pStyle w:val="Odstavecseseznamem"/>
        <w:numPr>
          <w:ilvl w:val="0"/>
          <w:numId w:val="46"/>
        </w:numPr>
        <w:spacing w:before="240" w:after="240"/>
        <w:jc w:val="both"/>
        <w:rPr>
          <w:i/>
          <w:iCs/>
        </w:rPr>
      </w:pPr>
      <w:r w:rsidRPr="000945C6">
        <w:rPr>
          <w:i/>
          <w:iCs/>
        </w:rPr>
        <w:t>„Je dobře, že jste zavolal.“</w:t>
      </w:r>
    </w:p>
    <w:p w14:paraId="2D312692" w14:textId="6888669D" w:rsidR="004616B6" w:rsidRDefault="004616B6" w:rsidP="000945C6">
      <w:pPr>
        <w:pStyle w:val="Odstavecseseznamem"/>
        <w:numPr>
          <w:ilvl w:val="0"/>
          <w:numId w:val="46"/>
        </w:numPr>
        <w:spacing w:before="240" w:after="240"/>
        <w:jc w:val="both"/>
      </w:pPr>
      <w:r w:rsidRPr="000945C6">
        <w:rPr>
          <w:i/>
          <w:iCs/>
        </w:rPr>
        <w:t xml:space="preserve">„Je dobře, že </w:t>
      </w:r>
      <w:r w:rsidRPr="004616B6">
        <w:t>jste přišel…“</w:t>
      </w:r>
    </w:p>
    <w:p w14:paraId="645986EA" w14:textId="76933361" w:rsidR="004616B6" w:rsidRDefault="004616B6" w:rsidP="004616B6">
      <w:pPr>
        <w:spacing w:before="240" w:after="240"/>
        <w:ind w:firstLine="576"/>
        <w:jc w:val="both"/>
      </w:pPr>
    </w:p>
    <w:p w14:paraId="6FA08C37" w14:textId="7BB6395E" w:rsidR="004616B6" w:rsidRDefault="00106C90" w:rsidP="004616B6">
      <w:pPr>
        <w:spacing w:before="240" w:after="240"/>
        <w:ind w:firstLine="576"/>
        <w:jc w:val="both"/>
      </w:pPr>
      <w:r>
        <w:t xml:space="preserve">Pozůstalí potřebují </w:t>
      </w:r>
      <w:r w:rsidR="004616B6" w:rsidRPr="004616B6">
        <w:t>„normalizac</w:t>
      </w:r>
      <w:r>
        <w:t>i</w:t>
      </w:r>
      <w:r w:rsidR="004616B6" w:rsidRPr="004616B6">
        <w:t>“</w:t>
      </w:r>
      <w:r>
        <w:t xml:space="preserve"> svého prožívání a svého chování. P</w:t>
      </w:r>
      <w:r w:rsidR="004616B6">
        <w:t>otřebují</w:t>
      </w:r>
      <w:r>
        <w:t xml:space="preserve"> </w:t>
      </w:r>
      <w:r w:rsidR="004616B6" w:rsidRPr="004616B6">
        <w:t>kromě emocionální podpory</w:t>
      </w:r>
      <w:r>
        <w:t xml:space="preserve"> také tzv. instrumentální pomoc a edukaci ohledně procesu truchlení (</w:t>
      </w:r>
      <w:r w:rsidR="004616B6" w:rsidRPr="004616B6">
        <w:t>sezn</w:t>
      </w:r>
      <w:r>
        <w:t>ámit p</w:t>
      </w:r>
      <w:r w:rsidR="004616B6" w:rsidRPr="004616B6">
        <w:t>ozůstalé</w:t>
      </w:r>
      <w:r>
        <w:t xml:space="preserve"> </w:t>
      </w:r>
      <w:r w:rsidR="004616B6" w:rsidRPr="004616B6">
        <w:t>s truchlením jako s přirozeným procesem</w:t>
      </w:r>
      <w:r>
        <w:t xml:space="preserve">). Potřebují </w:t>
      </w:r>
      <w:r w:rsidR="004616B6" w:rsidRPr="004616B6">
        <w:t>vysvětl</w:t>
      </w:r>
      <w:r>
        <w:t xml:space="preserve">it, </w:t>
      </w:r>
      <w:r w:rsidR="004616B6" w:rsidRPr="004616B6">
        <w:t>že každý člověk reaguje na ztrátu jinak a že také délka a intenzita reakcí se u různých pozůstalých liší. Podporujme pozůstalé a dovolujme jim, aby dávali najevo své pocity opuštěnosti, aby plakali, naříkali, zlobili se a ventilovali všechny emoce po ztrátě blízkého. Mluvme s nimi o jejich vztahu k zemřelé osobě, dovolme jim o něm vyprávět, přináš</w:t>
      </w:r>
      <w:r>
        <w:t xml:space="preserve">ejme </w:t>
      </w:r>
      <w:r w:rsidR="004616B6" w:rsidRPr="004616B6">
        <w:t>existenciální témata smyslu a hodnoty života.</w:t>
      </w:r>
    </w:p>
    <w:p w14:paraId="5A0ED735" w14:textId="464F26FD" w:rsidR="007C55B3" w:rsidRPr="00C47025" w:rsidRDefault="00106C90" w:rsidP="00C47025">
      <w:pPr>
        <w:spacing w:before="240" w:after="240"/>
        <w:ind w:firstLine="576"/>
        <w:jc w:val="both"/>
      </w:pPr>
      <w:r>
        <w:t xml:space="preserve">Při péči o pozůstalé (resp. v poradenství pro pozůstalé) je také možné použít tzv. expresivní techniky, např. graf historie ztrát, dopis za završení apod. </w:t>
      </w:r>
    </w:p>
    <w:p w14:paraId="23C3B186" w14:textId="77777777" w:rsidR="00B97E35" w:rsidRPr="00B97E35" w:rsidRDefault="00B97E35" w:rsidP="00C47025">
      <w:pPr>
        <w:pStyle w:val="Tlotextu"/>
      </w:pPr>
    </w:p>
    <w:p w14:paraId="6E6B7DF9" w14:textId="77777777" w:rsidR="00B97E35" w:rsidRPr="00294045" w:rsidRDefault="00B97E35" w:rsidP="00B97E35">
      <w:pPr>
        <w:keepNext/>
        <w:pBdr>
          <w:top w:val="single" w:sz="4" w:space="8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D6D61"/>
        <w:spacing w:after="0" w:line="360" w:lineRule="auto"/>
        <w:rPr>
          <w:rFonts w:ascii="Arial" w:hAnsi="Arial"/>
          <w:b/>
          <w:i/>
          <w:caps/>
          <w:color w:val="981E3A"/>
        </w:rPr>
      </w:pPr>
      <w:r>
        <w:rPr>
          <w:rFonts w:ascii="Arial" w:hAnsi="Arial"/>
          <w:b/>
          <w:i/>
          <w:caps/>
          <w:color w:val="981E3A"/>
        </w:rPr>
        <w:t>shrnutí</w:t>
      </w:r>
    </w:p>
    <w:p w14:paraId="74AA66E9" w14:textId="7A749BFB" w:rsidR="00B97E35" w:rsidRPr="00B97E35" w:rsidRDefault="00B97E35" w:rsidP="00B97E35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</w:rPr>
        <w:drawing>
          <wp:inline distT="0" distB="0" distL="0" distR="0" wp14:anchorId="2DE2E80B" wp14:editId="5C45BD1B">
            <wp:extent cx="384175" cy="384175"/>
            <wp:effectExtent l="0" t="0" r="0" b="0"/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7E35">
        <w:rPr>
          <w:noProof/>
          <w:lang w:eastAsia="cs-CZ"/>
        </w:rPr>
        <w:drawing>
          <wp:inline distT="0" distB="0" distL="0" distR="0" wp14:anchorId="77A3A767" wp14:editId="5C5A0830">
            <wp:extent cx="381635" cy="38163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FE6D9" w14:textId="5EDDB3DC" w:rsidR="008E748B" w:rsidRPr="00E37724" w:rsidRDefault="004B2EAE" w:rsidP="008E748B">
      <w:pPr>
        <w:spacing w:before="240" w:after="240"/>
        <w:ind w:firstLine="284"/>
        <w:jc w:val="both"/>
      </w:pPr>
      <w:r w:rsidRPr="004B2EAE">
        <w:t>Paliativní péče nekončí smrtí klienta, ale pokračuje ve formě pomoci pozůstalým. Po-</w:t>
      </w:r>
      <w:proofErr w:type="spellStart"/>
      <w:r w:rsidRPr="004B2EAE">
        <w:t>zůstalým</w:t>
      </w:r>
      <w:proofErr w:type="spellEnd"/>
      <w:r w:rsidRPr="004B2EAE">
        <w:t xml:space="preserve"> dříve pomáhaly rituály, církev, účast na komunitním životě. Dnes je smrt </w:t>
      </w:r>
      <w:proofErr w:type="spellStart"/>
      <w:r w:rsidRPr="004B2EAE">
        <w:t>tabui-zována</w:t>
      </w:r>
      <w:proofErr w:type="spellEnd"/>
      <w:r w:rsidRPr="004B2EAE">
        <w:t xml:space="preserve">, vytěsněna. Rituály jsou prázdné a vyčpělé. Pozůstalí se ocitají v nezáviděníhodné situaci. Protože tradiční zdroje neformální pomoci selhávají, </w:t>
      </w:r>
      <w:proofErr w:type="spellStart"/>
      <w:r w:rsidRPr="004B2EAE">
        <w:t>konstitucionalizovala</w:t>
      </w:r>
      <w:proofErr w:type="spellEnd"/>
      <w:r w:rsidRPr="004B2EAE">
        <w:t xml:space="preserve"> se v rámci formální pomoci nová </w:t>
      </w:r>
      <w:proofErr w:type="gramStart"/>
      <w:r w:rsidRPr="004B2EAE">
        <w:t>služba</w:t>
      </w:r>
      <w:proofErr w:type="gramEnd"/>
      <w:r w:rsidRPr="004B2EAE">
        <w:t xml:space="preserve"> a to poradenství pro pozůstalé. V Národní soustavě kvalifikací je zanesena jako Poradce pro pozůstalé (69-020-M). Poradce pro pozůstalé je profesionál v pomáhající profesi či laik se zkušeností s truchlením s určitými osobnostními, ale i odbornými kompetencemi. Dle Národní soustavy kvalifikací je poradce pro pozůstalé kvalifikovaný pracovník, který samostatně a systematicky pod dohledem supervizora do-provází klienty prostřednictvím poradenského vztahu vytvořeného v průběhu umírání jim blízké osoby při přípravě pohřebních obřadů a při jejich práci se smutkem. Jsou zde také popsány jeho odborné způsobilosti a pracovní činnosti. Poradce pro pozůstalé sleduje v poradenství pro truchlící klienty naplňování zá</w:t>
      </w:r>
      <w:r w:rsidR="004C1F02">
        <w:t>k</w:t>
      </w:r>
      <w:r w:rsidRPr="004B2EAE">
        <w:t>ladních principů poradenství pro pozůstalé</w:t>
      </w:r>
      <w:r w:rsidR="004C1F02">
        <w:t xml:space="preserve"> a naplňování potřeb pozůstalých.</w:t>
      </w:r>
      <w:r w:rsidRPr="004B2EAE">
        <w:t xml:space="preserve"> </w:t>
      </w:r>
    </w:p>
    <w:p w14:paraId="25C5A141" w14:textId="77777777" w:rsidR="00B97E35" w:rsidRPr="00B97E35" w:rsidRDefault="00B97E35" w:rsidP="00B97E35">
      <w:pPr>
        <w:pBdr>
          <w:top w:val="threeDEngrave" w:sz="24" w:space="1" w:color="auto"/>
        </w:pBdr>
        <w:spacing w:after="120"/>
        <w:ind w:firstLine="284"/>
        <w:jc w:val="both"/>
      </w:pPr>
    </w:p>
    <w:p w14:paraId="32F46503" w14:textId="32712CC8" w:rsidR="00E03275" w:rsidRDefault="00E03275">
      <w:r>
        <w:br w:type="page"/>
      </w:r>
    </w:p>
    <w:p w14:paraId="7ED3A591" w14:textId="77777777" w:rsidR="007D2DE4" w:rsidRDefault="007D2DE4" w:rsidP="007D2DE4">
      <w:pPr>
        <w:pStyle w:val="Nadpis1"/>
      </w:pPr>
      <w:bookmarkStart w:id="9" w:name="_Toc2426295"/>
      <w:bookmarkStart w:id="10" w:name="_Toc64366875"/>
      <w:r>
        <w:lastRenderedPageBreak/>
        <w:t>Pedagogicko didaktické poznámky</w:t>
      </w:r>
      <w:bookmarkEnd w:id="9"/>
      <w:bookmarkEnd w:id="10"/>
    </w:p>
    <w:p w14:paraId="2ECE9443" w14:textId="77777777" w:rsidR="00E03275" w:rsidRPr="004B005B" w:rsidRDefault="00E03275" w:rsidP="00E03275">
      <w:pPr>
        <w:pStyle w:val="parNadpisPrvkuCerveny"/>
      </w:pPr>
      <w:bookmarkStart w:id="11" w:name="_Ref496517263"/>
      <w:bookmarkStart w:id="12" w:name="_Ref496517279"/>
      <w:bookmarkStart w:id="13" w:name="_Ref496517289"/>
      <w:r w:rsidRPr="004B005B">
        <w:t>Průvodce studiem</w:t>
      </w:r>
    </w:p>
    <w:p w14:paraId="461AAC4D" w14:textId="77777777" w:rsidR="00E03275" w:rsidRDefault="00E03275" w:rsidP="00E03275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365AFA8" wp14:editId="6F10638B">
            <wp:extent cx="381635" cy="38163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CFE1D" w14:textId="55714DF6" w:rsidR="00CC68FE" w:rsidRPr="00CC68FE" w:rsidRDefault="008E748B" w:rsidP="00CC68FE">
      <w:pPr>
        <w:pStyle w:val="Tlotextu"/>
      </w:pPr>
      <w:r w:rsidRPr="008E748B">
        <w:t>Materiál je určen pro posluchače kurzu Paliativní a hospicová péče oboru Sociální pato-</w:t>
      </w:r>
      <w:proofErr w:type="spellStart"/>
      <w:r w:rsidRPr="008E748B">
        <w:t>logie</w:t>
      </w:r>
      <w:proofErr w:type="spellEnd"/>
      <w:r w:rsidRPr="008E748B">
        <w:t xml:space="preserve"> a prevence kombinované formy studia na Slezské univerzitě v Opavě v prostředí IS SU. </w:t>
      </w:r>
      <w:r>
        <w:t xml:space="preserve">Lze ho využít také pro výuku dalších oborů, např. </w:t>
      </w:r>
      <w:proofErr w:type="gramStart"/>
      <w:r w:rsidR="00E03275" w:rsidRPr="009004E1">
        <w:t>090-Zdravotní</w:t>
      </w:r>
      <w:proofErr w:type="gramEnd"/>
      <w:r w:rsidR="00E03275" w:rsidRPr="009004E1">
        <w:t xml:space="preserve"> a sociální péče, péče o příznivé životní podmínky – obory d. n., 091-Zdravotní péče, 0</w:t>
      </w:r>
      <w:r w:rsidR="00CC68FE">
        <w:t>319</w:t>
      </w:r>
      <w:r w:rsidR="00E03275" w:rsidRPr="009004E1">
        <w:t>-</w:t>
      </w:r>
      <w:r w:rsidR="00CC68FE">
        <w:t>S</w:t>
      </w:r>
      <w:r w:rsidR="00CC68FE" w:rsidRPr="00CC68FE">
        <w:t>ociální práce, věda o lidském chování</w:t>
      </w:r>
      <w:r w:rsidR="00CC68FE">
        <w:t>.</w:t>
      </w:r>
      <w:bookmarkStart w:id="14" w:name="_GoBack"/>
      <w:bookmarkEnd w:id="14"/>
    </w:p>
    <w:p w14:paraId="205F4EFB" w14:textId="451FBBBD" w:rsidR="00E03275" w:rsidRDefault="00B56312" w:rsidP="00E03275">
      <w:pPr>
        <w:pStyle w:val="Tlotextu"/>
      </w:pPr>
      <w:r w:rsidRPr="00B56312">
        <w:t xml:space="preserve">Po prostudování </w:t>
      </w:r>
      <w:r w:rsidR="00CC68FE">
        <w:t xml:space="preserve">tohoto studijního textu </w:t>
      </w:r>
      <w:r w:rsidRPr="00B56312">
        <w:t xml:space="preserve">a shlédnutí videa, budou studenti </w:t>
      </w:r>
      <w:r w:rsidR="00CC68FE">
        <w:t>uvedeni do problematiky</w:t>
      </w:r>
      <w:r w:rsidR="00604159">
        <w:t xml:space="preserve"> potřeb pozůstalých.</w:t>
      </w:r>
      <w:r w:rsidR="0049441E">
        <w:t xml:space="preserve"> Z</w:t>
      </w:r>
      <w:r w:rsidR="00946F6C">
        <w:t>ískají</w:t>
      </w:r>
      <w:r w:rsidR="0049441E">
        <w:t xml:space="preserve"> </w:t>
      </w:r>
      <w:r w:rsidR="001F18AD">
        <w:t>základní informace o nekomplikovaném truchlení</w:t>
      </w:r>
      <w:r w:rsidR="005E2CB2" w:rsidRPr="005E2CB2">
        <w:t xml:space="preserve"> </w:t>
      </w:r>
      <w:r w:rsidR="00946F6C">
        <w:t xml:space="preserve">a </w:t>
      </w:r>
      <w:r w:rsidR="005E2CB2">
        <w:t>o možných technikách vhodných při práci s pozůstalými osobami</w:t>
      </w:r>
      <w:r w:rsidR="00946F6C">
        <w:t>.</w:t>
      </w:r>
    </w:p>
    <w:p w14:paraId="7D8C3E1E" w14:textId="77777777" w:rsidR="00EB5F06" w:rsidRDefault="00EB5F06" w:rsidP="00EB5F06">
      <w:pPr>
        <w:pStyle w:val="Tlotextu"/>
      </w:pPr>
      <w:r>
        <w:t xml:space="preserve">Předpokládá se nastudování předcházejících studijních materiálů a shlédnutí </w:t>
      </w:r>
      <w:proofErr w:type="spellStart"/>
      <w:r>
        <w:t>předcho-zích</w:t>
      </w:r>
      <w:proofErr w:type="spellEnd"/>
      <w:r>
        <w:t xml:space="preserve"> videí v rámci tohoto kurzu.</w:t>
      </w:r>
    </w:p>
    <w:p w14:paraId="76ED4B3F" w14:textId="77777777" w:rsidR="00EB5F06" w:rsidRDefault="00EB5F06" w:rsidP="00E03275">
      <w:pPr>
        <w:pStyle w:val="Tlotextu"/>
      </w:pPr>
    </w:p>
    <w:p w14:paraId="0D2FB29A" w14:textId="77777777" w:rsidR="007D2DE4" w:rsidRDefault="007D2DE4" w:rsidP="007D2DE4">
      <w:pPr>
        <w:pStyle w:val="parUkonceniPrvku"/>
      </w:pPr>
    </w:p>
    <w:bookmarkEnd w:id="11"/>
    <w:bookmarkEnd w:id="12"/>
    <w:bookmarkEnd w:id="13"/>
    <w:p w14:paraId="5060856B" w14:textId="77777777" w:rsidR="00FF177A" w:rsidRPr="004B005B" w:rsidRDefault="00FF177A" w:rsidP="00FF177A">
      <w:pPr>
        <w:pStyle w:val="parNadpisPrvkuOranzovy"/>
      </w:pPr>
      <w:r w:rsidRPr="004B005B">
        <w:t>Úkol k zamyšlení</w:t>
      </w:r>
    </w:p>
    <w:p w14:paraId="21EB3D87" w14:textId="77777777" w:rsidR="00FF177A" w:rsidRDefault="00FF177A" w:rsidP="00FF177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173A78B8" wp14:editId="3935F59F">
            <wp:extent cx="381635" cy="38163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5309A" w14:textId="031FD4E3" w:rsidR="00BC06B9" w:rsidRDefault="004C1F02" w:rsidP="00652952">
      <w:pPr>
        <w:pStyle w:val="Tlotextu"/>
      </w:pPr>
      <w:r>
        <w:t>Znáte nějakou typologii potřeb, např. z psychologie?</w:t>
      </w:r>
    </w:p>
    <w:p w14:paraId="0235EE54" w14:textId="77777777" w:rsidR="007D2DE4" w:rsidRDefault="007D2DE4" w:rsidP="007D2DE4">
      <w:pPr>
        <w:pStyle w:val="parUkonceniPrvku"/>
      </w:pPr>
    </w:p>
    <w:p w14:paraId="1ACF9DFF" w14:textId="77777777" w:rsidR="00CF098A" w:rsidRPr="004B005B" w:rsidRDefault="00CF098A" w:rsidP="00CF098A">
      <w:pPr>
        <w:pStyle w:val="parNadpisPrvkuCerveny"/>
      </w:pPr>
      <w:r w:rsidRPr="004B005B">
        <w:t>Námět na tutoriál</w:t>
      </w:r>
    </w:p>
    <w:p w14:paraId="29ED101D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F00E1A2" wp14:editId="5FDD082C">
            <wp:extent cx="381635" cy="38163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C668F" w14:textId="19065446" w:rsidR="007D2DE4" w:rsidRDefault="007D2DE4" w:rsidP="007D2DE4">
      <w:pPr>
        <w:pStyle w:val="Zkladntext"/>
        <w:spacing w:before="57" w:after="45"/>
        <w:ind w:left="115" w:right="790" w:firstLine="284"/>
        <w:jc w:val="both"/>
        <w:rPr>
          <w:lang w:val="cs-CZ"/>
        </w:rPr>
      </w:pPr>
    </w:p>
    <w:p w14:paraId="22DBD3C7" w14:textId="16CD046F" w:rsidR="004C1F02" w:rsidRDefault="004C1F02" w:rsidP="00216770">
      <w:pPr>
        <w:pStyle w:val="Zkladntext"/>
        <w:spacing w:before="57" w:after="240"/>
        <w:ind w:left="113" w:right="788" w:firstLine="284"/>
        <w:jc w:val="both"/>
        <w:rPr>
          <w:lang w:val="cs-CZ"/>
        </w:rPr>
      </w:pPr>
      <w:r>
        <w:rPr>
          <w:lang w:val="cs-CZ"/>
        </w:rPr>
        <w:t>Proč je naplnění potřeb tak důležité?</w:t>
      </w:r>
    </w:p>
    <w:p w14:paraId="3257697F" w14:textId="77777777" w:rsidR="007D2DE4" w:rsidRDefault="007D2DE4" w:rsidP="007D2DE4">
      <w:pPr>
        <w:pStyle w:val="parUkonceniPrvku"/>
      </w:pPr>
    </w:p>
    <w:p w14:paraId="0C547772" w14:textId="77777777" w:rsidR="00CF098A" w:rsidRPr="004B005B" w:rsidRDefault="00CF098A" w:rsidP="00CF098A">
      <w:pPr>
        <w:pStyle w:val="parNadpisPrvkuModry"/>
      </w:pPr>
      <w:r w:rsidRPr="004B005B">
        <w:t>Kontrolní otázka</w:t>
      </w:r>
    </w:p>
    <w:p w14:paraId="1F770E62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796C58" wp14:editId="6C3E4282">
            <wp:extent cx="381635" cy="381635"/>
            <wp:effectExtent l="0" t="0" r="0" b="0"/>
            <wp:docPr id="87" name="Obráze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119DD" w14:textId="4341CCBB" w:rsidR="0081297C" w:rsidRDefault="004C1F02" w:rsidP="0081297C">
      <w:pPr>
        <w:pStyle w:val="Tlotextu"/>
        <w:numPr>
          <w:ilvl w:val="0"/>
          <w:numId w:val="14"/>
        </w:numPr>
      </w:pPr>
      <w:r>
        <w:t>Jaké jsou základní potřeby pozůstalých</w:t>
      </w:r>
      <w:r w:rsidR="004B2EAE">
        <w:t>?</w:t>
      </w:r>
    </w:p>
    <w:p w14:paraId="28FA8BD9" w14:textId="77777777" w:rsidR="004C1F02" w:rsidRDefault="004C1F02" w:rsidP="004C1F02">
      <w:pPr>
        <w:pStyle w:val="Tlotextu"/>
        <w:numPr>
          <w:ilvl w:val="0"/>
          <w:numId w:val="14"/>
        </w:numPr>
      </w:pPr>
      <w:bookmarkStart w:id="15" w:name="_Hlk64315267"/>
      <w:r>
        <w:t>Jaké formulace jsou v komunikaci s pozůstalými nevhodné</w:t>
      </w:r>
      <w:r w:rsidR="004B2EAE">
        <w:t xml:space="preserve">? </w:t>
      </w:r>
      <w:bookmarkEnd w:id="15"/>
    </w:p>
    <w:p w14:paraId="49228B2B" w14:textId="6A709218" w:rsidR="0056462D" w:rsidRPr="00216770" w:rsidRDefault="004C1F02" w:rsidP="00216770">
      <w:pPr>
        <w:pStyle w:val="Tlotextu"/>
        <w:numPr>
          <w:ilvl w:val="0"/>
          <w:numId w:val="14"/>
        </w:numPr>
      </w:pPr>
      <w:r w:rsidRPr="004C1F02">
        <w:t xml:space="preserve">Jaké formulace jsou v komunikaci s pozůstalými vhodné? </w:t>
      </w:r>
    </w:p>
    <w:p w14:paraId="252B975F" w14:textId="77777777" w:rsidR="007D2DE4" w:rsidRDefault="007D2DE4" w:rsidP="0056462D">
      <w:pPr>
        <w:pStyle w:val="parUkonceniPrvku"/>
      </w:pPr>
    </w:p>
    <w:p w14:paraId="21324B71" w14:textId="77777777" w:rsidR="00CF098A" w:rsidRPr="004B005B" w:rsidRDefault="00CF098A" w:rsidP="00CF098A">
      <w:pPr>
        <w:pStyle w:val="parNadpisPrvkuModry"/>
      </w:pPr>
      <w:r w:rsidRPr="004B005B">
        <w:lastRenderedPageBreak/>
        <w:t>Korespondenční úkol</w:t>
      </w:r>
    </w:p>
    <w:p w14:paraId="2184FF80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8A6D90" wp14:editId="7899FC5C">
            <wp:extent cx="381635" cy="381635"/>
            <wp:effectExtent l="0" t="0" r="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5ABCE" w14:textId="18B6740A" w:rsidR="0081297C" w:rsidRDefault="004C1F02" w:rsidP="00CC120D">
      <w:pPr>
        <w:pStyle w:val="Tlotextu"/>
      </w:pPr>
      <w:r>
        <w:t>Pokud jste někdy byli v roli pozůstalého, uvědomujete si, které vaše potřeby ne/byly naplněny, případně proč?</w:t>
      </w:r>
    </w:p>
    <w:p w14:paraId="5DF9BDE6" w14:textId="77777777" w:rsidR="007D2DE4" w:rsidRDefault="007D2DE4" w:rsidP="007D2DE4">
      <w:pPr>
        <w:pStyle w:val="parUkonceniPrvku"/>
      </w:pPr>
    </w:p>
    <w:p w14:paraId="715CC994" w14:textId="77777777" w:rsidR="000F0EE0" w:rsidRPr="004B005B" w:rsidRDefault="000F0EE0" w:rsidP="000F0EE0">
      <w:pPr>
        <w:pStyle w:val="parNadpisPrvkuModry"/>
      </w:pPr>
      <w:r w:rsidRPr="004B005B">
        <w:t>Samostatný úkol</w:t>
      </w:r>
    </w:p>
    <w:p w14:paraId="0FAE208A" w14:textId="77777777" w:rsidR="000F0EE0" w:rsidRDefault="000F0EE0" w:rsidP="000F0EE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1BF5275" wp14:editId="43CB0E99">
            <wp:extent cx="381635" cy="38163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E8281" w14:textId="4F2AFB27" w:rsidR="007D2DE4" w:rsidRDefault="004C1F02" w:rsidP="00652952">
      <w:pPr>
        <w:pStyle w:val="Tlotextu"/>
      </w:pPr>
      <w:r>
        <w:t>Jaké jiné typologie potřeb znáte?</w:t>
      </w:r>
    </w:p>
    <w:p w14:paraId="56914FFA" w14:textId="77777777" w:rsidR="007D2DE4" w:rsidRDefault="007D2DE4" w:rsidP="007D2DE4">
      <w:pPr>
        <w:pStyle w:val="parUkonceniPrvku"/>
      </w:pPr>
    </w:p>
    <w:p w14:paraId="289CC85D" w14:textId="77777777" w:rsidR="000F0EE0" w:rsidRDefault="000F0EE0" w:rsidP="00CC120D">
      <w:pPr>
        <w:pStyle w:val="Tlotextu"/>
      </w:pPr>
    </w:p>
    <w:sdt>
      <w:sdtPr>
        <w:id w:val="-1920393414"/>
        <w:lock w:val="sdtContentLocked"/>
        <w:placeholder>
          <w:docPart w:val="DefaultPlaceholder_1081868574"/>
        </w:placeholder>
      </w:sdtPr>
      <w:sdtEndPr/>
      <w:sdtContent>
        <w:p w14:paraId="755B5CD8" w14:textId="77777777" w:rsidR="00CC3B3A" w:rsidRDefault="00CC3B3A" w:rsidP="00CC3B3A">
          <w:pPr>
            <w:pStyle w:val="Tlotextu"/>
          </w:pPr>
        </w:p>
        <w:p w14:paraId="4D05AFB2" w14:textId="77777777" w:rsidR="00CC3B3A" w:rsidRDefault="00EB34A4" w:rsidP="00CC3B3A">
          <w:pPr>
            <w:pStyle w:val="Tlotextu"/>
            <w:sectPr w:rsidR="00CC3B3A" w:rsidSect="006A4C4F">
              <w:headerReference w:type="even" r:id="rId32"/>
              <w:headerReference w:type="default" r:id="rId33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bookmarkStart w:id="16" w:name="_Toc64366876" w:displacedByCustomXml="next"/>
    <w:sdt>
      <w:sdtPr>
        <w:id w:val="-2071345065"/>
        <w:lock w:val="contentLocked"/>
        <w:placeholder>
          <w:docPart w:val="4A09368BD55942EDB2DCC99B0FB97C04"/>
        </w:placeholder>
      </w:sdtPr>
      <w:sdtEndPr/>
      <w:sdtContent>
        <w:p w14:paraId="6E3228C9" w14:textId="47CA975D" w:rsidR="007C5AE8" w:rsidRDefault="008F55D1" w:rsidP="007C5AE8">
          <w:pPr>
            <w:pStyle w:val="Nadpis1neslovan"/>
          </w:pPr>
          <w:r>
            <w:t xml:space="preserve">Použitá </w:t>
          </w:r>
          <w:r w:rsidR="00576254">
            <w:t>Literatura</w:t>
          </w:r>
        </w:p>
      </w:sdtContent>
    </w:sdt>
    <w:bookmarkEnd w:id="16" w:displacedByCustomXml="prev"/>
    <w:p w14:paraId="143D105A" w14:textId="77777777" w:rsidR="00FA009B" w:rsidRDefault="00FA009B" w:rsidP="00FA009B">
      <w:pPr>
        <w:pStyle w:val="Tlotextu"/>
        <w:ind w:firstLine="0"/>
      </w:pPr>
      <w:r w:rsidRPr="00FA009B">
        <w:t>CHRASTINA, J., ŠPATENKOVÁ, N.</w:t>
      </w:r>
      <w:r>
        <w:t xml:space="preserve">, HUDCOVÁ, B. </w:t>
      </w:r>
      <w:r w:rsidRPr="00FA009B">
        <w:t xml:space="preserve"> </w:t>
      </w:r>
      <w:r w:rsidRPr="00FA009B">
        <w:rPr>
          <w:i/>
          <w:iCs/>
        </w:rPr>
        <w:t>Náročné, krizové a mimořádné situace v kontextu rezidenčních služeb. Umírání, doprovázení a smrt uživatelů se zdravotním postižením.</w:t>
      </w:r>
      <w:r>
        <w:t xml:space="preserve"> </w:t>
      </w:r>
      <w:r w:rsidRPr="00FA009B">
        <w:t>Olomouc: VUP, 20</w:t>
      </w:r>
      <w:r>
        <w:t>20</w:t>
      </w:r>
      <w:r w:rsidRPr="00FA009B">
        <w:t>. ISBN 978-80-</w:t>
      </w:r>
      <w:r>
        <w:t>5725-3.</w:t>
      </w:r>
    </w:p>
    <w:p w14:paraId="03CF5CC9" w14:textId="77777777" w:rsidR="00C125AD" w:rsidRDefault="004B2EAE" w:rsidP="004B2EAE">
      <w:pPr>
        <w:pStyle w:val="Tlotextu"/>
        <w:ind w:firstLine="0"/>
        <w:rPr>
          <w:rFonts w:cs="Times New Roman"/>
          <w:sz w:val="23"/>
          <w:szCs w:val="23"/>
          <w:shd w:val="clear" w:color="auto" w:fill="FFFFFF"/>
        </w:rPr>
      </w:pPr>
      <w:r w:rsidRPr="004B2EAE">
        <w:rPr>
          <w:rFonts w:cs="Times New Roman"/>
          <w:sz w:val="23"/>
          <w:szCs w:val="23"/>
          <w:shd w:val="clear" w:color="auto" w:fill="FFFFFF"/>
        </w:rPr>
        <w:t xml:space="preserve">KUBÍČKOVÁ, N. </w:t>
      </w:r>
      <w:r w:rsidRPr="00C125AD">
        <w:rPr>
          <w:rFonts w:cs="Times New Roman"/>
          <w:i/>
          <w:iCs/>
          <w:sz w:val="23"/>
          <w:szCs w:val="23"/>
          <w:shd w:val="clear" w:color="auto" w:fill="FFFFFF"/>
        </w:rPr>
        <w:t>Zármutek a pomoc pozůstalým.</w:t>
      </w:r>
      <w:r w:rsidRPr="004B2EAE">
        <w:rPr>
          <w:rFonts w:cs="Times New Roman"/>
          <w:sz w:val="23"/>
          <w:szCs w:val="23"/>
          <w:shd w:val="clear" w:color="auto" w:fill="FFFFFF"/>
        </w:rPr>
        <w:t xml:space="preserve"> Praha: Nakladatelství ISV, 2001. ISBN 80-85866-82-X</w:t>
      </w:r>
    </w:p>
    <w:p w14:paraId="169D484F" w14:textId="77777777" w:rsidR="004B2EAE" w:rsidRDefault="004B2EAE" w:rsidP="004B2EAE">
      <w:pPr>
        <w:pStyle w:val="Tlotextu"/>
        <w:ind w:firstLine="0"/>
      </w:pPr>
      <w:r>
        <w:t xml:space="preserve">ŠPATENKOVÁ, N. </w:t>
      </w:r>
      <w:r w:rsidRPr="00FA009B">
        <w:rPr>
          <w:i/>
          <w:iCs/>
        </w:rPr>
        <w:t>Poradenství pro pozůstalé</w:t>
      </w:r>
      <w:r>
        <w:t xml:space="preserve">. Praha: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2008.</w:t>
      </w:r>
      <w:r w:rsidRPr="00FA009B">
        <w:t xml:space="preserve"> </w:t>
      </w:r>
      <w:r w:rsidRPr="00FA009B">
        <w:tab/>
      </w:r>
      <w:r>
        <w:t xml:space="preserve">ISBN </w:t>
      </w:r>
      <w:r w:rsidRPr="00FA009B">
        <w:t>978-80-247-1740-1</w:t>
      </w:r>
    </w:p>
    <w:p w14:paraId="2AEBB327" w14:textId="32363E1D" w:rsidR="004B2EAE" w:rsidRDefault="004B2EAE" w:rsidP="004B2EAE">
      <w:pPr>
        <w:pStyle w:val="Tlotextu"/>
        <w:ind w:firstLine="0"/>
        <w:rPr>
          <w:rFonts w:cs="Times New Roman"/>
          <w:sz w:val="23"/>
          <w:szCs w:val="23"/>
          <w:shd w:val="clear" w:color="auto" w:fill="FFFFFF"/>
        </w:rPr>
      </w:pPr>
      <w:r w:rsidRPr="00FA009B">
        <w:t xml:space="preserve">ŠPATENKOVÁ, N. </w:t>
      </w:r>
      <w:r w:rsidRPr="00FA009B">
        <w:rPr>
          <w:i/>
          <w:iCs/>
        </w:rPr>
        <w:t>Poradenství pro pozůstalé. Principy, proces, metody</w:t>
      </w:r>
      <w:r>
        <w:t>.</w:t>
      </w:r>
      <w:r w:rsidRPr="00FA009B">
        <w:t xml:space="preserve"> 2. aktualizované a doplněné vydání Praha: </w:t>
      </w:r>
      <w:proofErr w:type="spellStart"/>
      <w:r w:rsidRPr="00FA009B">
        <w:t>Grada</w:t>
      </w:r>
      <w:proofErr w:type="spellEnd"/>
      <w:r w:rsidRPr="00FA009B">
        <w:t xml:space="preserve"> </w:t>
      </w:r>
      <w:proofErr w:type="spellStart"/>
      <w:r w:rsidRPr="00FA009B">
        <w:t>Publishing</w:t>
      </w:r>
      <w:proofErr w:type="spellEnd"/>
      <w:r>
        <w:t xml:space="preserve">, 2013. ISBN </w:t>
      </w:r>
      <w:r w:rsidRPr="00FA009B">
        <w:rPr>
          <w:rFonts w:cs="Times New Roman"/>
          <w:sz w:val="23"/>
          <w:szCs w:val="23"/>
          <w:shd w:val="clear" w:color="auto" w:fill="FFFFFF"/>
        </w:rPr>
        <w:t>978-80-247-3736-2</w:t>
      </w:r>
    </w:p>
    <w:p w14:paraId="24CF124D" w14:textId="1166239B" w:rsidR="004C1F02" w:rsidRDefault="004C1F02" w:rsidP="004C1F02">
      <w:pPr>
        <w:pStyle w:val="Tlotextu"/>
        <w:ind w:firstLine="0"/>
        <w:rPr>
          <w:rFonts w:cs="Times New Roman"/>
          <w:szCs w:val="24"/>
          <w:shd w:val="clear" w:color="auto" w:fill="FFFFFF"/>
        </w:rPr>
      </w:pPr>
      <w:r w:rsidRPr="00E44386">
        <w:rPr>
          <w:rFonts w:cs="Times New Roman"/>
          <w:szCs w:val="24"/>
          <w:shd w:val="clear" w:color="auto" w:fill="FFFFFF"/>
        </w:rPr>
        <w:t xml:space="preserve">ŠPATENKOVÁ, N. a kol. </w:t>
      </w:r>
      <w:r w:rsidRPr="00E44386">
        <w:rPr>
          <w:rFonts w:cs="Times New Roman"/>
          <w:i/>
          <w:iCs/>
          <w:szCs w:val="24"/>
          <w:shd w:val="clear" w:color="auto" w:fill="FFFFFF"/>
        </w:rPr>
        <w:t>O posledních věcech člověka.</w:t>
      </w:r>
      <w:r w:rsidRPr="00E44386">
        <w:rPr>
          <w:rFonts w:cs="Times New Roman"/>
          <w:szCs w:val="24"/>
          <w:shd w:val="clear" w:color="auto" w:fill="FFFFFF"/>
        </w:rPr>
        <w:t xml:space="preserve"> Praha: </w:t>
      </w:r>
      <w:proofErr w:type="spellStart"/>
      <w:r w:rsidRPr="00E44386">
        <w:rPr>
          <w:rFonts w:cs="Times New Roman"/>
          <w:szCs w:val="24"/>
          <w:shd w:val="clear" w:color="auto" w:fill="FFFFFF"/>
        </w:rPr>
        <w:t>Galén</w:t>
      </w:r>
      <w:proofErr w:type="spellEnd"/>
      <w:r w:rsidRPr="00E44386">
        <w:rPr>
          <w:rFonts w:cs="Times New Roman"/>
          <w:szCs w:val="24"/>
          <w:shd w:val="clear" w:color="auto" w:fill="FFFFFF"/>
        </w:rPr>
        <w:t>, 2014. ISBN: 978-80-7492-138-4.</w:t>
      </w:r>
    </w:p>
    <w:p w14:paraId="1670BC77" w14:textId="1674A88C" w:rsidR="004C1F02" w:rsidRDefault="004C1F02" w:rsidP="004C1F02">
      <w:pPr>
        <w:pStyle w:val="Tlotextu"/>
        <w:ind w:firstLine="0"/>
        <w:rPr>
          <w:rFonts w:cs="Times New Roman"/>
          <w:szCs w:val="24"/>
          <w:shd w:val="clear" w:color="auto" w:fill="FFFFFF"/>
        </w:rPr>
      </w:pPr>
      <w:r w:rsidRPr="004C1F02">
        <w:rPr>
          <w:rFonts w:cs="Times New Roman"/>
          <w:szCs w:val="24"/>
          <w:shd w:val="clear" w:color="auto" w:fill="FFFFFF"/>
        </w:rPr>
        <w:t xml:space="preserve">ŠPATENKOVÁ, N. a kol. </w:t>
      </w:r>
      <w:r>
        <w:rPr>
          <w:rFonts w:cs="Times New Roman"/>
          <w:szCs w:val="24"/>
          <w:shd w:val="clear" w:color="auto" w:fill="FFFFFF"/>
        </w:rPr>
        <w:t>Krize a krizová intervence</w:t>
      </w:r>
      <w:r w:rsidRPr="004C1F02">
        <w:rPr>
          <w:rFonts w:cs="Times New Roman"/>
          <w:szCs w:val="24"/>
          <w:shd w:val="clear" w:color="auto" w:fill="FFFFFF"/>
        </w:rPr>
        <w:t xml:space="preserve">. Praha: </w:t>
      </w:r>
      <w:proofErr w:type="spellStart"/>
      <w:r>
        <w:rPr>
          <w:rFonts w:cs="Times New Roman"/>
          <w:szCs w:val="24"/>
          <w:shd w:val="clear" w:color="auto" w:fill="FFFFFF"/>
        </w:rPr>
        <w:t>Grada</w:t>
      </w:r>
      <w:proofErr w:type="spellEnd"/>
      <w:r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Cs w:val="24"/>
          <w:shd w:val="clear" w:color="auto" w:fill="FFFFFF"/>
        </w:rPr>
        <w:t>Publishing</w:t>
      </w:r>
      <w:proofErr w:type="spellEnd"/>
      <w:r w:rsidRPr="004C1F02">
        <w:rPr>
          <w:rFonts w:cs="Times New Roman"/>
          <w:szCs w:val="24"/>
          <w:shd w:val="clear" w:color="auto" w:fill="FFFFFF"/>
        </w:rPr>
        <w:t>, 201</w:t>
      </w:r>
      <w:r>
        <w:rPr>
          <w:rFonts w:cs="Times New Roman"/>
          <w:szCs w:val="24"/>
          <w:shd w:val="clear" w:color="auto" w:fill="FFFFFF"/>
        </w:rPr>
        <w:t>7</w:t>
      </w:r>
      <w:r w:rsidRPr="004C1F02">
        <w:rPr>
          <w:rFonts w:cs="Times New Roman"/>
          <w:szCs w:val="24"/>
          <w:shd w:val="clear" w:color="auto" w:fill="FFFFFF"/>
        </w:rPr>
        <w:t>. ISBN: 978-80-</w:t>
      </w:r>
      <w:r>
        <w:rPr>
          <w:rFonts w:cs="Times New Roman"/>
          <w:szCs w:val="24"/>
          <w:shd w:val="clear" w:color="auto" w:fill="FFFFFF"/>
        </w:rPr>
        <w:t>247</w:t>
      </w:r>
      <w:r w:rsidRPr="004C1F02">
        <w:rPr>
          <w:rFonts w:cs="Times New Roman"/>
          <w:szCs w:val="24"/>
          <w:shd w:val="clear" w:color="auto" w:fill="FFFFFF"/>
        </w:rPr>
        <w:t>-</w:t>
      </w:r>
      <w:r>
        <w:rPr>
          <w:rFonts w:cs="Times New Roman"/>
          <w:szCs w:val="24"/>
          <w:shd w:val="clear" w:color="auto" w:fill="FFFFFF"/>
        </w:rPr>
        <w:t>5327</w:t>
      </w:r>
      <w:r w:rsidRPr="004C1F02">
        <w:rPr>
          <w:rFonts w:cs="Times New Roman"/>
          <w:szCs w:val="24"/>
          <w:shd w:val="clear" w:color="auto" w:fill="FFFFFF"/>
        </w:rPr>
        <w:t>-</w:t>
      </w:r>
      <w:r>
        <w:rPr>
          <w:rFonts w:cs="Times New Roman"/>
          <w:szCs w:val="24"/>
          <w:shd w:val="clear" w:color="auto" w:fill="FFFFFF"/>
        </w:rPr>
        <w:t>0</w:t>
      </w:r>
      <w:r w:rsidRPr="004C1F02">
        <w:rPr>
          <w:rFonts w:cs="Times New Roman"/>
          <w:szCs w:val="24"/>
          <w:shd w:val="clear" w:color="auto" w:fill="FFFFFF"/>
        </w:rPr>
        <w:t>.</w:t>
      </w:r>
    </w:p>
    <w:p w14:paraId="5DF13E0F" w14:textId="4DB32861" w:rsidR="00C125AD" w:rsidRPr="004B2EAE" w:rsidRDefault="00C125AD" w:rsidP="00C125AD">
      <w:pPr>
        <w:pStyle w:val="Tlotextu"/>
        <w:ind w:firstLine="0"/>
        <w:rPr>
          <w:rFonts w:cs="Times New Roman"/>
          <w:sz w:val="23"/>
          <w:szCs w:val="23"/>
          <w:shd w:val="clear" w:color="auto" w:fill="FFFFFF"/>
        </w:rPr>
      </w:pPr>
      <w:r>
        <w:rPr>
          <w:rFonts w:cs="Times New Roman"/>
          <w:sz w:val="23"/>
          <w:szCs w:val="23"/>
          <w:shd w:val="clear" w:color="auto" w:fill="FFFFFF"/>
        </w:rPr>
        <w:t xml:space="preserve">Poradce pro pozůstalé, </w:t>
      </w:r>
      <w:r w:rsidRPr="00C125AD">
        <w:rPr>
          <w:rFonts w:cs="Times New Roman"/>
          <w:sz w:val="23"/>
          <w:szCs w:val="23"/>
          <w:shd w:val="clear" w:color="auto" w:fill="FFFFFF"/>
        </w:rPr>
        <w:t>©20</w:t>
      </w:r>
      <w:r>
        <w:rPr>
          <w:rFonts w:cs="Times New Roman"/>
          <w:sz w:val="23"/>
          <w:szCs w:val="23"/>
          <w:shd w:val="clear" w:color="auto" w:fill="FFFFFF"/>
        </w:rPr>
        <w:t>20</w:t>
      </w:r>
      <w:r w:rsidRPr="00C125AD">
        <w:rPr>
          <w:rFonts w:cs="Times New Roman"/>
          <w:sz w:val="23"/>
          <w:szCs w:val="23"/>
          <w:shd w:val="clear" w:color="auto" w:fill="FFFFFF"/>
        </w:rPr>
        <w:t xml:space="preserve">. [cit. 20.1.2021]. Dostupné z: </w:t>
      </w:r>
      <w:hyperlink r:id="rId34" w:history="1">
        <w:r w:rsidRPr="004B3FC7">
          <w:rPr>
            <w:rStyle w:val="Hypertextovodkaz"/>
            <w:rFonts w:cs="Times New Roman"/>
            <w:sz w:val="23"/>
            <w:szCs w:val="23"/>
            <w:shd w:val="clear" w:color="auto" w:fill="FFFFFF"/>
          </w:rPr>
          <w:t>https://www.narodnikvalifikace.cz/kvalifikace-475-Poradce_pro_pozustale/revize-2277</w:t>
        </w:r>
      </w:hyperlink>
      <w:r>
        <w:rPr>
          <w:rFonts w:cs="Times New Roman"/>
          <w:sz w:val="23"/>
          <w:szCs w:val="23"/>
          <w:shd w:val="clear" w:color="auto" w:fill="FFFFFF"/>
        </w:rPr>
        <w:t xml:space="preserve"> </w:t>
      </w:r>
    </w:p>
    <w:p w14:paraId="3C0E5CE6" w14:textId="77777777" w:rsidR="00FA009B" w:rsidRDefault="00FA009B" w:rsidP="00FA009B">
      <w:pPr>
        <w:pStyle w:val="Tlotextu"/>
        <w:ind w:firstLine="0"/>
      </w:pPr>
    </w:p>
    <w:p w14:paraId="24B56631" w14:textId="21685EED" w:rsidR="00FA009B" w:rsidRDefault="00FA009B" w:rsidP="00FA009B">
      <w:pPr>
        <w:pStyle w:val="Tlotextu"/>
        <w:ind w:firstLine="0"/>
        <w:sectPr w:rsidR="00FA009B" w:rsidSect="006A4C4F">
          <w:headerReference w:type="even" r:id="rId35"/>
          <w:headerReference w:type="default" r:id="rId36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</w:p>
    <w:p w14:paraId="5E1E257D" w14:textId="77777777" w:rsidR="00A13F7C" w:rsidRDefault="004E2697" w:rsidP="005633CC">
      <w:pPr>
        <w:pStyle w:val="Nadpis1neslovan"/>
      </w:pPr>
      <w:bookmarkStart w:id="17" w:name="_Toc64366877"/>
      <w:r w:rsidRPr="004E2697">
        <w:lastRenderedPageBreak/>
        <w:t>Přehled dostupných ikon</w:t>
      </w:r>
      <w:bookmarkEnd w:id="17"/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866"/>
        <w:gridCol w:w="3466"/>
        <w:gridCol w:w="868"/>
        <w:gridCol w:w="3464"/>
      </w:tblGrid>
      <w:tr w:rsidR="00281DD9" w14:paraId="682819A2" w14:textId="77777777" w:rsidTr="00281DD9">
        <w:trPr>
          <w:jc w:val="center"/>
        </w:trPr>
        <w:tc>
          <w:tcPr>
            <w:tcW w:w="500" w:type="pct"/>
          </w:tcPr>
          <w:p w14:paraId="45911562" w14:textId="77777777" w:rsidR="00281DD9" w:rsidRDefault="004A535F">
            <w:bookmarkStart w:id="18" w:name="frmCas" w:colFirst="0" w:colLast="0"/>
            <w:bookmarkStart w:id="19" w:name="frmCileKapitoly" w:colFirst="2" w:colLast="2"/>
            <w:r>
              <w:rPr>
                <w:noProof/>
                <w:lang w:eastAsia="cs-CZ"/>
              </w:rPr>
              <w:drawing>
                <wp:inline distT="0" distB="0" distL="0" distR="0" wp14:anchorId="067E35EA" wp14:editId="32E715D2">
                  <wp:extent cx="381635" cy="381635"/>
                  <wp:effectExtent l="0" t="0" r="0" b="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9EE3CCC" w14:textId="77777777" w:rsidR="00281DD9" w:rsidRDefault="00281DD9" w:rsidP="00281DD9">
            <w:pPr>
              <w:rPr>
                <w:szCs w:val="24"/>
              </w:rPr>
            </w:pPr>
            <w:r>
              <w:t>Čas potřebný ke studiu</w:t>
            </w:r>
          </w:p>
        </w:tc>
        <w:tc>
          <w:tcPr>
            <w:tcW w:w="501" w:type="pct"/>
          </w:tcPr>
          <w:p w14:paraId="739F4309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663CDB86" wp14:editId="47BE9366">
                  <wp:extent cx="381635" cy="38163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FDBA3CF" w14:textId="77777777" w:rsidR="00281DD9" w:rsidRDefault="00281DD9" w:rsidP="00281DD9">
            <w:pPr>
              <w:rPr>
                <w:szCs w:val="24"/>
              </w:rPr>
            </w:pPr>
            <w:r>
              <w:t>Cíle kapitoly</w:t>
            </w:r>
          </w:p>
        </w:tc>
      </w:tr>
      <w:tr w:rsidR="00281DD9" w14:paraId="52A03FD9" w14:textId="77777777" w:rsidTr="00281DD9">
        <w:trPr>
          <w:jc w:val="center"/>
        </w:trPr>
        <w:tc>
          <w:tcPr>
            <w:tcW w:w="500" w:type="pct"/>
          </w:tcPr>
          <w:p w14:paraId="656C4918" w14:textId="77777777" w:rsidR="00281DD9" w:rsidRDefault="00281DD9">
            <w:bookmarkStart w:id="20" w:name="frmKlicovaSlova" w:colFirst="0" w:colLast="0"/>
            <w:bookmarkStart w:id="21" w:name="frmOdpocinek" w:colFirst="2" w:colLast="2"/>
            <w:bookmarkEnd w:id="18"/>
            <w:bookmarkEnd w:id="19"/>
            <w:r>
              <w:rPr>
                <w:noProof/>
                <w:lang w:eastAsia="cs-CZ"/>
              </w:rPr>
              <w:drawing>
                <wp:inline distT="0" distB="0" distL="0" distR="0" wp14:anchorId="75298339" wp14:editId="549C135F">
                  <wp:extent cx="381635" cy="381635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63D177B" w14:textId="77777777" w:rsidR="00281DD9" w:rsidRDefault="00281DD9" w:rsidP="00281DD9">
            <w:pPr>
              <w:rPr>
                <w:szCs w:val="24"/>
              </w:rPr>
            </w:pPr>
            <w:r>
              <w:t>Klíčová slova</w:t>
            </w:r>
          </w:p>
        </w:tc>
        <w:tc>
          <w:tcPr>
            <w:tcW w:w="501" w:type="pct"/>
          </w:tcPr>
          <w:p w14:paraId="70BA8387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2A0127C" wp14:editId="51F1D2E6">
                  <wp:extent cx="381635" cy="38163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54B493" w14:textId="77777777" w:rsidR="00281DD9" w:rsidRDefault="00281DD9" w:rsidP="00281DD9">
            <w:pPr>
              <w:rPr>
                <w:szCs w:val="24"/>
              </w:rPr>
            </w:pPr>
            <w:r>
              <w:t>Nezapomeňte na odpočinek</w:t>
            </w:r>
          </w:p>
        </w:tc>
      </w:tr>
      <w:tr w:rsidR="00281DD9" w14:paraId="7FF6C623" w14:textId="77777777" w:rsidTr="00281DD9">
        <w:trPr>
          <w:jc w:val="center"/>
        </w:trPr>
        <w:tc>
          <w:tcPr>
            <w:tcW w:w="500" w:type="pct"/>
          </w:tcPr>
          <w:p w14:paraId="68BE3681" w14:textId="77777777" w:rsidR="00281DD9" w:rsidRDefault="00281DD9">
            <w:bookmarkStart w:id="22" w:name="frmPruvodceStudiem" w:colFirst="0" w:colLast="0"/>
            <w:bookmarkStart w:id="23" w:name="frmPruvodceTextem" w:colFirst="2" w:colLast="2"/>
            <w:bookmarkEnd w:id="20"/>
            <w:bookmarkEnd w:id="21"/>
            <w:r>
              <w:rPr>
                <w:noProof/>
                <w:lang w:eastAsia="cs-CZ"/>
              </w:rPr>
              <w:drawing>
                <wp:inline distT="0" distB="0" distL="0" distR="0" wp14:anchorId="45348FB5" wp14:editId="0C79EE8B">
                  <wp:extent cx="381635" cy="381635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43DE86D" w14:textId="77777777" w:rsidR="00281DD9" w:rsidRDefault="00281DD9" w:rsidP="00281DD9">
            <w:pPr>
              <w:rPr>
                <w:szCs w:val="24"/>
              </w:rPr>
            </w:pPr>
            <w:r>
              <w:t>Průvodce studiem</w:t>
            </w:r>
          </w:p>
        </w:tc>
        <w:tc>
          <w:tcPr>
            <w:tcW w:w="501" w:type="pct"/>
          </w:tcPr>
          <w:p w14:paraId="360A7736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CC11187" wp14:editId="55CA4960">
                  <wp:extent cx="381635" cy="38163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A8C35BF" w14:textId="77777777" w:rsidR="00281DD9" w:rsidRDefault="00281DD9" w:rsidP="00281DD9">
            <w:pPr>
              <w:rPr>
                <w:szCs w:val="24"/>
              </w:rPr>
            </w:pPr>
            <w:r>
              <w:t>Průvodce textem</w:t>
            </w:r>
          </w:p>
        </w:tc>
      </w:tr>
      <w:tr w:rsidR="00281DD9" w14:paraId="4DC4D307" w14:textId="77777777" w:rsidTr="00281DD9">
        <w:trPr>
          <w:jc w:val="center"/>
        </w:trPr>
        <w:tc>
          <w:tcPr>
            <w:tcW w:w="500" w:type="pct"/>
          </w:tcPr>
          <w:p w14:paraId="391C202E" w14:textId="77777777" w:rsidR="00281DD9" w:rsidRDefault="00281DD9">
            <w:bookmarkStart w:id="24" w:name="frmRychlyNahled" w:colFirst="0" w:colLast="0"/>
            <w:bookmarkStart w:id="25" w:name="frmShrnuti" w:colFirst="2" w:colLast="2"/>
            <w:bookmarkEnd w:id="22"/>
            <w:bookmarkEnd w:id="23"/>
            <w:r>
              <w:rPr>
                <w:noProof/>
                <w:lang w:eastAsia="cs-CZ"/>
              </w:rPr>
              <w:drawing>
                <wp:inline distT="0" distB="0" distL="0" distR="0" wp14:anchorId="4C6DBFD7" wp14:editId="29657E63">
                  <wp:extent cx="381635" cy="381635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70B5B1B" w14:textId="77777777" w:rsidR="00281DD9" w:rsidRDefault="00281DD9" w:rsidP="00281DD9">
            <w:pPr>
              <w:rPr>
                <w:szCs w:val="24"/>
              </w:rPr>
            </w:pPr>
            <w:r>
              <w:t>Rychlý náhled</w:t>
            </w:r>
          </w:p>
        </w:tc>
        <w:tc>
          <w:tcPr>
            <w:tcW w:w="501" w:type="pct"/>
          </w:tcPr>
          <w:p w14:paraId="59B2DED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5AE694B" wp14:editId="7F0A271A">
                  <wp:extent cx="381635" cy="38163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1BDB9C" w14:textId="77777777" w:rsidR="00281DD9" w:rsidRDefault="00281DD9" w:rsidP="00281DD9">
            <w:pPr>
              <w:rPr>
                <w:szCs w:val="24"/>
              </w:rPr>
            </w:pPr>
            <w:r>
              <w:t>Shrnutí</w:t>
            </w:r>
          </w:p>
        </w:tc>
      </w:tr>
      <w:tr w:rsidR="00281DD9" w14:paraId="054BE88E" w14:textId="77777777" w:rsidTr="00281DD9">
        <w:trPr>
          <w:jc w:val="center"/>
        </w:trPr>
        <w:tc>
          <w:tcPr>
            <w:tcW w:w="500" w:type="pct"/>
          </w:tcPr>
          <w:p w14:paraId="12E087D7" w14:textId="77777777" w:rsidR="00281DD9" w:rsidRDefault="00281DD9">
            <w:bookmarkStart w:id="26" w:name="frmTutorialy" w:colFirst="0" w:colLast="0"/>
            <w:bookmarkStart w:id="27" w:name="frmDefinice" w:colFirst="2" w:colLast="2"/>
            <w:bookmarkEnd w:id="24"/>
            <w:bookmarkEnd w:id="25"/>
            <w:r>
              <w:rPr>
                <w:noProof/>
                <w:lang w:eastAsia="cs-CZ"/>
              </w:rPr>
              <w:drawing>
                <wp:inline distT="0" distB="0" distL="0" distR="0" wp14:anchorId="438B0DE0" wp14:editId="48A026E9">
                  <wp:extent cx="381635" cy="381635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AC803D8" w14:textId="77777777" w:rsidR="00281DD9" w:rsidRDefault="00281DD9" w:rsidP="00281DD9">
            <w:pPr>
              <w:rPr>
                <w:szCs w:val="24"/>
              </w:rPr>
            </w:pPr>
            <w:r>
              <w:t>Tutoriály</w:t>
            </w:r>
          </w:p>
        </w:tc>
        <w:tc>
          <w:tcPr>
            <w:tcW w:w="501" w:type="pct"/>
          </w:tcPr>
          <w:p w14:paraId="76484CE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43019EFF" wp14:editId="303D7B1F">
                  <wp:extent cx="381635" cy="381635"/>
                  <wp:effectExtent l="0" t="0" r="0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EBB5F82" w14:textId="77777777" w:rsidR="00281DD9" w:rsidRDefault="00281DD9" w:rsidP="00281DD9">
            <w:pPr>
              <w:rPr>
                <w:szCs w:val="24"/>
              </w:rPr>
            </w:pPr>
            <w:r>
              <w:t>Definice</w:t>
            </w:r>
          </w:p>
        </w:tc>
      </w:tr>
      <w:tr w:rsidR="00281DD9" w14:paraId="5BAEF829" w14:textId="77777777" w:rsidTr="00281DD9">
        <w:trPr>
          <w:jc w:val="center"/>
        </w:trPr>
        <w:tc>
          <w:tcPr>
            <w:tcW w:w="500" w:type="pct"/>
          </w:tcPr>
          <w:p w14:paraId="4C253965" w14:textId="77777777" w:rsidR="00281DD9" w:rsidRDefault="00281DD9">
            <w:bookmarkStart w:id="28" w:name="frmKZapamatovani" w:colFirst="0" w:colLast="0"/>
            <w:bookmarkStart w:id="29" w:name="frmPripadovaStudie" w:colFirst="2" w:colLast="2"/>
            <w:bookmarkEnd w:id="26"/>
            <w:bookmarkEnd w:id="27"/>
            <w:r>
              <w:rPr>
                <w:noProof/>
                <w:lang w:eastAsia="cs-CZ"/>
              </w:rPr>
              <w:drawing>
                <wp:inline distT="0" distB="0" distL="0" distR="0" wp14:anchorId="41A92FF9" wp14:editId="12A249E3">
                  <wp:extent cx="381635" cy="381635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B17BF2B" w14:textId="77777777" w:rsidR="00281DD9" w:rsidRDefault="00281DD9" w:rsidP="00281DD9">
            <w:pPr>
              <w:rPr>
                <w:szCs w:val="24"/>
              </w:rPr>
            </w:pPr>
            <w:r>
              <w:t>K zapamatování</w:t>
            </w:r>
          </w:p>
        </w:tc>
        <w:tc>
          <w:tcPr>
            <w:tcW w:w="501" w:type="pct"/>
          </w:tcPr>
          <w:p w14:paraId="690DA88A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76F9488D" wp14:editId="5461472D">
                  <wp:extent cx="381635" cy="38163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C07A0C1" w14:textId="77777777" w:rsidR="00281DD9" w:rsidRDefault="00281DD9" w:rsidP="00281DD9">
            <w:pPr>
              <w:rPr>
                <w:szCs w:val="24"/>
              </w:rPr>
            </w:pPr>
            <w:r>
              <w:t>Případová studie</w:t>
            </w:r>
          </w:p>
        </w:tc>
      </w:tr>
      <w:tr w:rsidR="00281DD9" w14:paraId="28126A08" w14:textId="77777777" w:rsidTr="00281DD9">
        <w:trPr>
          <w:jc w:val="center"/>
        </w:trPr>
        <w:tc>
          <w:tcPr>
            <w:tcW w:w="500" w:type="pct"/>
          </w:tcPr>
          <w:p w14:paraId="627313E2" w14:textId="77777777" w:rsidR="00281DD9" w:rsidRDefault="00281DD9">
            <w:bookmarkStart w:id="30" w:name="frmResenaUloha" w:colFirst="0" w:colLast="0"/>
            <w:bookmarkStart w:id="31" w:name="frmVeta" w:colFirst="2" w:colLast="2"/>
            <w:bookmarkEnd w:id="28"/>
            <w:bookmarkEnd w:id="29"/>
            <w:r>
              <w:rPr>
                <w:noProof/>
                <w:lang w:eastAsia="cs-CZ"/>
              </w:rPr>
              <w:drawing>
                <wp:inline distT="0" distB="0" distL="0" distR="0" wp14:anchorId="32F4703A" wp14:editId="6682239B">
                  <wp:extent cx="381635" cy="381635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3CEC0E1" w14:textId="77777777" w:rsidR="00281DD9" w:rsidRDefault="00281DD9" w:rsidP="00281DD9">
            <w:pPr>
              <w:rPr>
                <w:szCs w:val="24"/>
              </w:rPr>
            </w:pPr>
            <w:r>
              <w:t>Řešená úloha</w:t>
            </w:r>
          </w:p>
        </w:tc>
        <w:tc>
          <w:tcPr>
            <w:tcW w:w="501" w:type="pct"/>
          </w:tcPr>
          <w:p w14:paraId="5DCA7AA3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99CD68A" wp14:editId="00DF2ED3">
                  <wp:extent cx="381635" cy="381635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BCFA5A4" w14:textId="77777777" w:rsidR="00281DD9" w:rsidRDefault="00281DD9" w:rsidP="00281DD9">
            <w:pPr>
              <w:rPr>
                <w:szCs w:val="24"/>
              </w:rPr>
            </w:pPr>
            <w:r>
              <w:t>Věta</w:t>
            </w:r>
          </w:p>
        </w:tc>
      </w:tr>
      <w:tr w:rsidR="00281DD9" w14:paraId="21587490" w14:textId="77777777" w:rsidTr="00281DD9">
        <w:trPr>
          <w:jc w:val="center"/>
        </w:trPr>
        <w:tc>
          <w:tcPr>
            <w:tcW w:w="500" w:type="pct"/>
          </w:tcPr>
          <w:p w14:paraId="657A8C7F" w14:textId="77777777" w:rsidR="00281DD9" w:rsidRDefault="00281DD9">
            <w:bookmarkStart w:id="32" w:name="frmKontrolniOtazka" w:colFirst="0" w:colLast="0"/>
            <w:bookmarkStart w:id="33" w:name="frmKorespondencniUkol" w:colFirst="2" w:colLast="2"/>
            <w:bookmarkEnd w:id="30"/>
            <w:bookmarkEnd w:id="31"/>
            <w:r>
              <w:rPr>
                <w:noProof/>
                <w:lang w:eastAsia="cs-CZ"/>
              </w:rPr>
              <w:drawing>
                <wp:inline distT="0" distB="0" distL="0" distR="0" wp14:anchorId="0D13FB18" wp14:editId="5294822A">
                  <wp:extent cx="381635" cy="381635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296CCAF1" w14:textId="77777777" w:rsidR="00281DD9" w:rsidRDefault="00281DD9" w:rsidP="00281DD9">
            <w:pPr>
              <w:rPr>
                <w:szCs w:val="24"/>
              </w:rPr>
            </w:pPr>
            <w:r>
              <w:t>Kontrolní otázka</w:t>
            </w:r>
          </w:p>
        </w:tc>
        <w:tc>
          <w:tcPr>
            <w:tcW w:w="501" w:type="pct"/>
          </w:tcPr>
          <w:p w14:paraId="4DB23B1E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6525E50" wp14:editId="40F8E526">
                  <wp:extent cx="381635" cy="381635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992D73F" w14:textId="77777777" w:rsidR="00281DD9" w:rsidRDefault="00281DD9" w:rsidP="00281DD9">
            <w:pPr>
              <w:rPr>
                <w:szCs w:val="24"/>
              </w:rPr>
            </w:pPr>
            <w:r>
              <w:t>Korespondenční úkol</w:t>
            </w:r>
          </w:p>
        </w:tc>
      </w:tr>
      <w:tr w:rsidR="00281DD9" w14:paraId="046A79AE" w14:textId="77777777" w:rsidTr="00281DD9">
        <w:trPr>
          <w:jc w:val="center"/>
        </w:trPr>
        <w:tc>
          <w:tcPr>
            <w:tcW w:w="500" w:type="pct"/>
          </w:tcPr>
          <w:p w14:paraId="597C88A2" w14:textId="77777777" w:rsidR="00281DD9" w:rsidRDefault="00281DD9">
            <w:bookmarkStart w:id="34" w:name="frmOdpovedi" w:colFirst="0" w:colLast="0"/>
            <w:bookmarkStart w:id="35" w:name="frmOtazky" w:colFirst="2" w:colLast="2"/>
            <w:bookmarkEnd w:id="32"/>
            <w:bookmarkEnd w:id="33"/>
            <w:r>
              <w:rPr>
                <w:noProof/>
                <w:lang w:eastAsia="cs-CZ"/>
              </w:rPr>
              <w:drawing>
                <wp:inline distT="0" distB="0" distL="0" distR="0" wp14:anchorId="277BC497" wp14:editId="523189E7">
                  <wp:extent cx="381635" cy="381635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992A444" w14:textId="77777777" w:rsidR="00281DD9" w:rsidRDefault="00281DD9" w:rsidP="00281DD9">
            <w:pPr>
              <w:rPr>
                <w:szCs w:val="24"/>
              </w:rPr>
            </w:pPr>
            <w:r>
              <w:t>Odpovědi</w:t>
            </w:r>
          </w:p>
        </w:tc>
        <w:tc>
          <w:tcPr>
            <w:tcW w:w="501" w:type="pct"/>
          </w:tcPr>
          <w:p w14:paraId="29B49062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518453D6" wp14:editId="5C910851">
                  <wp:extent cx="381635" cy="381635"/>
                  <wp:effectExtent l="0" t="0" r="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0F13C49D" w14:textId="77777777" w:rsidR="00281DD9" w:rsidRDefault="00281DD9" w:rsidP="00281DD9">
            <w:pPr>
              <w:rPr>
                <w:szCs w:val="24"/>
              </w:rPr>
            </w:pPr>
            <w:r>
              <w:t>Otázky</w:t>
            </w:r>
          </w:p>
        </w:tc>
      </w:tr>
      <w:tr w:rsidR="00281DD9" w14:paraId="209B6958" w14:textId="77777777" w:rsidTr="00281DD9">
        <w:trPr>
          <w:jc w:val="center"/>
        </w:trPr>
        <w:tc>
          <w:tcPr>
            <w:tcW w:w="500" w:type="pct"/>
          </w:tcPr>
          <w:p w14:paraId="03CAB5FF" w14:textId="77777777" w:rsidR="00281DD9" w:rsidRDefault="00281DD9">
            <w:bookmarkStart w:id="36" w:name="frmSamostatnyUkol" w:colFirst="0" w:colLast="0"/>
            <w:bookmarkStart w:id="37" w:name="frmLiteratura" w:colFirst="2" w:colLast="2"/>
            <w:bookmarkEnd w:id="34"/>
            <w:bookmarkEnd w:id="35"/>
            <w:r>
              <w:rPr>
                <w:noProof/>
                <w:lang w:eastAsia="cs-CZ"/>
              </w:rPr>
              <w:drawing>
                <wp:inline distT="0" distB="0" distL="0" distR="0" wp14:anchorId="42F8E185" wp14:editId="60F079D7">
                  <wp:extent cx="381635" cy="381635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2B4AA71" w14:textId="77777777" w:rsidR="00281DD9" w:rsidRDefault="00281DD9" w:rsidP="00281DD9">
            <w:pPr>
              <w:rPr>
                <w:szCs w:val="24"/>
              </w:rPr>
            </w:pPr>
            <w:r>
              <w:t>Samostatný úkol</w:t>
            </w:r>
          </w:p>
        </w:tc>
        <w:tc>
          <w:tcPr>
            <w:tcW w:w="501" w:type="pct"/>
          </w:tcPr>
          <w:p w14:paraId="37FB6A5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47F14BC" wp14:editId="1A4B2BCB">
                  <wp:extent cx="381635" cy="381635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32C96A1" w14:textId="77777777" w:rsidR="00281DD9" w:rsidRDefault="00281DD9" w:rsidP="00281DD9">
            <w:pPr>
              <w:rPr>
                <w:szCs w:val="24"/>
              </w:rPr>
            </w:pPr>
            <w:r>
              <w:t>Další zdroje</w:t>
            </w:r>
          </w:p>
        </w:tc>
      </w:tr>
      <w:tr w:rsidR="00281DD9" w14:paraId="46DBC58F" w14:textId="77777777" w:rsidTr="00281DD9">
        <w:trPr>
          <w:jc w:val="center"/>
        </w:trPr>
        <w:tc>
          <w:tcPr>
            <w:tcW w:w="500" w:type="pct"/>
          </w:tcPr>
          <w:p w14:paraId="05251A0E" w14:textId="77777777" w:rsidR="00281DD9" w:rsidRDefault="00281DD9">
            <w:bookmarkStart w:id="38" w:name="frmProZajemce" w:colFirst="0" w:colLast="0"/>
            <w:bookmarkStart w:id="39" w:name="frmUkolKZamysleni" w:colFirst="2" w:colLast="2"/>
            <w:bookmarkEnd w:id="36"/>
            <w:bookmarkEnd w:id="37"/>
            <w:r>
              <w:rPr>
                <w:noProof/>
                <w:lang w:eastAsia="cs-CZ"/>
              </w:rPr>
              <w:drawing>
                <wp:inline distT="0" distB="0" distL="0" distR="0" wp14:anchorId="50DBC6C3" wp14:editId="1A6513A3">
                  <wp:extent cx="381635" cy="381635"/>
                  <wp:effectExtent l="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B6550B1" w14:textId="77777777" w:rsidR="00281DD9" w:rsidRDefault="00281DD9" w:rsidP="00281DD9">
            <w:pPr>
              <w:rPr>
                <w:szCs w:val="24"/>
              </w:rPr>
            </w:pPr>
            <w:r>
              <w:t>Pro zájemce</w:t>
            </w:r>
          </w:p>
        </w:tc>
        <w:tc>
          <w:tcPr>
            <w:tcW w:w="501" w:type="pct"/>
          </w:tcPr>
          <w:p w14:paraId="78D58CA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2AF242A" wp14:editId="040B31D5">
                  <wp:extent cx="381635" cy="381635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383157A" w14:textId="77777777" w:rsidR="00281DD9" w:rsidRDefault="00281DD9" w:rsidP="00281DD9">
            <w:pPr>
              <w:rPr>
                <w:szCs w:val="24"/>
              </w:rPr>
            </w:pPr>
            <w:r>
              <w:t>Úkol k zamyšlení</w:t>
            </w:r>
          </w:p>
        </w:tc>
      </w:tr>
      <w:bookmarkEnd w:id="38"/>
      <w:bookmarkEnd w:id="39"/>
    </w:tbl>
    <w:p w14:paraId="7836C96D" w14:textId="77777777" w:rsidR="004E2697" w:rsidRDefault="004E2697" w:rsidP="008D302D">
      <w:pPr>
        <w:pStyle w:val="Tlotextu"/>
      </w:pPr>
    </w:p>
    <w:p w14:paraId="0B01EDDA" w14:textId="77777777" w:rsidR="004E2697" w:rsidRDefault="004E2697" w:rsidP="008D302D">
      <w:pPr>
        <w:pStyle w:val="Tlotextu"/>
      </w:pPr>
    </w:p>
    <w:p w14:paraId="640E84DB" w14:textId="77777777" w:rsidR="007C7BE5" w:rsidRDefault="007C7BE5">
      <w:pPr>
        <w:sectPr w:rsidR="007C7BE5" w:rsidSect="003479A6">
          <w:headerReference w:type="even" r:id="rId48"/>
          <w:type w:val="continuous"/>
          <w:pgSz w:w="11906" w:h="16838" w:code="9"/>
          <w:pgMar w:top="1440" w:right="1440" w:bottom="1440" w:left="1800" w:header="709" w:footer="709" w:gutter="0"/>
          <w:cols w:space="708"/>
          <w:docGrid w:linePitch="360"/>
        </w:sectPr>
      </w:pPr>
    </w:p>
    <w:p w14:paraId="1C0BBC66" w14:textId="68D549F5" w:rsidR="007C7BE5" w:rsidRDefault="00EB34A4" w:rsidP="00E55C68">
      <w:pPr>
        <w:pStyle w:val="Tlotextu"/>
        <w:ind w:left="2124" w:hanging="1840"/>
      </w:pPr>
      <w:sdt>
        <w:sdtPr>
          <w:id w:val="1818379400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Název:</w:t>
          </w:r>
        </w:sdtContent>
      </w:sdt>
      <w:r w:rsidR="007C7BE5">
        <w:t xml:space="preserve"> </w:t>
      </w:r>
      <w:r w:rsidR="007C7BE5">
        <w:tab/>
      </w:r>
      <w:sdt>
        <w:sdtPr>
          <w:id w:val="1508021139"/>
          <w:lock w:val="sdtLocked"/>
          <w:placeholder>
            <w:docPart w:val="DefaultPlaceholder_1081868574"/>
          </w:placeholder>
        </w:sdtPr>
        <w:sdtEndPr/>
        <w:sdtContent>
          <w:r w:rsidR="00E1190B">
            <w:rPr>
              <w:b/>
              <w:noProof/>
            </w:rPr>
            <w:fldChar w:fldCharType="begin"/>
          </w:r>
          <w:r w:rsidR="00E1190B">
            <w:rPr>
              <w:b/>
              <w:noProof/>
            </w:rPr>
            <w:instrText xml:space="preserve"> STYLEREF  "Název knihy"  \* MERGEFORMAT </w:instrText>
          </w:r>
          <w:r w:rsidR="00E1190B">
            <w:rPr>
              <w:b/>
              <w:noProof/>
            </w:rPr>
            <w:fldChar w:fldCharType="separate"/>
          </w:r>
          <w:r w:rsidR="00CC659C">
            <w:rPr>
              <w:b/>
              <w:noProof/>
            </w:rPr>
            <w:t>Potřeby pozůstalých</w:t>
          </w:r>
          <w:r w:rsidR="006035C9" w:rsidRPr="006035C9">
            <w:rPr>
              <w:noProof/>
            </w:rPr>
            <w:cr/>
          </w:r>
          <w:r w:rsidR="00E1190B">
            <w:rPr>
              <w:noProof/>
            </w:rPr>
            <w:fldChar w:fldCharType="end"/>
          </w:r>
        </w:sdtContent>
      </w:sdt>
    </w:p>
    <w:p w14:paraId="09474BAE" w14:textId="2571A8EA" w:rsidR="007C7BE5" w:rsidRDefault="00EB34A4" w:rsidP="007C7BE5">
      <w:pPr>
        <w:pStyle w:val="Tlotextu"/>
      </w:pPr>
      <w:sdt>
        <w:sdtPr>
          <w:id w:val="-64498486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Autor:</w:t>
          </w:r>
        </w:sdtContent>
      </w:sdt>
      <w:r w:rsidR="007C7BE5">
        <w:tab/>
      </w:r>
      <w:r w:rsidR="007C7BE5">
        <w:tab/>
      </w:r>
      <w:sdt>
        <w:sdtPr>
          <w:rPr>
            <w:b/>
          </w:rPr>
          <w:id w:val="-1154448693"/>
          <w:lock w:val="sdtLocked"/>
          <w:placeholder>
            <w:docPart w:val="DefaultPlaceholder_1081868574"/>
          </w:placeholder>
        </w:sdtPr>
        <w:sdtEndPr/>
        <w:sdtContent>
          <w:r w:rsidR="0092757A">
            <w:rPr>
              <w:b/>
            </w:rPr>
            <w:t xml:space="preserve">PhDr. </w:t>
          </w:r>
          <w:r w:rsidR="00F2257D">
            <w:rPr>
              <w:b/>
            </w:rPr>
            <w:t xml:space="preserve">Mgr. </w:t>
          </w:r>
          <w:r w:rsidR="0092757A">
            <w:rPr>
              <w:b/>
            </w:rPr>
            <w:t>Naděžda Špatenková, Ph.D., MBA</w:t>
          </w:r>
        </w:sdtContent>
      </w:sdt>
    </w:p>
    <w:sdt>
      <w:sdtPr>
        <w:id w:val="248474614"/>
        <w:lock w:val="sdtContentLocked"/>
        <w:placeholder>
          <w:docPart w:val="DefaultPlaceholder_1081868574"/>
        </w:placeholder>
      </w:sdtPr>
      <w:sdtEndPr/>
      <w:sdtContent>
        <w:p w14:paraId="0F2F15A6" w14:textId="77777777" w:rsidR="007C7BE5" w:rsidRDefault="007C7BE5" w:rsidP="007C7BE5">
          <w:pPr>
            <w:pStyle w:val="Tlotextu"/>
          </w:pPr>
          <w:r>
            <w:t xml:space="preserve">Vydavatel: </w:t>
          </w:r>
          <w:r>
            <w:tab/>
          </w:r>
          <w:r>
            <w:tab/>
            <w:t>Slezská univerzita v Opavě</w:t>
          </w:r>
        </w:p>
        <w:p w14:paraId="1C5E4711" w14:textId="0FA168B6" w:rsidR="007C7BE5" w:rsidRDefault="00F2257D" w:rsidP="007C7BE5">
          <w:pPr>
            <w:pStyle w:val="Tlotextu"/>
            <w:ind w:left="1416" w:firstLine="708"/>
          </w:pPr>
          <w:r>
            <w:t>Fakulta veřejných politik</w:t>
          </w:r>
          <w:r w:rsidR="007C7BE5">
            <w:t xml:space="preserve"> v </w:t>
          </w:r>
          <w:r w:rsidR="00D9582E">
            <w:t>Opavě</w:t>
          </w:r>
        </w:p>
        <w:p w14:paraId="67D90EC5" w14:textId="222EAB52" w:rsidR="007C7BE5" w:rsidRDefault="007C7BE5" w:rsidP="007C7BE5">
          <w:pPr>
            <w:pStyle w:val="Tlotextu"/>
          </w:pPr>
          <w:r>
            <w:t>Určeno:</w:t>
          </w:r>
          <w:r>
            <w:tab/>
          </w:r>
          <w:r>
            <w:tab/>
          </w:r>
          <w:r w:rsidR="00982CC8">
            <w:t>pedagogickým zaměstnancům SU</w:t>
          </w:r>
        </w:p>
      </w:sdtContent>
    </w:sdt>
    <w:p w14:paraId="0D18933B" w14:textId="7F2D156B" w:rsidR="007C7BE5" w:rsidRDefault="00EB34A4" w:rsidP="007C7BE5">
      <w:pPr>
        <w:pStyle w:val="Tlotextu"/>
      </w:pPr>
      <w:sdt>
        <w:sdtPr>
          <w:id w:val="640625463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Počet stran:</w:t>
          </w:r>
        </w:sdtContent>
      </w:sdt>
      <w:r w:rsidR="007C7BE5">
        <w:tab/>
      </w:r>
      <w:r w:rsidR="007C7BE5">
        <w:tab/>
      </w:r>
      <w:sdt>
        <w:sdtPr>
          <w:id w:val="-669337400"/>
          <w:lock w:val="sdtLocked"/>
          <w:placeholder>
            <w:docPart w:val="DefaultPlaceholder_1081868574"/>
          </w:placeholder>
        </w:sdtPr>
        <w:sdtEndPr/>
        <w:sdtContent>
          <w:r w:rsidR="0081297C">
            <w:rPr>
              <w:noProof/>
            </w:rPr>
            <w:t>1</w:t>
          </w:r>
          <w:r w:rsidR="00CC659C">
            <w:rPr>
              <w:noProof/>
            </w:rPr>
            <w:t>3</w:t>
          </w:r>
        </w:sdtContent>
      </w:sdt>
    </w:p>
    <w:p w14:paraId="1DCBB0A2" w14:textId="77777777" w:rsidR="00EE0B52" w:rsidRDefault="00EE0B52" w:rsidP="007C7BE5">
      <w:pPr>
        <w:pStyle w:val="Tlotextu"/>
      </w:pPr>
    </w:p>
    <w:p w14:paraId="02D4F4FC" w14:textId="0FEFE90F" w:rsidR="007C7BE5" w:rsidRDefault="007C7BE5" w:rsidP="007C7BE5">
      <w:pPr>
        <w:pStyle w:val="Tlotextu"/>
      </w:pPr>
    </w:p>
    <w:p w14:paraId="3EC72404" w14:textId="23E3C793" w:rsidR="007C7BE5" w:rsidRDefault="007C7BE5" w:rsidP="007C7BE5">
      <w:pPr>
        <w:pStyle w:val="Tlotextu"/>
      </w:pPr>
    </w:p>
    <w:sdt>
      <w:sdtPr>
        <w:id w:val="-101641837"/>
        <w:lock w:val="sdtContentLocked"/>
        <w:placeholder>
          <w:docPart w:val="DefaultPlaceholder_1081868574"/>
        </w:placeholder>
      </w:sdtPr>
      <w:sdtEndPr/>
      <w:sdtContent>
        <w:p w14:paraId="78BD7755" w14:textId="77777777" w:rsidR="007C7BE5" w:rsidRDefault="007C7BE5" w:rsidP="007C7BE5">
          <w:pPr>
            <w:pStyle w:val="Tlotextu"/>
          </w:pPr>
        </w:p>
        <w:p w14:paraId="1797EC78" w14:textId="77777777" w:rsidR="007C7BE5" w:rsidRDefault="007C7BE5" w:rsidP="007C7BE5">
          <w:pPr>
            <w:pStyle w:val="Tlotextu"/>
          </w:pPr>
        </w:p>
        <w:p w14:paraId="3A578359" w14:textId="77777777" w:rsidR="00410F8D" w:rsidRDefault="007C7BE5" w:rsidP="007C7BE5">
          <w:pPr>
            <w:pStyle w:val="Tlotextu"/>
          </w:pPr>
          <w:r>
            <w:t>Tato publikace neprošla jazykovou úpravou.</w:t>
          </w:r>
        </w:p>
      </w:sdtContent>
    </w:sdt>
    <w:sectPr w:rsidR="00410F8D" w:rsidSect="00B37E40">
      <w:headerReference w:type="even" r:id="rId49"/>
      <w:headerReference w:type="default" r:id="rId50"/>
      <w:footerReference w:type="even" r:id="rId51"/>
      <w:footerReference w:type="default" r:id="rId52"/>
      <w:pgSz w:w="11906" w:h="16838" w:code="9"/>
      <w:pgMar w:top="1440" w:right="1440" w:bottom="1440" w:left="1797" w:header="709" w:footer="709" w:gutter="0"/>
      <w:cols w:space="708"/>
      <w:vAlign w:val="center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8">
      <wne:acd wne:acdName="acd7"/>
    </wne:keymap>
    <wne:keymap wne:kcmPrimary="034B">
      <wne:acd wne:acdName="acd1"/>
    </wne:keymap>
    <wne:keymap wne:kcmPrimary="034C">
      <wne:acd wne:acdName="acd2"/>
    </wne:keymap>
    <wne:keymap wne:kcmPrimary="034D">
      <wne:acd wne:acdName="acd3"/>
    </wne:keymap>
    <wne:keymap wne:kcmPrimary="034F">
      <wne:acd wne:acdName="acd6"/>
    </wne:keymap>
    <wne:keymap wne:kcmPrimary="0351">
      <wne:acd wne:acdName="acd5"/>
    </wne:keymap>
    <wne:keymap wne:kcmPrimary="0354">
      <wne:acd wne:acdName="acd0"/>
    </wne:keymap>
    <wne:keymap wne:kcmPrimary="035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  <wne:toolbarData r:id="rId1"/>
  </wne:toolbars>
  <wne:acds>
    <wne:acd wne:argValue="AgBUABsBbABvACAAdABlAHgAdAB1AA==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FcA" wne:acdName="acd4" wne:fciIndexBasedOn="0065"/>
    <wne:acd wne:argValue="AgBwAGEAcgBDAGkAcwBsAG8AdgBhAG4AaQAwADEA" wne:acdName="acd5" wne:fciIndexBasedOn="0065"/>
    <wne:acd wne:argValue="AgBwAGEAcgBPAGQAcgBhAHoAawB5ADAAMQA=" wne:acdName="acd6" wne:fciIndexBasedOn="0065"/>
    <wne:acd wne:argValue="AQAAAFg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7D175" w14:textId="77777777" w:rsidR="00EB34A4" w:rsidRDefault="00EB34A4" w:rsidP="00B60DC8">
      <w:pPr>
        <w:spacing w:after="0" w:line="240" w:lineRule="auto"/>
      </w:pPr>
      <w:r>
        <w:separator/>
      </w:r>
    </w:p>
  </w:endnote>
  <w:endnote w:type="continuationSeparator" w:id="0">
    <w:p w14:paraId="039B553C" w14:textId="77777777" w:rsidR="00EB34A4" w:rsidRDefault="00EB34A4" w:rsidP="00B6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5117987"/>
      <w:docPartObj>
        <w:docPartGallery w:val="Page Numbers (Bottom of Page)"/>
        <w:docPartUnique/>
      </w:docPartObj>
    </w:sdtPr>
    <w:sdtEndPr/>
    <w:sdtContent>
      <w:p w14:paraId="6E9321C6" w14:textId="654116C9" w:rsidR="00106C90" w:rsidRDefault="00106C90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D83A264" w14:textId="77777777" w:rsidR="00106C90" w:rsidRDefault="00106C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4304564"/>
      <w:docPartObj>
        <w:docPartGallery w:val="Page Numbers (Bottom of Page)"/>
        <w:docPartUnique/>
      </w:docPartObj>
    </w:sdtPr>
    <w:sdtEndPr/>
    <w:sdtContent>
      <w:p w14:paraId="4D6CC45D" w14:textId="77777777" w:rsidR="00106C90" w:rsidRDefault="00106C9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0B60411" w14:textId="77777777" w:rsidR="00106C90" w:rsidRDefault="00106C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0917379"/>
      <w:docPartObj>
        <w:docPartGallery w:val="Page Numbers (Bottom of Page)"/>
        <w:docPartUnique/>
      </w:docPartObj>
    </w:sdtPr>
    <w:sdtEndPr/>
    <w:sdtContent>
      <w:p w14:paraId="67702CC2" w14:textId="004098D3" w:rsidR="00106C90" w:rsidRDefault="00106C90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5572053D" w14:textId="77777777" w:rsidR="00106C90" w:rsidRDefault="00106C90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8010329"/>
      <w:docPartObj>
        <w:docPartGallery w:val="Page Numbers (Bottom of Page)"/>
        <w:docPartUnique/>
      </w:docPartObj>
    </w:sdtPr>
    <w:sdtEndPr/>
    <w:sdtContent>
      <w:p w14:paraId="34626B45" w14:textId="1E54BC27" w:rsidR="00106C90" w:rsidRDefault="00106C9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3EB9FB73" w14:textId="77777777" w:rsidR="00106C90" w:rsidRDefault="00106C90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3E51F" w14:textId="77777777" w:rsidR="00106C90" w:rsidRDefault="00106C90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7EFA7" w14:textId="77777777" w:rsidR="00106C90" w:rsidRDefault="00106C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BEC8C" w14:textId="77777777" w:rsidR="00EB34A4" w:rsidRDefault="00EB34A4" w:rsidP="00B60DC8">
      <w:pPr>
        <w:spacing w:after="0" w:line="240" w:lineRule="auto"/>
      </w:pPr>
      <w:r>
        <w:separator/>
      </w:r>
    </w:p>
  </w:footnote>
  <w:footnote w:type="continuationSeparator" w:id="0">
    <w:p w14:paraId="352E2CA0" w14:textId="77777777" w:rsidR="00EB34A4" w:rsidRDefault="00EB34A4" w:rsidP="00B6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64034" w14:textId="77777777" w:rsidR="00106C90" w:rsidRDefault="00106C90" w:rsidP="006A4C4F">
    <w:pPr>
      <w:pStyle w:val="Zhlav"/>
      <w:ind w:firstLine="708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CF7E2" w14:textId="77777777" w:rsidR="00106C90" w:rsidRDefault="00106C90" w:rsidP="007C5AE8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91349" w14:textId="775C4385" w:rsidR="00C47025" w:rsidRPr="006A4C4F" w:rsidRDefault="00C47025" w:rsidP="00C47025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49441E">
      <w:rPr>
        <w:i/>
        <w:noProof/>
      </w:rPr>
      <w:t>Naděžda Špatenková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49441E">
      <w:rPr>
        <w:i/>
        <w:noProof/>
      </w:rPr>
      <w:t>Potřeby pozůstalých</w:t>
    </w:r>
    <w:r w:rsidR="0049441E">
      <w:rPr>
        <w:i/>
        <w:noProof/>
      </w:rPr>
      <w:cr/>
    </w:r>
    <w:r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8DCB0" w14:textId="45C9762E" w:rsidR="00106C90" w:rsidRDefault="00106C90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C47025">
      <w:rPr>
        <w:i/>
        <w:noProof/>
      </w:rPr>
      <w:t>Naděžda Špatenková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C47025">
      <w:rPr>
        <w:i/>
        <w:noProof/>
      </w:rPr>
      <w:cr/>
    </w:r>
    <w:r>
      <w:rPr>
        <w:i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1CCC8" w14:textId="2F80B329" w:rsidR="00C47025" w:rsidRPr="008F55D1" w:rsidRDefault="00C47025" w:rsidP="00C47025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49441E">
      <w:rPr>
        <w:i/>
        <w:noProof/>
      </w:rPr>
      <w:t>Naděžda Špatenková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49441E">
      <w:rPr>
        <w:i/>
        <w:noProof/>
      </w:rPr>
      <w:t>Potřeby pozůstalých</w:t>
    </w:r>
    <w:r w:rsidR="0049441E">
      <w:rPr>
        <w:i/>
        <w:noProof/>
      </w:rPr>
      <w:cr/>
    </w:r>
    <w:r>
      <w:rPr>
        <w:i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E79A0" w14:textId="4CBC96C2" w:rsidR="00C47025" w:rsidRDefault="00C47025" w:rsidP="00C47025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49441E">
      <w:rPr>
        <w:i/>
        <w:noProof/>
      </w:rPr>
      <w:t>Naděžda Špatenková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49441E">
      <w:rPr>
        <w:i/>
        <w:noProof/>
      </w:rPr>
      <w:t>Potřeby pozůstalých</w:t>
    </w:r>
    <w:r w:rsidR="0049441E">
      <w:rPr>
        <w:i/>
        <w:noProof/>
      </w:rPr>
      <w:cr/>
    </w:r>
    <w:r>
      <w:rPr>
        <w:i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22BBC" w14:textId="15D56841" w:rsidR="00106C90" w:rsidRPr="00B37E40" w:rsidRDefault="00106C90" w:rsidP="00B37E40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49441E">
      <w:rPr>
        <w:i/>
        <w:noProof/>
      </w:rPr>
      <w:t>Naděžda Špatenková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49441E">
      <w:rPr>
        <w:i/>
        <w:noProof/>
      </w:rPr>
      <w:t>Potřeby pozůstalých</w:t>
    </w:r>
    <w:r w:rsidR="0049441E">
      <w:rPr>
        <w:i/>
        <w:noProof/>
      </w:rPr>
      <w:cr/>
    </w:r>
    <w:r>
      <w:rPr>
        <w:i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B5904" w14:textId="1756388F" w:rsidR="00C47025" w:rsidRDefault="00C47025" w:rsidP="00C47025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49441E">
      <w:rPr>
        <w:i/>
        <w:noProof/>
      </w:rPr>
      <w:t>Naděžda Špatenková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49441E">
      <w:rPr>
        <w:i/>
        <w:noProof/>
      </w:rPr>
      <w:t>Potřeby pozůstalých</w:t>
    </w:r>
    <w:r w:rsidR="0049441E">
      <w:rPr>
        <w:i/>
        <w:noProof/>
      </w:rPr>
      <w:cr/>
    </w:r>
    <w:r>
      <w:rPr>
        <w:i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0DE10" w14:textId="77777777" w:rsidR="00106C90" w:rsidRPr="00C87D9B" w:rsidRDefault="00106C90">
    <w:pPr>
      <w:pStyle w:val="Zhlav"/>
      <w:rPr>
        <w:i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19741" w14:textId="77777777" w:rsidR="00106C90" w:rsidRPr="00C87D9B" w:rsidRDefault="00106C90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2A2F27"/>
    <w:multiLevelType w:val="hybridMultilevel"/>
    <w:tmpl w:val="528674F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4D5E4F"/>
    <w:multiLevelType w:val="hybridMultilevel"/>
    <w:tmpl w:val="930217C6"/>
    <w:lvl w:ilvl="0" w:tplc="561CE71C">
      <w:numFmt w:val="bullet"/>
      <w:lvlText w:val="●"/>
      <w:lvlJc w:val="left"/>
      <w:pPr>
        <w:ind w:left="1634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B00A21B2">
      <w:numFmt w:val="bullet"/>
      <w:lvlText w:val="•"/>
      <w:lvlJc w:val="left"/>
      <w:pPr>
        <w:ind w:left="2472" w:hanging="222"/>
      </w:pPr>
      <w:rPr>
        <w:rFonts w:hint="default"/>
      </w:rPr>
    </w:lvl>
    <w:lvl w:ilvl="2" w:tplc="0E44C59C">
      <w:numFmt w:val="bullet"/>
      <w:lvlText w:val="•"/>
      <w:lvlJc w:val="left"/>
      <w:pPr>
        <w:ind w:left="3304" w:hanging="222"/>
      </w:pPr>
      <w:rPr>
        <w:rFonts w:hint="default"/>
      </w:rPr>
    </w:lvl>
    <w:lvl w:ilvl="3" w:tplc="85D021AC">
      <w:numFmt w:val="bullet"/>
      <w:lvlText w:val="•"/>
      <w:lvlJc w:val="left"/>
      <w:pPr>
        <w:ind w:left="4136" w:hanging="222"/>
      </w:pPr>
      <w:rPr>
        <w:rFonts w:hint="default"/>
      </w:rPr>
    </w:lvl>
    <w:lvl w:ilvl="4" w:tplc="1AF6A792">
      <w:numFmt w:val="bullet"/>
      <w:lvlText w:val="•"/>
      <w:lvlJc w:val="left"/>
      <w:pPr>
        <w:ind w:left="4968" w:hanging="222"/>
      </w:pPr>
      <w:rPr>
        <w:rFonts w:hint="default"/>
      </w:rPr>
    </w:lvl>
    <w:lvl w:ilvl="5" w:tplc="23780B82">
      <w:numFmt w:val="bullet"/>
      <w:lvlText w:val="•"/>
      <w:lvlJc w:val="left"/>
      <w:pPr>
        <w:ind w:left="5800" w:hanging="222"/>
      </w:pPr>
      <w:rPr>
        <w:rFonts w:hint="default"/>
      </w:rPr>
    </w:lvl>
    <w:lvl w:ilvl="6" w:tplc="FD6CC892">
      <w:numFmt w:val="bullet"/>
      <w:lvlText w:val="•"/>
      <w:lvlJc w:val="left"/>
      <w:pPr>
        <w:ind w:left="6632" w:hanging="222"/>
      </w:pPr>
      <w:rPr>
        <w:rFonts w:hint="default"/>
      </w:rPr>
    </w:lvl>
    <w:lvl w:ilvl="7" w:tplc="14C88700">
      <w:numFmt w:val="bullet"/>
      <w:lvlText w:val="•"/>
      <w:lvlJc w:val="left"/>
      <w:pPr>
        <w:ind w:left="7464" w:hanging="222"/>
      </w:pPr>
      <w:rPr>
        <w:rFonts w:hint="default"/>
      </w:rPr>
    </w:lvl>
    <w:lvl w:ilvl="8" w:tplc="7E3AEB38">
      <w:numFmt w:val="bullet"/>
      <w:lvlText w:val="•"/>
      <w:lvlJc w:val="left"/>
      <w:pPr>
        <w:ind w:left="8296" w:hanging="222"/>
      </w:pPr>
      <w:rPr>
        <w:rFonts w:hint="default"/>
      </w:rPr>
    </w:lvl>
  </w:abstractNum>
  <w:abstractNum w:abstractNumId="3" w15:restartNumberingAfterBreak="0">
    <w:nsid w:val="0A481DDD"/>
    <w:multiLevelType w:val="hybridMultilevel"/>
    <w:tmpl w:val="DCA41482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18C27E24"/>
    <w:multiLevelType w:val="hybridMultilevel"/>
    <w:tmpl w:val="0F885092"/>
    <w:lvl w:ilvl="0" w:tplc="4E7414CA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F248698A">
      <w:numFmt w:val="bullet"/>
      <w:lvlText w:val="•"/>
      <w:lvlJc w:val="left"/>
      <w:pPr>
        <w:ind w:left="1862" w:hanging="222"/>
      </w:pPr>
      <w:rPr>
        <w:rFonts w:hint="default"/>
      </w:rPr>
    </w:lvl>
    <w:lvl w:ilvl="2" w:tplc="65862B72">
      <w:numFmt w:val="bullet"/>
      <w:lvlText w:val="•"/>
      <w:lvlJc w:val="left"/>
      <w:pPr>
        <w:ind w:left="2764" w:hanging="222"/>
      </w:pPr>
      <w:rPr>
        <w:rFonts w:hint="default"/>
      </w:rPr>
    </w:lvl>
    <w:lvl w:ilvl="3" w:tplc="2C541242">
      <w:numFmt w:val="bullet"/>
      <w:lvlText w:val="•"/>
      <w:lvlJc w:val="left"/>
      <w:pPr>
        <w:ind w:left="3666" w:hanging="222"/>
      </w:pPr>
      <w:rPr>
        <w:rFonts w:hint="default"/>
      </w:rPr>
    </w:lvl>
    <w:lvl w:ilvl="4" w:tplc="C46C0E96">
      <w:numFmt w:val="bullet"/>
      <w:lvlText w:val="•"/>
      <w:lvlJc w:val="left"/>
      <w:pPr>
        <w:ind w:left="4568" w:hanging="222"/>
      </w:pPr>
      <w:rPr>
        <w:rFonts w:hint="default"/>
      </w:rPr>
    </w:lvl>
    <w:lvl w:ilvl="5" w:tplc="E1CCC958">
      <w:numFmt w:val="bullet"/>
      <w:lvlText w:val="•"/>
      <w:lvlJc w:val="left"/>
      <w:pPr>
        <w:ind w:left="5470" w:hanging="222"/>
      </w:pPr>
      <w:rPr>
        <w:rFonts w:hint="default"/>
      </w:rPr>
    </w:lvl>
    <w:lvl w:ilvl="6" w:tplc="B1383484">
      <w:numFmt w:val="bullet"/>
      <w:lvlText w:val="•"/>
      <w:lvlJc w:val="left"/>
      <w:pPr>
        <w:ind w:left="6372" w:hanging="222"/>
      </w:pPr>
      <w:rPr>
        <w:rFonts w:hint="default"/>
      </w:rPr>
    </w:lvl>
    <w:lvl w:ilvl="7" w:tplc="153C0634">
      <w:numFmt w:val="bullet"/>
      <w:lvlText w:val="•"/>
      <w:lvlJc w:val="left"/>
      <w:pPr>
        <w:ind w:left="7274" w:hanging="222"/>
      </w:pPr>
      <w:rPr>
        <w:rFonts w:hint="default"/>
      </w:rPr>
    </w:lvl>
    <w:lvl w:ilvl="8" w:tplc="692C1382">
      <w:numFmt w:val="bullet"/>
      <w:lvlText w:val="•"/>
      <w:lvlJc w:val="left"/>
      <w:pPr>
        <w:ind w:left="8176" w:hanging="222"/>
      </w:pPr>
      <w:rPr>
        <w:rFonts w:hint="default"/>
      </w:rPr>
    </w:lvl>
  </w:abstractNum>
  <w:abstractNum w:abstractNumId="5" w15:restartNumberingAfterBreak="0">
    <w:nsid w:val="1BA25A36"/>
    <w:multiLevelType w:val="hybridMultilevel"/>
    <w:tmpl w:val="0BF63FA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C1331A4"/>
    <w:multiLevelType w:val="hybridMultilevel"/>
    <w:tmpl w:val="5BF675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5F2C64"/>
    <w:multiLevelType w:val="hybridMultilevel"/>
    <w:tmpl w:val="5C325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416D9"/>
    <w:multiLevelType w:val="hybridMultilevel"/>
    <w:tmpl w:val="5FA81AA0"/>
    <w:lvl w:ilvl="0" w:tplc="0405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9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651641"/>
    <w:multiLevelType w:val="hybridMultilevel"/>
    <w:tmpl w:val="FF6ED836"/>
    <w:lvl w:ilvl="0" w:tplc="500429DE">
      <w:start w:val="1"/>
      <w:numFmt w:val="decimal"/>
      <w:lvlText w:val="%1."/>
      <w:lvlJc w:val="left"/>
      <w:pPr>
        <w:ind w:left="966" w:hanging="292"/>
        <w:jc w:val="right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4"/>
        <w:szCs w:val="24"/>
      </w:rPr>
    </w:lvl>
    <w:lvl w:ilvl="1" w:tplc="8F7E3A8C">
      <w:numFmt w:val="bullet"/>
      <w:lvlText w:val="●"/>
      <w:lvlJc w:val="left"/>
      <w:pPr>
        <w:ind w:left="1250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2" w:tplc="5E6EFC3A">
      <w:numFmt w:val="bullet"/>
      <w:lvlText w:val="•"/>
      <w:lvlJc w:val="left"/>
      <w:pPr>
        <w:ind w:left="1920" w:hanging="222"/>
      </w:pPr>
      <w:rPr>
        <w:rFonts w:hint="default"/>
      </w:rPr>
    </w:lvl>
    <w:lvl w:ilvl="3" w:tplc="D8CC88A8">
      <w:numFmt w:val="bullet"/>
      <w:lvlText w:val="•"/>
      <w:lvlJc w:val="left"/>
      <w:pPr>
        <w:ind w:left="2912" w:hanging="222"/>
      </w:pPr>
      <w:rPr>
        <w:rFonts w:hint="default"/>
      </w:rPr>
    </w:lvl>
    <w:lvl w:ilvl="4" w:tplc="205E15C4">
      <w:numFmt w:val="bullet"/>
      <w:lvlText w:val="•"/>
      <w:lvlJc w:val="left"/>
      <w:pPr>
        <w:ind w:left="3905" w:hanging="222"/>
      </w:pPr>
      <w:rPr>
        <w:rFonts w:hint="default"/>
      </w:rPr>
    </w:lvl>
    <w:lvl w:ilvl="5" w:tplc="62084188">
      <w:numFmt w:val="bullet"/>
      <w:lvlText w:val="•"/>
      <w:lvlJc w:val="left"/>
      <w:pPr>
        <w:ind w:left="4897" w:hanging="222"/>
      </w:pPr>
      <w:rPr>
        <w:rFonts w:hint="default"/>
      </w:rPr>
    </w:lvl>
    <w:lvl w:ilvl="6" w:tplc="85DCF36A">
      <w:numFmt w:val="bullet"/>
      <w:lvlText w:val="•"/>
      <w:lvlJc w:val="left"/>
      <w:pPr>
        <w:ind w:left="5890" w:hanging="222"/>
      </w:pPr>
      <w:rPr>
        <w:rFonts w:hint="default"/>
      </w:rPr>
    </w:lvl>
    <w:lvl w:ilvl="7" w:tplc="BC1296CE">
      <w:numFmt w:val="bullet"/>
      <w:lvlText w:val="•"/>
      <w:lvlJc w:val="left"/>
      <w:pPr>
        <w:ind w:left="6882" w:hanging="222"/>
      </w:pPr>
      <w:rPr>
        <w:rFonts w:hint="default"/>
      </w:rPr>
    </w:lvl>
    <w:lvl w:ilvl="8" w:tplc="DFAC4CB8">
      <w:numFmt w:val="bullet"/>
      <w:lvlText w:val="•"/>
      <w:lvlJc w:val="left"/>
      <w:pPr>
        <w:ind w:left="7875" w:hanging="222"/>
      </w:pPr>
      <w:rPr>
        <w:rFonts w:hint="default"/>
      </w:rPr>
    </w:lvl>
  </w:abstractNum>
  <w:abstractNum w:abstractNumId="11" w15:restartNumberingAfterBreak="0">
    <w:nsid w:val="22AB31F1"/>
    <w:multiLevelType w:val="multilevel"/>
    <w:tmpl w:val="D728C6B2"/>
    <w:lvl w:ilvl="0">
      <w:start w:val="4"/>
      <w:numFmt w:val="decimal"/>
      <w:lvlText w:val="%1"/>
      <w:lvlJc w:val="left"/>
      <w:pPr>
        <w:ind w:left="1666" w:hanging="816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6" w:hanging="773"/>
      </w:pPr>
      <w:rPr>
        <w:rFonts w:hint="default"/>
        <w:b/>
        <w:bCs/>
        <w:spacing w:val="-2"/>
        <w:w w:val="100"/>
      </w:rPr>
    </w:lvl>
    <w:lvl w:ilvl="2">
      <w:start w:val="1"/>
      <w:numFmt w:val="decimal"/>
      <w:lvlText w:val="%1.%2.%3"/>
      <w:lvlJc w:val="left"/>
      <w:pPr>
        <w:ind w:left="1666" w:hanging="773"/>
        <w:jc w:val="right"/>
      </w:pPr>
      <w:rPr>
        <w:rFonts w:ascii="Arial" w:eastAsia="Arial" w:hAnsi="Arial" w:cs="Arial" w:hint="default"/>
        <w:b/>
        <w:bCs/>
        <w:color w:val="00007F"/>
        <w:spacing w:val="-4"/>
        <w:w w:val="100"/>
        <w:sz w:val="24"/>
        <w:szCs w:val="24"/>
      </w:rPr>
    </w:lvl>
    <w:lvl w:ilvl="3">
      <w:numFmt w:val="bullet"/>
      <w:lvlText w:val="●"/>
      <w:lvlJc w:val="left"/>
      <w:pPr>
        <w:ind w:left="966" w:hanging="773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4">
      <w:numFmt w:val="bullet"/>
      <w:lvlText w:val="○"/>
      <w:lvlJc w:val="left"/>
      <w:pPr>
        <w:ind w:left="1208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5">
      <w:numFmt w:val="bullet"/>
      <w:lvlText w:val="•"/>
      <w:lvlJc w:val="left"/>
      <w:pPr>
        <w:ind w:left="1660" w:hanging="222"/>
      </w:pPr>
      <w:rPr>
        <w:rFonts w:hint="default"/>
      </w:rPr>
    </w:lvl>
    <w:lvl w:ilvl="6">
      <w:numFmt w:val="bullet"/>
      <w:lvlText w:val="•"/>
      <w:lvlJc w:val="left"/>
      <w:pPr>
        <w:ind w:left="3043" w:hanging="222"/>
      </w:pPr>
      <w:rPr>
        <w:rFonts w:hint="default"/>
      </w:rPr>
    </w:lvl>
    <w:lvl w:ilvl="7">
      <w:numFmt w:val="bullet"/>
      <w:lvlText w:val="•"/>
      <w:lvlJc w:val="left"/>
      <w:pPr>
        <w:ind w:left="4427" w:hanging="222"/>
      </w:pPr>
      <w:rPr>
        <w:rFonts w:hint="default"/>
      </w:rPr>
    </w:lvl>
    <w:lvl w:ilvl="8">
      <w:numFmt w:val="bullet"/>
      <w:lvlText w:val="•"/>
      <w:lvlJc w:val="left"/>
      <w:pPr>
        <w:ind w:left="5810" w:hanging="222"/>
      </w:pPr>
      <w:rPr>
        <w:rFonts w:hint="default"/>
      </w:rPr>
    </w:lvl>
  </w:abstractNum>
  <w:abstractNum w:abstractNumId="12" w15:restartNumberingAfterBreak="0">
    <w:nsid w:val="234076EA"/>
    <w:multiLevelType w:val="hybridMultilevel"/>
    <w:tmpl w:val="5E24E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6CE5B49"/>
    <w:multiLevelType w:val="hybridMultilevel"/>
    <w:tmpl w:val="6F082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C0A2D"/>
    <w:multiLevelType w:val="hybridMultilevel"/>
    <w:tmpl w:val="31806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F58F3"/>
    <w:multiLevelType w:val="hybridMultilevel"/>
    <w:tmpl w:val="5F3E428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56C261E"/>
    <w:multiLevelType w:val="hybridMultilevel"/>
    <w:tmpl w:val="09A418DE"/>
    <w:lvl w:ilvl="0" w:tplc="0405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7D36673"/>
    <w:multiLevelType w:val="hybridMultilevel"/>
    <w:tmpl w:val="610A58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BEF7AA8"/>
    <w:multiLevelType w:val="hybridMultilevel"/>
    <w:tmpl w:val="97E49F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233247"/>
    <w:multiLevelType w:val="hybridMultilevel"/>
    <w:tmpl w:val="25D83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C4753"/>
    <w:multiLevelType w:val="hybridMultilevel"/>
    <w:tmpl w:val="207226FE"/>
    <w:lvl w:ilvl="0" w:tplc="496AF728">
      <w:start w:val="1"/>
      <w:numFmt w:val="decimal"/>
      <w:lvlText w:val="%1."/>
      <w:lvlJc w:val="left"/>
      <w:pPr>
        <w:ind w:left="1634" w:hanging="29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4B04442A">
      <w:numFmt w:val="bullet"/>
      <w:lvlText w:val="•"/>
      <w:lvlJc w:val="left"/>
      <w:pPr>
        <w:ind w:left="2472" w:hanging="294"/>
      </w:pPr>
      <w:rPr>
        <w:rFonts w:hint="default"/>
      </w:rPr>
    </w:lvl>
    <w:lvl w:ilvl="2" w:tplc="60B8EABA">
      <w:numFmt w:val="bullet"/>
      <w:lvlText w:val="•"/>
      <w:lvlJc w:val="left"/>
      <w:pPr>
        <w:ind w:left="3304" w:hanging="294"/>
      </w:pPr>
      <w:rPr>
        <w:rFonts w:hint="default"/>
      </w:rPr>
    </w:lvl>
    <w:lvl w:ilvl="3" w:tplc="898409BC">
      <w:numFmt w:val="bullet"/>
      <w:lvlText w:val="•"/>
      <w:lvlJc w:val="left"/>
      <w:pPr>
        <w:ind w:left="4136" w:hanging="294"/>
      </w:pPr>
      <w:rPr>
        <w:rFonts w:hint="default"/>
      </w:rPr>
    </w:lvl>
    <w:lvl w:ilvl="4" w:tplc="B648A08C">
      <w:numFmt w:val="bullet"/>
      <w:lvlText w:val="•"/>
      <w:lvlJc w:val="left"/>
      <w:pPr>
        <w:ind w:left="4968" w:hanging="294"/>
      </w:pPr>
      <w:rPr>
        <w:rFonts w:hint="default"/>
      </w:rPr>
    </w:lvl>
    <w:lvl w:ilvl="5" w:tplc="8D3E0CB2">
      <w:numFmt w:val="bullet"/>
      <w:lvlText w:val="•"/>
      <w:lvlJc w:val="left"/>
      <w:pPr>
        <w:ind w:left="5800" w:hanging="294"/>
      </w:pPr>
      <w:rPr>
        <w:rFonts w:hint="default"/>
      </w:rPr>
    </w:lvl>
    <w:lvl w:ilvl="6" w:tplc="7F263D40">
      <w:numFmt w:val="bullet"/>
      <w:lvlText w:val="•"/>
      <w:lvlJc w:val="left"/>
      <w:pPr>
        <w:ind w:left="6632" w:hanging="294"/>
      </w:pPr>
      <w:rPr>
        <w:rFonts w:hint="default"/>
      </w:rPr>
    </w:lvl>
    <w:lvl w:ilvl="7" w:tplc="50B6DA2E">
      <w:numFmt w:val="bullet"/>
      <w:lvlText w:val="•"/>
      <w:lvlJc w:val="left"/>
      <w:pPr>
        <w:ind w:left="7464" w:hanging="294"/>
      </w:pPr>
      <w:rPr>
        <w:rFonts w:hint="default"/>
      </w:rPr>
    </w:lvl>
    <w:lvl w:ilvl="8" w:tplc="B614A2F6">
      <w:numFmt w:val="bullet"/>
      <w:lvlText w:val="•"/>
      <w:lvlJc w:val="left"/>
      <w:pPr>
        <w:ind w:left="8296" w:hanging="294"/>
      </w:pPr>
      <w:rPr>
        <w:rFonts w:hint="default"/>
      </w:rPr>
    </w:lvl>
  </w:abstractNum>
  <w:abstractNum w:abstractNumId="21" w15:restartNumberingAfterBreak="0">
    <w:nsid w:val="433B75A2"/>
    <w:multiLevelType w:val="hybridMultilevel"/>
    <w:tmpl w:val="2F065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B1597"/>
    <w:multiLevelType w:val="multilevel"/>
    <w:tmpl w:val="F4AE6C06"/>
    <w:lvl w:ilvl="0">
      <w:start w:val="3"/>
      <w:numFmt w:val="decimal"/>
      <w:lvlText w:val="%1"/>
      <w:lvlJc w:val="left"/>
      <w:pPr>
        <w:ind w:left="966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6" w:hanging="773"/>
        <w:jc w:val="right"/>
      </w:pPr>
      <w:rPr>
        <w:rFonts w:ascii="Arial" w:eastAsia="Arial" w:hAnsi="Arial" w:cs="Arial" w:hint="default"/>
        <w:b/>
        <w:bCs/>
        <w:color w:val="00007F"/>
        <w:spacing w:val="-4"/>
        <w:w w:val="100"/>
        <w:sz w:val="28"/>
        <w:szCs w:val="28"/>
      </w:rPr>
    </w:lvl>
    <w:lvl w:ilvl="2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3">
      <w:numFmt w:val="bullet"/>
      <w:lvlText w:val="○"/>
      <w:lvlJc w:val="left"/>
      <w:pPr>
        <w:ind w:left="1250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4">
      <w:numFmt w:val="bullet"/>
      <w:lvlText w:val="•"/>
      <w:lvlJc w:val="left"/>
      <w:pPr>
        <w:ind w:left="3387" w:hanging="222"/>
      </w:pPr>
      <w:rPr>
        <w:rFonts w:hint="default"/>
      </w:rPr>
    </w:lvl>
    <w:lvl w:ilvl="5">
      <w:numFmt w:val="bullet"/>
      <w:lvlText w:val="•"/>
      <w:lvlJc w:val="left"/>
      <w:pPr>
        <w:ind w:left="4260" w:hanging="222"/>
      </w:pPr>
      <w:rPr>
        <w:rFonts w:hint="default"/>
      </w:rPr>
    </w:lvl>
    <w:lvl w:ilvl="6">
      <w:numFmt w:val="bullet"/>
      <w:lvlText w:val="•"/>
      <w:lvlJc w:val="left"/>
      <w:pPr>
        <w:ind w:left="5134" w:hanging="222"/>
      </w:pPr>
      <w:rPr>
        <w:rFonts w:hint="default"/>
      </w:rPr>
    </w:lvl>
    <w:lvl w:ilvl="7">
      <w:numFmt w:val="bullet"/>
      <w:lvlText w:val="•"/>
      <w:lvlJc w:val="left"/>
      <w:pPr>
        <w:ind w:left="6008" w:hanging="222"/>
      </w:pPr>
      <w:rPr>
        <w:rFonts w:hint="default"/>
      </w:rPr>
    </w:lvl>
    <w:lvl w:ilvl="8">
      <w:numFmt w:val="bullet"/>
      <w:lvlText w:val="•"/>
      <w:lvlJc w:val="left"/>
      <w:pPr>
        <w:ind w:left="6881" w:hanging="222"/>
      </w:pPr>
      <w:rPr>
        <w:rFonts w:hint="default"/>
      </w:rPr>
    </w:lvl>
  </w:abstractNum>
  <w:abstractNum w:abstractNumId="23" w15:restartNumberingAfterBreak="0">
    <w:nsid w:val="4A13726A"/>
    <w:multiLevelType w:val="hybridMultilevel"/>
    <w:tmpl w:val="1F348D96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4A5D0962"/>
    <w:multiLevelType w:val="hybridMultilevel"/>
    <w:tmpl w:val="713A465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B757A20"/>
    <w:multiLevelType w:val="hybridMultilevel"/>
    <w:tmpl w:val="99BC328A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6" w15:restartNumberingAfterBreak="0">
    <w:nsid w:val="4D7124F9"/>
    <w:multiLevelType w:val="hybridMultilevel"/>
    <w:tmpl w:val="5636C8C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E706658"/>
    <w:multiLevelType w:val="hybridMultilevel"/>
    <w:tmpl w:val="FAC61A88"/>
    <w:lvl w:ilvl="0" w:tplc="51348A04">
      <w:start w:val="1"/>
      <w:numFmt w:val="bullet"/>
      <w:lvlText w:val="•"/>
      <w:lvlJc w:val="left"/>
      <w:pPr>
        <w:ind w:left="988" w:hanging="4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1980319"/>
    <w:multiLevelType w:val="hybridMultilevel"/>
    <w:tmpl w:val="2A380B8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1B41BAE"/>
    <w:multiLevelType w:val="hybridMultilevel"/>
    <w:tmpl w:val="1FF2CFA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2CB701E"/>
    <w:multiLevelType w:val="hybridMultilevel"/>
    <w:tmpl w:val="896C96B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3094E8B"/>
    <w:multiLevelType w:val="hybridMultilevel"/>
    <w:tmpl w:val="E64A37CA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2" w15:restartNumberingAfterBreak="0">
    <w:nsid w:val="543956A7"/>
    <w:multiLevelType w:val="hybridMultilevel"/>
    <w:tmpl w:val="18A61A7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5AE2AB3"/>
    <w:multiLevelType w:val="hybridMultilevel"/>
    <w:tmpl w:val="A8C03A9A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572D12AD"/>
    <w:multiLevelType w:val="hybridMultilevel"/>
    <w:tmpl w:val="2680481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EFD0B50A">
      <w:start w:val="1"/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9DA450A"/>
    <w:multiLevelType w:val="hybridMultilevel"/>
    <w:tmpl w:val="C86A4876"/>
    <w:lvl w:ilvl="0" w:tplc="3F2E4C80">
      <w:start w:val="1"/>
      <w:numFmt w:val="decimal"/>
      <w:lvlText w:val="%1."/>
      <w:lvlJc w:val="left"/>
      <w:pPr>
        <w:ind w:left="966" w:hanging="292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43684A06">
      <w:numFmt w:val="bullet"/>
      <w:lvlText w:val="•"/>
      <w:lvlJc w:val="left"/>
      <w:pPr>
        <w:ind w:left="1794" w:hanging="292"/>
      </w:pPr>
      <w:rPr>
        <w:rFonts w:hint="default"/>
      </w:rPr>
    </w:lvl>
    <w:lvl w:ilvl="2" w:tplc="245C5828">
      <w:numFmt w:val="bullet"/>
      <w:lvlText w:val="•"/>
      <w:lvlJc w:val="left"/>
      <w:pPr>
        <w:ind w:left="2628" w:hanging="292"/>
      </w:pPr>
      <w:rPr>
        <w:rFonts w:hint="default"/>
      </w:rPr>
    </w:lvl>
    <w:lvl w:ilvl="3" w:tplc="7E8AF8F8">
      <w:numFmt w:val="bullet"/>
      <w:lvlText w:val="•"/>
      <w:lvlJc w:val="left"/>
      <w:pPr>
        <w:ind w:left="3462" w:hanging="292"/>
      </w:pPr>
      <w:rPr>
        <w:rFonts w:hint="default"/>
      </w:rPr>
    </w:lvl>
    <w:lvl w:ilvl="4" w:tplc="FEF49CA0">
      <w:numFmt w:val="bullet"/>
      <w:lvlText w:val="•"/>
      <w:lvlJc w:val="left"/>
      <w:pPr>
        <w:ind w:left="4296" w:hanging="292"/>
      </w:pPr>
      <w:rPr>
        <w:rFonts w:hint="default"/>
      </w:rPr>
    </w:lvl>
    <w:lvl w:ilvl="5" w:tplc="10A4AF06">
      <w:numFmt w:val="bullet"/>
      <w:lvlText w:val="•"/>
      <w:lvlJc w:val="left"/>
      <w:pPr>
        <w:ind w:left="5130" w:hanging="292"/>
      </w:pPr>
      <w:rPr>
        <w:rFonts w:hint="default"/>
      </w:rPr>
    </w:lvl>
    <w:lvl w:ilvl="6" w:tplc="1CFE8D46">
      <w:numFmt w:val="bullet"/>
      <w:lvlText w:val="•"/>
      <w:lvlJc w:val="left"/>
      <w:pPr>
        <w:ind w:left="5964" w:hanging="292"/>
      </w:pPr>
      <w:rPr>
        <w:rFonts w:hint="default"/>
      </w:rPr>
    </w:lvl>
    <w:lvl w:ilvl="7" w:tplc="1AFC85CE">
      <w:numFmt w:val="bullet"/>
      <w:lvlText w:val="•"/>
      <w:lvlJc w:val="left"/>
      <w:pPr>
        <w:ind w:left="6798" w:hanging="292"/>
      </w:pPr>
      <w:rPr>
        <w:rFonts w:hint="default"/>
      </w:rPr>
    </w:lvl>
    <w:lvl w:ilvl="8" w:tplc="9FF4C724">
      <w:numFmt w:val="bullet"/>
      <w:lvlText w:val="•"/>
      <w:lvlJc w:val="left"/>
      <w:pPr>
        <w:ind w:left="7632" w:hanging="292"/>
      </w:pPr>
      <w:rPr>
        <w:rFonts w:hint="default"/>
      </w:rPr>
    </w:lvl>
  </w:abstractNum>
  <w:abstractNum w:abstractNumId="36" w15:restartNumberingAfterBreak="0">
    <w:nsid w:val="5C113036"/>
    <w:multiLevelType w:val="hybridMultilevel"/>
    <w:tmpl w:val="53E013C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AF585BF4">
      <w:start w:val="1"/>
      <w:numFmt w:val="bullet"/>
      <w:lvlText w:val="•"/>
      <w:lvlJc w:val="left"/>
      <w:pPr>
        <w:ind w:left="1784" w:hanging="42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D8212BA"/>
    <w:multiLevelType w:val="hybridMultilevel"/>
    <w:tmpl w:val="B5065EAC"/>
    <w:lvl w:ilvl="0" w:tplc="2912E946">
      <w:start w:val="1"/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8FC4E6B"/>
    <w:multiLevelType w:val="hybridMultilevel"/>
    <w:tmpl w:val="4E4AD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17480"/>
    <w:multiLevelType w:val="hybridMultilevel"/>
    <w:tmpl w:val="5F9422F8"/>
    <w:lvl w:ilvl="0" w:tplc="2CC050D8">
      <w:start w:val="1"/>
      <w:numFmt w:val="decimal"/>
      <w:pStyle w:val="parCislovani01"/>
      <w:lvlText w:val="%1."/>
      <w:lvlJc w:val="left"/>
      <w:pPr>
        <w:ind w:left="1723" w:hanging="360"/>
      </w:p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</w:lvl>
    <w:lvl w:ilvl="3" w:tplc="0405000F" w:tentative="1">
      <w:start w:val="1"/>
      <w:numFmt w:val="decimal"/>
      <w:lvlText w:val="%4."/>
      <w:lvlJc w:val="left"/>
      <w:pPr>
        <w:ind w:left="3883" w:hanging="360"/>
      </w:p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</w:lvl>
    <w:lvl w:ilvl="6" w:tplc="0405000F" w:tentative="1">
      <w:start w:val="1"/>
      <w:numFmt w:val="decimal"/>
      <w:lvlText w:val="%7."/>
      <w:lvlJc w:val="left"/>
      <w:pPr>
        <w:ind w:left="6043" w:hanging="360"/>
      </w:p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40" w15:restartNumberingAfterBreak="0">
    <w:nsid w:val="6C8C0EDD"/>
    <w:multiLevelType w:val="hybridMultilevel"/>
    <w:tmpl w:val="BB508E8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D8F5351"/>
    <w:multiLevelType w:val="hybridMultilevel"/>
    <w:tmpl w:val="963E4EB6"/>
    <w:lvl w:ilvl="0" w:tplc="154665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F5D18C2"/>
    <w:multiLevelType w:val="hybridMultilevel"/>
    <w:tmpl w:val="F2369348"/>
    <w:lvl w:ilvl="0" w:tplc="CFEE9768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E1503EE8">
      <w:numFmt w:val="bullet"/>
      <w:lvlText w:val="•"/>
      <w:lvlJc w:val="left"/>
      <w:pPr>
        <w:ind w:left="1793" w:hanging="222"/>
      </w:pPr>
      <w:rPr>
        <w:rFonts w:hint="default"/>
      </w:rPr>
    </w:lvl>
    <w:lvl w:ilvl="2" w:tplc="C3506456">
      <w:numFmt w:val="bullet"/>
      <w:lvlText w:val="•"/>
      <w:lvlJc w:val="left"/>
      <w:pPr>
        <w:ind w:left="2626" w:hanging="222"/>
      </w:pPr>
      <w:rPr>
        <w:rFonts w:hint="default"/>
      </w:rPr>
    </w:lvl>
    <w:lvl w:ilvl="3" w:tplc="925A2D5E">
      <w:numFmt w:val="bullet"/>
      <w:lvlText w:val="•"/>
      <w:lvlJc w:val="left"/>
      <w:pPr>
        <w:ind w:left="3459" w:hanging="222"/>
      </w:pPr>
      <w:rPr>
        <w:rFonts w:hint="default"/>
      </w:rPr>
    </w:lvl>
    <w:lvl w:ilvl="4" w:tplc="BB8C75DC">
      <w:numFmt w:val="bullet"/>
      <w:lvlText w:val="•"/>
      <w:lvlJc w:val="left"/>
      <w:pPr>
        <w:ind w:left="4292" w:hanging="222"/>
      </w:pPr>
      <w:rPr>
        <w:rFonts w:hint="default"/>
      </w:rPr>
    </w:lvl>
    <w:lvl w:ilvl="5" w:tplc="E3F028EE">
      <w:numFmt w:val="bullet"/>
      <w:lvlText w:val="•"/>
      <w:lvlJc w:val="left"/>
      <w:pPr>
        <w:ind w:left="5126" w:hanging="222"/>
      </w:pPr>
      <w:rPr>
        <w:rFonts w:hint="default"/>
      </w:rPr>
    </w:lvl>
    <w:lvl w:ilvl="6" w:tplc="78E2DFC4">
      <w:numFmt w:val="bullet"/>
      <w:lvlText w:val="•"/>
      <w:lvlJc w:val="left"/>
      <w:pPr>
        <w:ind w:left="5959" w:hanging="222"/>
      </w:pPr>
      <w:rPr>
        <w:rFonts w:hint="default"/>
      </w:rPr>
    </w:lvl>
    <w:lvl w:ilvl="7" w:tplc="FFC278D8">
      <w:numFmt w:val="bullet"/>
      <w:lvlText w:val="•"/>
      <w:lvlJc w:val="left"/>
      <w:pPr>
        <w:ind w:left="6792" w:hanging="222"/>
      </w:pPr>
      <w:rPr>
        <w:rFonts w:hint="default"/>
      </w:rPr>
    </w:lvl>
    <w:lvl w:ilvl="8" w:tplc="7D8607C4">
      <w:numFmt w:val="bullet"/>
      <w:lvlText w:val="•"/>
      <w:lvlJc w:val="left"/>
      <w:pPr>
        <w:ind w:left="7625" w:hanging="222"/>
      </w:pPr>
      <w:rPr>
        <w:rFonts w:hint="default"/>
      </w:rPr>
    </w:lvl>
  </w:abstractNum>
  <w:abstractNum w:abstractNumId="43" w15:restartNumberingAfterBreak="0">
    <w:nsid w:val="731D7B14"/>
    <w:multiLevelType w:val="hybridMultilevel"/>
    <w:tmpl w:val="C9BCD3F4"/>
    <w:lvl w:ilvl="0" w:tplc="99B8D08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4343758"/>
    <w:multiLevelType w:val="hybridMultilevel"/>
    <w:tmpl w:val="B75E28A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D6E3455"/>
    <w:multiLevelType w:val="hybridMultilevel"/>
    <w:tmpl w:val="BC386A5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F041B46"/>
    <w:multiLevelType w:val="hybridMultilevel"/>
    <w:tmpl w:val="58CAA4FC"/>
    <w:lvl w:ilvl="0" w:tplc="51348A04">
      <w:start w:val="1"/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9"/>
  </w:num>
  <w:num w:numId="4">
    <w:abstractNumId w:val="4"/>
  </w:num>
  <w:num w:numId="5">
    <w:abstractNumId w:val="22"/>
  </w:num>
  <w:num w:numId="6">
    <w:abstractNumId w:val="20"/>
  </w:num>
  <w:num w:numId="7">
    <w:abstractNumId w:val="2"/>
  </w:num>
  <w:num w:numId="8">
    <w:abstractNumId w:val="35"/>
  </w:num>
  <w:num w:numId="9">
    <w:abstractNumId w:val="42"/>
  </w:num>
  <w:num w:numId="10">
    <w:abstractNumId w:val="11"/>
  </w:num>
  <w:num w:numId="11">
    <w:abstractNumId w:val="10"/>
  </w:num>
  <w:num w:numId="12">
    <w:abstractNumId w:val="41"/>
  </w:num>
  <w:num w:numId="13">
    <w:abstractNumId w:val="26"/>
  </w:num>
  <w:num w:numId="14">
    <w:abstractNumId w:val="32"/>
  </w:num>
  <w:num w:numId="15">
    <w:abstractNumId w:val="6"/>
  </w:num>
  <w:num w:numId="16">
    <w:abstractNumId w:val="36"/>
  </w:num>
  <w:num w:numId="17">
    <w:abstractNumId w:val="43"/>
  </w:num>
  <w:num w:numId="18">
    <w:abstractNumId w:val="45"/>
  </w:num>
  <w:num w:numId="19">
    <w:abstractNumId w:val="24"/>
  </w:num>
  <w:num w:numId="20">
    <w:abstractNumId w:val="37"/>
  </w:num>
  <w:num w:numId="21">
    <w:abstractNumId w:val="34"/>
  </w:num>
  <w:num w:numId="22">
    <w:abstractNumId w:val="46"/>
  </w:num>
  <w:num w:numId="23">
    <w:abstractNumId w:val="27"/>
  </w:num>
  <w:num w:numId="24">
    <w:abstractNumId w:val="16"/>
  </w:num>
  <w:num w:numId="25">
    <w:abstractNumId w:val="8"/>
  </w:num>
  <w:num w:numId="26">
    <w:abstractNumId w:val="28"/>
  </w:num>
  <w:num w:numId="27">
    <w:abstractNumId w:val="7"/>
  </w:num>
  <w:num w:numId="28">
    <w:abstractNumId w:val="5"/>
  </w:num>
  <w:num w:numId="29">
    <w:abstractNumId w:val="40"/>
  </w:num>
  <w:num w:numId="30">
    <w:abstractNumId w:val="12"/>
  </w:num>
  <w:num w:numId="31">
    <w:abstractNumId w:val="19"/>
  </w:num>
  <w:num w:numId="32">
    <w:abstractNumId w:val="18"/>
  </w:num>
  <w:num w:numId="33">
    <w:abstractNumId w:val="13"/>
  </w:num>
  <w:num w:numId="34">
    <w:abstractNumId w:val="44"/>
  </w:num>
  <w:num w:numId="35">
    <w:abstractNumId w:val="1"/>
  </w:num>
  <w:num w:numId="36">
    <w:abstractNumId w:val="15"/>
  </w:num>
  <w:num w:numId="37">
    <w:abstractNumId w:val="17"/>
  </w:num>
  <w:num w:numId="38">
    <w:abstractNumId w:val="29"/>
  </w:num>
  <w:num w:numId="39">
    <w:abstractNumId w:val="14"/>
  </w:num>
  <w:num w:numId="40">
    <w:abstractNumId w:val="38"/>
  </w:num>
  <w:num w:numId="41">
    <w:abstractNumId w:val="3"/>
  </w:num>
  <w:num w:numId="42">
    <w:abstractNumId w:val="21"/>
  </w:num>
  <w:num w:numId="43">
    <w:abstractNumId w:val="23"/>
  </w:num>
  <w:num w:numId="44">
    <w:abstractNumId w:val="33"/>
  </w:num>
  <w:num w:numId="45">
    <w:abstractNumId w:val="25"/>
  </w:num>
  <w:num w:numId="46">
    <w:abstractNumId w:val="31"/>
  </w:num>
  <w:num w:numId="47">
    <w:abstractNumId w:val="30"/>
  </w:num>
  <w:num w:numId="48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E6"/>
    <w:rsid w:val="0000763F"/>
    <w:rsid w:val="00021BF3"/>
    <w:rsid w:val="00024132"/>
    <w:rsid w:val="0003015C"/>
    <w:rsid w:val="0003454D"/>
    <w:rsid w:val="000377C0"/>
    <w:rsid w:val="0004575C"/>
    <w:rsid w:val="00047A4F"/>
    <w:rsid w:val="00050346"/>
    <w:rsid w:val="00056397"/>
    <w:rsid w:val="00057B6D"/>
    <w:rsid w:val="00060811"/>
    <w:rsid w:val="00061A01"/>
    <w:rsid w:val="00065443"/>
    <w:rsid w:val="000726A1"/>
    <w:rsid w:val="00072948"/>
    <w:rsid w:val="00077C2B"/>
    <w:rsid w:val="00082747"/>
    <w:rsid w:val="00085FFF"/>
    <w:rsid w:val="000945C6"/>
    <w:rsid w:val="00095CA1"/>
    <w:rsid w:val="000A0376"/>
    <w:rsid w:val="000A279E"/>
    <w:rsid w:val="000A4FDC"/>
    <w:rsid w:val="000C0AEC"/>
    <w:rsid w:val="000C2590"/>
    <w:rsid w:val="000C6359"/>
    <w:rsid w:val="000D4534"/>
    <w:rsid w:val="000E1B4F"/>
    <w:rsid w:val="000E408B"/>
    <w:rsid w:val="000F0EE0"/>
    <w:rsid w:val="000F3A0E"/>
    <w:rsid w:val="000F3E25"/>
    <w:rsid w:val="00106112"/>
    <w:rsid w:val="00106135"/>
    <w:rsid w:val="00106C90"/>
    <w:rsid w:val="00111B97"/>
    <w:rsid w:val="001132BC"/>
    <w:rsid w:val="0011745D"/>
    <w:rsid w:val="001252BD"/>
    <w:rsid w:val="00143091"/>
    <w:rsid w:val="00144D19"/>
    <w:rsid w:val="00150F58"/>
    <w:rsid w:val="001531DD"/>
    <w:rsid w:val="00162747"/>
    <w:rsid w:val="00174C18"/>
    <w:rsid w:val="00174D53"/>
    <w:rsid w:val="001912E4"/>
    <w:rsid w:val="001939E2"/>
    <w:rsid w:val="00197302"/>
    <w:rsid w:val="00197B36"/>
    <w:rsid w:val="001A18A3"/>
    <w:rsid w:val="001A1FE5"/>
    <w:rsid w:val="001B16A5"/>
    <w:rsid w:val="001B6225"/>
    <w:rsid w:val="001C2D47"/>
    <w:rsid w:val="001C73BA"/>
    <w:rsid w:val="001C7FD6"/>
    <w:rsid w:val="001D0D97"/>
    <w:rsid w:val="001D1567"/>
    <w:rsid w:val="001E2B7F"/>
    <w:rsid w:val="001F18AD"/>
    <w:rsid w:val="001F6C64"/>
    <w:rsid w:val="0021176E"/>
    <w:rsid w:val="00211F29"/>
    <w:rsid w:val="00213E90"/>
    <w:rsid w:val="00216770"/>
    <w:rsid w:val="00222B7D"/>
    <w:rsid w:val="0024438F"/>
    <w:rsid w:val="00250ABE"/>
    <w:rsid w:val="00253DF7"/>
    <w:rsid w:val="0026035F"/>
    <w:rsid w:val="00260C30"/>
    <w:rsid w:val="00262122"/>
    <w:rsid w:val="00266A17"/>
    <w:rsid w:val="0027156A"/>
    <w:rsid w:val="00273C7E"/>
    <w:rsid w:val="00280F3E"/>
    <w:rsid w:val="00281DD9"/>
    <w:rsid w:val="002854DF"/>
    <w:rsid w:val="00290227"/>
    <w:rsid w:val="0029469F"/>
    <w:rsid w:val="002976F6"/>
    <w:rsid w:val="002A7304"/>
    <w:rsid w:val="002B6867"/>
    <w:rsid w:val="002C6144"/>
    <w:rsid w:val="002D09E4"/>
    <w:rsid w:val="002D2D33"/>
    <w:rsid w:val="002D48AD"/>
    <w:rsid w:val="002E4DE0"/>
    <w:rsid w:val="002F7864"/>
    <w:rsid w:val="003027E9"/>
    <w:rsid w:val="00307024"/>
    <w:rsid w:val="00320A5E"/>
    <w:rsid w:val="0032298B"/>
    <w:rsid w:val="0032499A"/>
    <w:rsid w:val="003265A0"/>
    <w:rsid w:val="0033481A"/>
    <w:rsid w:val="00345C68"/>
    <w:rsid w:val="003479A6"/>
    <w:rsid w:val="00354600"/>
    <w:rsid w:val="003633BF"/>
    <w:rsid w:val="00376F3B"/>
    <w:rsid w:val="00377D6B"/>
    <w:rsid w:val="003A2644"/>
    <w:rsid w:val="003A5D90"/>
    <w:rsid w:val="003A71F6"/>
    <w:rsid w:val="003B3945"/>
    <w:rsid w:val="003C7FEE"/>
    <w:rsid w:val="003D02B1"/>
    <w:rsid w:val="003D0905"/>
    <w:rsid w:val="003D2134"/>
    <w:rsid w:val="003D250F"/>
    <w:rsid w:val="003D667E"/>
    <w:rsid w:val="003E3E94"/>
    <w:rsid w:val="003F65B2"/>
    <w:rsid w:val="00402B71"/>
    <w:rsid w:val="00407651"/>
    <w:rsid w:val="00410F8D"/>
    <w:rsid w:val="00411D4D"/>
    <w:rsid w:val="0041362C"/>
    <w:rsid w:val="00417CBB"/>
    <w:rsid w:val="0042135A"/>
    <w:rsid w:val="00441FA8"/>
    <w:rsid w:val="0044632C"/>
    <w:rsid w:val="0045304A"/>
    <w:rsid w:val="00457099"/>
    <w:rsid w:val="00457C73"/>
    <w:rsid w:val="004616B6"/>
    <w:rsid w:val="00463374"/>
    <w:rsid w:val="004668EB"/>
    <w:rsid w:val="0047004F"/>
    <w:rsid w:val="00471EF7"/>
    <w:rsid w:val="00475AB8"/>
    <w:rsid w:val="004822B0"/>
    <w:rsid w:val="004824F2"/>
    <w:rsid w:val="0049441E"/>
    <w:rsid w:val="0049549D"/>
    <w:rsid w:val="004970D6"/>
    <w:rsid w:val="004A3356"/>
    <w:rsid w:val="004A407D"/>
    <w:rsid w:val="004A535F"/>
    <w:rsid w:val="004A5A84"/>
    <w:rsid w:val="004A6CC6"/>
    <w:rsid w:val="004A71E0"/>
    <w:rsid w:val="004B005B"/>
    <w:rsid w:val="004B2EAE"/>
    <w:rsid w:val="004B7409"/>
    <w:rsid w:val="004C14E4"/>
    <w:rsid w:val="004C1F02"/>
    <w:rsid w:val="004D0D56"/>
    <w:rsid w:val="004D0D67"/>
    <w:rsid w:val="004E2697"/>
    <w:rsid w:val="004E6978"/>
    <w:rsid w:val="004F78E4"/>
    <w:rsid w:val="00502525"/>
    <w:rsid w:val="00512184"/>
    <w:rsid w:val="005122E6"/>
    <w:rsid w:val="0052225D"/>
    <w:rsid w:val="00532BF4"/>
    <w:rsid w:val="00532CD0"/>
    <w:rsid w:val="00541A5F"/>
    <w:rsid w:val="005439F8"/>
    <w:rsid w:val="005442E4"/>
    <w:rsid w:val="005518A5"/>
    <w:rsid w:val="00554453"/>
    <w:rsid w:val="00560D56"/>
    <w:rsid w:val="00563017"/>
    <w:rsid w:val="005633CC"/>
    <w:rsid w:val="0056462D"/>
    <w:rsid w:val="00564D4C"/>
    <w:rsid w:val="00566B72"/>
    <w:rsid w:val="0057150E"/>
    <w:rsid w:val="00576254"/>
    <w:rsid w:val="00584B36"/>
    <w:rsid w:val="005A2913"/>
    <w:rsid w:val="005A3544"/>
    <w:rsid w:val="005A521D"/>
    <w:rsid w:val="005B5F3E"/>
    <w:rsid w:val="005B6A7A"/>
    <w:rsid w:val="005C0D6E"/>
    <w:rsid w:val="005C29EA"/>
    <w:rsid w:val="005C3325"/>
    <w:rsid w:val="005D56E6"/>
    <w:rsid w:val="005D7101"/>
    <w:rsid w:val="005E2341"/>
    <w:rsid w:val="005E2CB2"/>
    <w:rsid w:val="005E35B4"/>
    <w:rsid w:val="005E6570"/>
    <w:rsid w:val="005F25FA"/>
    <w:rsid w:val="006035C9"/>
    <w:rsid w:val="00603CB1"/>
    <w:rsid w:val="00604159"/>
    <w:rsid w:val="0060768D"/>
    <w:rsid w:val="00611DAA"/>
    <w:rsid w:val="006200F1"/>
    <w:rsid w:val="00631A0C"/>
    <w:rsid w:val="0063253B"/>
    <w:rsid w:val="0063623F"/>
    <w:rsid w:val="00647AE9"/>
    <w:rsid w:val="00652952"/>
    <w:rsid w:val="00664D38"/>
    <w:rsid w:val="0067784C"/>
    <w:rsid w:val="006922C0"/>
    <w:rsid w:val="0069383F"/>
    <w:rsid w:val="006A021A"/>
    <w:rsid w:val="006A06AB"/>
    <w:rsid w:val="006A2147"/>
    <w:rsid w:val="006A24C8"/>
    <w:rsid w:val="006A27D7"/>
    <w:rsid w:val="006A4C4F"/>
    <w:rsid w:val="006B287D"/>
    <w:rsid w:val="006B4028"/>
    <w:rsid w:val="006B42CB"/>
    <w:rsid w:val="006C08EE"/>
    <w:rsid w:val="006C2896"/>
    <w:rsid w:val="006C5EDF"/>
    <w:rsid w:val="006C6AD0"/>
    <w:rsid w:val="006C7E5D"/>
    <w:rsid w:val="006D7FE1"/>
    <w:rsid w:val="006E0662"/>
    <w:rsid w:val="006E10E2"/>
    <w:rsid w:val="006F61E0"/>
    <w:rsid w:val="00702E91"/>
    <w:rsid w:val="00711960"/>
    <w:rsid w:val="00713A5B"/>
    <w:rsid w:val="00717801"/>
    <w:rsid w:val="00721EDD"/>
    <w:rsid w:val="00723F05"/>
    <w:rsid w:val="0072594D"/>
    <w:rsid w:val="00734A12"/>
    <w:rsid w:val="00746032"/>
    <w:rsid w:val="0074673B"/>
    <w:rsid w:val="007473FF"/>
    <w:rsid w:val="00753985"/>
    <w:rsid w:val="00760453"/>
    <w:rsid w:val="0077075B"/>
    <w:rsid w:val="00777F5E"/>
    <w:rsid w:val="00782477"/>
    <w:rsid w:val="00783107"/>
    <w:rsid w:val="00786932"/>
    <w:rsid w:val="00792820"/>
    <w:rsid w:val="0079549A"/>
    <w:rsid w:val="007A449D"/>
    <w:rsid w:val="007B4D8C"/>
    <w:rsid w:val="007B71BC"/>
    <w:rsid w:val="007C55B3"/>
    <w:rsid w:val="007C5AE8"/>
    <w:rsid w:val="007C7BE5"/>
    <w:rsid w:val="007D2DE4"/>
    <w:rsid w:val="007D340A"/>
    <w:rsid w:val="007E01F7"/>
    <w:rsid w:val="007E1448"/>
    <w:rsid w:val="007E1665"/>
    <w:rsid w:val="007E7C0A"/>
    <w:rsid w:val="00800058"/>
    <w:rsid w:val="00810CD1"/>
    <w:rsid w:val="0081297C"/>
    <w:rsid w:val="008151C8"/>
    <w:rsid w:val="0081593F"/>
    <w:rsid w:val="00816F6C"/>
    <w:rsid w:val="00817C21"/>
    <w:rsid w:val="008217A3"/>
    <w:rsid w:val="00821A76"/>
    <w:rsid w:val="008300FF"/>
    <w:rsid w:val="008324CF"/>
    <w:rsid w:val="00837F9C"/>
    <w:rsid w:val="00840482"/>
    <w:rsid w:val="008408F8"/>
    <w:rsid w:val="0084578E"/>
    <w:rsid w:val="00852FAC"/>
    <w:rsid w:val="00856E96"/>
    <w:rsid w:val="00860D20"/>
    <w:rsid w:val="00862485"/>
    <w:rsid w:val="008804A4"/>
    <w:rsid w:val="0088403B"/>
    <w:rsid w:val="00885506"/>
    <w:rsid w:val="008900DB"/>
    <w:rsid w:val="00892691"/>
    <w:rsid w:val="008A0D1B"/>
    <w:rsid w:val="008A7BD3"/>
    <w:rsid w:val="008B059D"/>
    <w:rsid w:val="008B7B33"/>
    <w:rsid w:val="008C36F8"/>
    <w:rsid w:val="008C6708"/>
    <w:rsid w:val="008D281C"/>
    <w:rsid w:val="008D302D"/>
    <w:rsid w:val="008D46C2"/>
    <w:rsid w:val="008E1780"/>
    <w:rsid w:val="008E53FE"/>
    <w:rsid w:val="008E6EBB"/>
    <w:rsid w:val="008E748B"/>
    <w:rsid w:val="008E7EA5"/>
    <w:rsid w:val="008F55D1"/>
    <w:rsid w:val="009011E0"/>
    <w:rsid w:val="00902F6A"/>
    <w:rsid w:val="0092757A"/>
    <w:rsid w:val="009336AD"/>
    <w:rsid w:val="00942A42"/>
    <w:rsid w:val="00946F6C"/>
    <w:rsid w:val="00947452"/>
    <w:rsid w:val="00951C86"/>
    <w:rsid w:val="00953D60"/>
    <w:rsid w:val="00955756"/>
    <w:rsid w:val="00956CED"/>
    <w:rsid w:val="0096122C"/>
    <w:rsid w:val="0096322D"/>
    <w:rsid w:val="00964AB4"/>
    <w:rsid w:val="00965E49"/>
    <w:rsid w:val="00970CE9"/>
    <w:rsid w:val="00970D02"/>
    <w:rsid w:val="009714C0"/>
    <w:rsid w:val="00977051"/>
    <w:rsid w:val="00982CC8"/>
    <w:rsid w:val="00994405"/>
    <w:rsid w:val="009A5122"/>
    <w:rsid w:val="009A5CEE"/>
    <w:rsid w:val="009A7E7F"/>
    <w:rsid w:val="009B2FE1"/>
    <w:rsid w:val="009D51B7"/>
    <w:rsid w:val="009D61CC"/>
    <w:rsid w:val="009E055B"/>
    <w:rsid w:val="009E3BFF"/>
    <w:rsid w:val="009E48C1"/>
    <w:rsid w:val="009F02CE"/>
    <w:rsid w:val="009F1E08"/>
    <w:rsid w:val="009F2C61"/>
    <w:rsid w:val="00A050A1"/>
    <w:rsid w:val="00A13F7C"/>
    <w:rsid w:val="00A50070"/>
    <w:rsid w:val="00A51BA3"/>
    <w:rsid w:val="00A61994"/>
    <w:rsid w:val="00A619F1"/>
    <w:rsid w:val="00A63833"/>
    <w:rsid w:val="00A66262"/>
    <w:rsid w:val="00A74971"/>
    <w:rsid w:val="00A803C2"/>
    <w:rsid w:val="00A82C3B"/>
    <w:rsid w:val="00A909E9"/>
    <w:rsid w:val="00AB03DE"/>
    <w:rsid w:val="00AB53D1"/>
    <w:rsid w:val="00AB57A5"/>
    <w:rsid w:val="00AC1475"/>
    <w:rsid w:val="00AC1E06"/>
    <w:rsid w:val="00AC2EC7"/>
    <w:rsid w:val="00AD1E20"/>
    <w:rsid w:val="00AD3D6E"/>
    <w:rsid w:val="00AE5A22"/>
    <w:rsid w:val="00AF3893"/>
    <w:rsid w:val="00AF60B3"/>
    <w:rsid w:val="00B02321"/>
    <w:rsid w:val="00B03539"/>
    <w:rsid w:val="00B049B6"/>
    <w:rsid w:val="00B06512"/>
    <w:rsid w:val="00B06F67"/>
    <w:rsid w:val="00B07B50"/>
    <w:rsid w:val="00B11049"/>
    <w:rsid w:val="00B112D3"/>
    <w:rsid w:val="00B17F3A"/>
    <w:rsid w:val="00B21019"/>
    <w:rsid w:val="00B25EE8"/>
    <w:rsid w:val="00B30FB8"/>
    <w:rsid w:val="00B32E8A"/>
    <w:rsid w:val="00B37E40"/>
    <w:rsid w:val="00B44280"/>
    <w:rsid w:val="00B56312"/>
    <w:rsid w:val="00B56863"/>
    <w:rsid w:val="00B60DC8"/>
    <w:rsid w:val="00B67555"/>
    <w:rsid w:val="00B73B55"/>
    <w:rsid w:val="00B74081"/>
    <w:rsid w:val="00B75879"/>
    <w:rsid w:val="00B76054"/>
    <w:rsid w:val="00B96873"/>
    <w:rsid w:val="00B97E35"/>
    <w:rsid w:val="00BA4C9E"/>
    <w:rsid w:val="00BA5116"/>
    <w:rsid w:val="00BA66EE"/>
    <w:rsid w:val="00BA7197"/>
    <w:rsid w:val="00BB332A"/>
    <w:rsid w:val="00BB666F"/>
    <w:rsid w:val="00BC06B9"/>
    <w:rsid w:val="00BC08A4"/>
    <w:rsid w:val="00BC6C21"/>
    <w:rsid w:val="00BD4269"/>
    <w:rsid w:val="00BD5267"/>
    <w:rsid w:val="00BF697F"/>
    <w:rsid w:val="00C07D62"/>
    <w:rsid w:val="00C10C2E"/>
    <w:rsid w:val="00C125AD"/>
    <w:rsid w:val="00C2152D"/>
    <w:rsid w:val="00C2242A"/>
    <w:rsid w:val="00C244DE"/>
    <w:rsid w:val="00C37391"/>
    <w:rsid w:val="00C47025"/>
    <w:rsid w:val="00C547EF"/>
    <w:rsid w:val="00C666D2"/>
    <w:rsid w:val="00C826EC"/>
    <w:rsid w:val="00C8561B"/>
    <w:rsid w:val="00C8618B"/>
    <w:rsid w:val="00C87D9B"/>
    <w:rsid w:val="00C94C17"/>
    <w:rsid w:val="00CA7308"/>
    <w:rsid w:val="00CC120D"/>
    <w:rsid w:val="00CC3B3A"/>
    <w:rsid w:val="00CC659C"/>
    <w:rsid w:val="00CC68FE"/>
    <w:rsid w:val="00CC7FFB"/>
    <w:rsid w:val="00CD5337"/>
    <w:rsid w:val="00CE30AD"/>
    <w:rsid w:val="00CF098A"/>
    <w:rsid w:val="00CF3DE1"/>
    <w:rsid w:val="00D10AFB"/>
    <w:rsid w:val="00D13959"/>
    <w:rsid w:val="00D15B94"/>
    <w:rsid w:val="00D254E3"/>
    <w:rsid w:val="00D31C96"/>
    <w:rsid w:val="00D46101"/>
    <w:rsid w:val="00D609BC"/>
    <w:rsid w:val="00D77C97"/>
    <w:rsid w:val="00D830FF"/>
    <w:rsid w:val="00D9582E"/>
    <w:rsid w:val="00D96223"/>
    <w:rsid w:val="00DA00BD"/>
    <w:rsid w:val="00DB46A9"/>
    <w:rsid w:val="00DD0FDA"/>
    <w:rsid w:val="00DD11C6"/>
    <w:rsid w:val="00DE1746"/>
    <w:rsid w:val="00DE59BE"/>
    <w:rsid w:val="00DE6E5F"/>
    <w:rsid w:val="00DF4CEA"/>
    <w:rsid w:val="00E01C82"/>
    <w:rsid w:val="00E03275"/>
    <w:rsid w:val="00E1190B"/>
    <w:rsid w:val="00E339DB"/>
    <w:rsid w:val="00E3558F"/>
    <w:rsid w:val="00E3655F"/>
    <w:rsid w:val="00E37724"/>
    <w:rsid w:val="00E37845"/>
    <w:rsid w:val="00E37D4F"/>
    <w:rsid w:val="00E4131E"/>
    <w:rsid w:val="00E44474"/>
    <w:rsid w:val="00E448B4"/>
    <w:rsid w:val="00E50585"/>
    <w:rsid w:val="00E50A2A"/>
    <w:rsid w:val="00E51476"/>
    <w:rsid w:val="00E530CE"/>
    <w:rsid w:val="00E543E6"/>
    <w:rsid w:val="00E55C68"/>
    <w:rsid w:val="00E6125C"/>
    <w:rsid w:val="00E619EB"/>
    <w:rsid w:val="00E669BE"/>
    <w:rsid w:val="00E67EF6"/>
    <w:rsid w:val="00E67FEA"/>
    <w:rsid w:val="00E70667"/>
    <w:rsid w:val="00E73FD9"/>
    <w:rsid w:val="00E80D9E"/>
    <w:rsid w:val="00E82092"/>
    <w:rsid w:val="00E852A1"/>
    <w:rsid w:val="00E902B5"/>
    <w:rsid w:val="00E90940"/>
    <w:rsid w:val="00E9329B"/>
    <w:rsid w:val="00E95668"/>
    <w:rsid w:val="00E9679B"/>
    <w:rsid w:val="00EA00A6"/>
    <w:rsid w:val="00EA7DB5"/>
    <w:rsid w:val="00EB00AC"/>
    <w:rsid w:val="00EB0A73"/>
    <w:rsid w:val="00EB34A4"/>
    <w:rsid w:val="00EB5F06"/>
    <w:rsid w:val="00EC0A58"/>
    <w:rsid w:val="00EC0C5C"/>
    <w:rsid w:val="00EC736A"/>
    <w:rsid w:val="00ED00B2"/>
    <w:rsid w:val="00ED1A68"/>
    <w:rsid w:val="00ED5600"/>
    <w:rsid w:val="00EE0B52"/>
    <w:rsid w:val="00EE2CCF"/>
    <w:rsid w:val="00EE3321"/>
    <w:rsid w:val="00EE65ED"/>
    <w:rsid w:val="00EF1CA2"/>
    <w:rsid w:val="00EF2F40"/>
    <w:rsid w:val="00EF2FFB"/>
    <w:rsid w:val="00EF3C9E"/>
    <w:rsid w:val="00EF407E"/>
    <w:rsid w:val="00EF4500"/>
    <w:rsid w:val="00EF689E"/>
    <w:rsid w:val="00F005C9"/>
    <w:rsid w:val="00F01639"/>
    <w:rsid w:val="00F05115"/>
    <w:rsid w:val="00F20786"/>
    <w:rsid w:val="00F2257D"/>
    <w:rsid w:val="00F27CDE"/>
    <w:rsid w:val="00F35AFE"/>
    <w:rsid w:val="00F41D83"/>
    <w:rsid w:val="00F4209E"/>
    <w:rsid w:val="00F42B40"/>
    <w:rsid w:val="00F46ED8"/>
    <w:rsid w:val="00F47233"/>
    <w:rsid w:val="00F53D68"/>
    <w:rsid w:val="00F613A6"/>
    <w:rsid w:val="00F61EE6"/>
    <w:rsid w:val="00F65EE6"/>
    <w:rsid w:val="00F703B2"/>
    <w:rsid w:val="00F72330"/>
    <w:rsid w:val="00F7438C"/>
    <w:rsid w:val="00F83696"/>
    <w:rsid w:val="00F83D92"/>
    <w:rsid w:val="00F86509"/>
    <w:rsid w:val="00F949B2"/>
    <w:rsid w:val="00F96D1E"/>
    <w:rsid w:val="00F975CC"/>
    <w:rsid w:val="00FA009B"/>
    <w:rsid w:val="00FA06F1"/>
    <w:rsid w:val="00FB2D0B"/>
    <w:rsid w:val="00FC00F3"/>
    <w:rsid w:val="00FC208A"/>
    <w:rsid w:val="00FC7076"/>
    <w:rsid w:val="00FE47A0"/>
    <w:rsid w:val="00FE4BBC"/>
    <w:rsid w:val="00FF177A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5D53F"/>
  <w15:docId w15:val="{62CAEA37-78AC-415F-9E65-772B8A10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19" w:unhideWhenUsed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9"/>
    <w:rsid w:val="00B97E35"/>
    <w:rPr>
      <w:rFonts w:ascii="Times New Roman" w:hAnsi="Times New Roman"/>
      <w:sz w:val="24"/>
    </w:rPr>
  </w:style>
  <w:style w:type="paragraph" w:styleId="Nadpis1">
    <w:name w:val="heading 1"/>
    <w:basedOn w:val="Normln"/>
    <w:next w:val="Tlotextu"/>
    <w:link w:val="Nadpis1Char"/>
    <w:uiPriority w:val="1"/>
    <w:qFormat/>
    <w:rsid w:val="008C6708"/>
    <w:pPr>
      <w:keepNext/>
      <w:keepLines/>
      <w:pageBreakBefore/>
      <w:numPr>
        <w:numId w:val="1"/>
      </w:numPr>
      <w:spacing w:before="480" w:after="480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8C6708"/>
    <w:pPr>
      <w:keepNext/>
      <w:keepLines/>
      <w:numPr>
        <w:ilvl w:val="1"/>
        <w:numId w:val="1"/>
      </w:numPr>
      <w:spacing w:before="480" w:after="240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8C6708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semiHidden/>
    <w:unhideWhenUsed/>
    <w:rsid w:val="000C635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951C8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951C8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951C8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951C8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951C8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link w:val="TlotextuChar"/>
    <w:qFormat/>
    <w:rsid w:val="001A18A3"/>
    <w:pPr>
      <w:spacing w:before="240" w:after="240"/>
      <w:ind w:firstLine="284"/>
      <w:jc w:val="both"/>
    </w:pPr>
  </w:style>
  <w:style w:type="character" w:customStyle="1" w:styleId="Nadpis1Char">
    <w:name w:val="Nadpis 1 Char"/>
    <w:basedOn w:val="Standardnpsmoodstavce"/>
    <w:link w:val="Nadpis1"/>
    <w:uiPriority w:val="1"/>
    <w:rsid w:val="008C6708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8C6708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8C6708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611DAA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611DA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611DA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611D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rNadpisPrvkuCerveny">
    <w:name w:val="parNadpisPrvkuCerveny"/>
    <w:basedOn w:val="Normln"/>
    <w:next w:val="Tlotextu"/>
    <w:uiPriority w:val="14"/>
    <w:qFormat/>
    <w:rsid w:val="004B005B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5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E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PrvkuZeleny">
    <w:name w:val="parNadpisPrvkuZeleny"/>
    <w:basedOn w:val="parNadpisPrvkuCerveny"/>
    <w:next w:val="Tlotextu"/>
    <w:uiPriority w:val="14"/>
    <w:qFormat/>
    <w:rsid w:val="004B005B"/>
    <w:rPr>
      <w:color w:val="006600"/>
    </w:rPr>
  </w:style>
  <w:style w:type="paragraph" w:customStyle="1" w:styleId="parNadpisPrvkuModry">
    <w:name w:val="parNadpisPrvkuModry"/>
    <w:basedOn w:val="parNadpisPrvkuZeleny"/>
    <w:next w:val="Tlotextu"/>
    <w:uiPriority w:val="14"/>
    <w:qFormat/>
    <w:rsid w:val="004B005B"/>
    <w:rPr>
      <w:color w:val="000066"/>
    </w:rPr>
  </w:style>
  <w:style w:type="paragraph" w:customStyle="1" w:styleId="parNadpisPrvkuOranzovy">
    <w:name w:val="parNadpisPrvkuOranzovy"/>
    <w:basedOn w:val="parNadpisPrvkuModry"/>
    <w:next w:val="Tlotextu"/>
    <w:uiPriority w:val="14"/>
    <w:qFormat/>
    <w:rsid w:val="004B005B"/>
    <w:rPr>
      <w:color w:val="981E3A"/>
    </w:rPr>
  </w:style>
  <w:style w:type="paragraph" w:styleId="Bezmezer">
    <w:name w:val="No Spacing"/>
    <w:link w:val="BezmezerChar"/>
    <w:uiPriority w:val="1"/>
    <w:qFormat/>
    <w:rsid w:val="00B60DC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60DC8"/>
    <w:rPr>
      <w:rFonts w:eastAsiaTheme="minorEastAsia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B60DC8"/>
    <w:pPr>
      <w:spacing w:before="85" w:after="85" w:line="240" w:lineRule="auto"/>
      <w:ind w:firstLine="284"/>
      <w:jc w:val="both"/>
    </w:pPr>
    <w:rPr>
      <w:rFonts w:eastAsia="Times New Roman" w:cs="Times New Roman"/>
      <w:szCs w:val="24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C244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1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19"/>
    <w:rsid w:val="000726A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DC8"/>
  </w:style>
  <w:style w:type="character" w:styleId="Hypertextovodkaz">
    <w:name w:val="Hyperlink"/>
    <w:basedOn w:val="Standardnpsmoodstavce"/>
    <w:uiPriority w:val="99"/>
    <w:unhideWhenUsed/>
    <w:rsid w:val="001B16A5"/>
    <w:rPr>
      <w:color w:val="00008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33CC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aps w:val="0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10E2"/>
    <w:pPr>
      <w:spacing w:after="100"/>
    </w:pPr>
    <w:rPr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5A2913"/>
    <w:pPr>
      <w:tabs>
        <w:tab w:val="left" w:pos="880"/>
        <w:tab w:val="right" w:leader="dot" w:pos="8656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5633CC"/>
    <w:pPr>
      <w:spacing w:after="100"/>
      <w:ind w:left="480"/>
    </w:pPr>
  </w:style>
  <w:style w:type="paragraph" w:customStyle="1" w:styleId="Nadpis1neslovan">
    <w:name w:val="Nadpis 1 nečíslovaný"/>
    <w:basedOn w:val="Nadpis1"/>
    <w:next w:val="Normln"/>
    <w:uiPriority w:val="17"/>
    <w:qFormat/>
    <w:rsid w:val="000C6359"/>
    <w:pPr>
      <w:numPr>
        <w:numId w:val="0"/>
      </w:numPr>
    </w:pPr>
  </w:style>
  <w:style w:type="paragraph" w:customStyle="1" w:styleId="parUkonceniPrvku">
    <w:name w:val="parUkonceniPrvku"/>
    <w:basedOn w:val="Tlotextu"/>
    <w:next w:val="Tlotextu"/>
    <w:uiPriority w:val="15"/>
    <w:qFormat/>
    <w:rsid w:val="004B005B"/>
    <w:pPr>
      <w:pBdr>
        <w:top w:val="threeDEngrave" w:sz="24" w:space="1" w:color="auto"/>
      </w:pBdr>
      <w:spacing w:before="0" w:after="120"/>
    </w:pPr>
  </w:style>
  <w:style w:type="paragraph" w:customStyle="1" w:styleId="parOdrazky01">
    <w:name w:val="parOdrazky01"/>
    <w:basedOn w:val="Tlotextu"/>
    <w:uiPriority w:val="6"/>
    <w:qFormat/>
    <w:rsid w:val="00631A0C"/>
    <w:pPr>
      <w:numPr>
        <w:numId w:val="2"/>
      </w:numPr>
      <w:ind w:left="641" w:hanging="357"/>
      <w:contextualSpacing/>
    </w:pPr>
  </w:style>
  <w:style w:type="character" w:styleId="Zdraznn">
    <w:name w:val="Emphasis"/>
    <w:basedOn w:val="Standardnpsmoodstavce"/>
    <w:uiPriority w:val="20"/>
    <w:rsid w:val="009E055B"/>
    <w:rPr>
      <w:i/>
      <w:iCs/>
    </w:rPr>
  </w:style>
  <w:style w:type="character" w:styleId="Zdraznnjemn">
    <w:name w:val="Subtle Emphasis"/>
    <w:basedOn w:val="Standardnpsmoodstavce"/>
    <w:uiPriority w:val="19"/>
    <w:rsid w:val="009E055B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rsid w:val="009E055B"/>
    <w:rPr>
      <w:b/>
      <w:bCs/>
    </w:rPr>
  </w:style>
  <w:style w:type="paragraph" w:customStyle="1" w:styleId="parNadpisSeznamu">
    <w:name w:val="parNadpisSeznamu"/>
    <w:basedOn w:val="Tlotextu"/>
    <w:next w:val="Tlotextu"/>
    <w:link w:val="parNadpisSeznamuChar"/>
    <w:uiPriority w:val="5"/>
    <w:qFormat/>
    <w:rsid w:val="00816F6C"/>
    <w:pPr>
      <w:keepNext/>
      <w:keepLines/>
      <w:spacing w:before="360"/>
    </w:pPr>
  </w:style>
  <w:style w:type="paragraph" w:customStyle="1" w:styleId="parNadpisSeznamuPodtrzeny">
    <w:name w:val="parNadpisSeznamuPodtrzeny"/>
    <w:basedOn w:val="parNadpisSeznamu"/>
    <w:next w:val="Tlotextu"/>
    <w:link w:val="parNadpisSeznamuPodtrzenyChar"/>
    <w:uiPriority w:val="19"/>
    <w:rsid w:val="00816F6C"/>
    <w:rPr>
      <w:u w:val="single"/>
    </w:rPr>
  </w:style>
  <w:style w:type="paragraph" w:customStyle="1" w:styleId="parNadpisSeznamuTucny">
    <w:name w:val="parNadpisSeznamuTucny"/>
    <w:basedOn w:val="parNadpisSeznamuPodtrzeny"/>
    <w:link w:val="parNadpisSeznamuTucnyChar"/>
    <w:uiPriority w:val="19"/>
    <w:rsid w:val="00816F6C"/>
    <w:rPr>
      <w:b/>
      <w:u w:val="none"/>
    </w:rPr>
  </w:style>
  <w:style w:type="paragraph" w:customStyle="1" w:styleId="parNadpisSeznamuTucnyPodtrzeny">
    <w:name w:val="parNadpisSeznamuTucnyPodtrzeny"/>
    <w:basedOn w:val="parNadpisSeznamuTucny"/>
    <w:uiPriority w:val="19"/>
    <w:rsid w:val="00816F6C"/>
    <w:rPr>
      <w:u w:val="single"/>
    </w:rPr>
  </w:style>
  <w:style w:type="character" w:customStyle="1" w:styleId="znakMarginalie">
    <w:name w:val="znakMarginalie"/>
    <w:basedOn w:val="Siln"/>
    <w:uiPriority w:val="18"/>
    <w:qFormat/>
    <w:rsid w:val="0079549A"/>
    <w:rPr>
      <w:rFonts w:ascii="Arial" w:hAnsi="Arial"/>
      <w:b/>
      <w:bCs/>
      <w:i/>
      <w:sz w:val="16"/>
    </w:rPr>
  </w:style>
  <w:style w:type="character" w:styleId="Zstupntext">
    <w:name w:val="Placeholder Text"/>
    <w:basedOn w:val="Standardnpsmoodstavce"/>
    <w:uiPriority w:val="99"/>
    <w:semiHidden/>
    <w:rsid w:val="00EE2CCF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6B42CB"/>
    <w:pPr>
      <w:spacing w:line="240" w:lineRule="auto"/>
    </w:pPr>
    <w:rPr>
      <w:b/>
      <w:bCs/>
      <w:szCs w:val="18"/>
    </w:rPr>
  </w:style>
  <w:style w:type="paragraph" w:customStyle="1" w:styleId="parCislovani01">
    <w:name w:val="parCislovani01"/>
    <w:basedOn w:val="parOdrazky01"/>
    <w:uiPriority w:val="6"/>
    <w:qFormat/>
    <w:rsid w:val="00631A0C"/>
    <w:pPr>
      <w:numPr>
        <w:numId w:val="3"/>
      </w:numPr>
      <w:ind w:left="641" w:hanging="357"/>
    </w:pPr>
  </w:style>
  <w:style w:type="character" w:styleId="Nzevknihy">
    <w:name w:val="Book Title"/>
    <w:basedOn w:val="Standardnpsmoodstavce"/>
    <w:uiPriority w:val="33"/>
    <w:rsid w:val="001531DD"/>
    <w:rPr>
      <w:b/>
      <w:bCs/>
      <w:iCs/>
      <w:color w:val="981E3A"/>
      <w:spacing w:val="5"/>
      <w:sz w:val="56"/>
      <w:szCs w:val="56"/>
    </w:rPr>
  </w:style>
  <w:style w:type="paragraph" w:customStyle="1" w:styleId="autoi">
    <w:name w:val="autoři"/>
    <w:basedOn w:val="Normlnweb"/>
    <w:link w:val="autoiChar"/>
    <w:uiPriority w:val="19"/>
    <w:rsid w:val="00C244DE"/>
    <w:pPr>
      <w:spacing w:before="0" w:after="0"/>
      <w:ind w:firstLine="0"/>
      <w:jc w:val="center"/>
    </w:pPr>
    <w:rPr>
      <w:b/>
      <w:bCs/>
      <w:sz w:val="36"/>
      <w:szCs w:val="36"/>
    </w:rPr>
  </w:style>
  <w:style w:type="character" w:customStyle="1" w:styleId="autoiChar">
    <w:name w:val="autoři Char"/>
    <w:basedOn w:val="NormlnwebChar"/>
    <w:link w:val="autoi"/>
    <w:uiPriority w:val="19"/>
    <w:rsid w:val="00E505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ISBN">
    <w:name w:val="ISBN"/>
    <w:basedOn w:val="Normln"/>
    <w:uiPriority w:val="19"/>
    <w:rsid w:val="00D31C96"/>
    <w:pPr>
      <w:spacing w:after="85" w:line="240" w:lineRule="auto"/>
      <w:jc w:val="both"/>
    </w:pPr>
    <w:rPr>
      <w:rFonts w:eastAsia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1"/>
    <w:qFormat/>
    <w:rsid w:val="0049549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02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021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021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D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9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9E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9E4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uiPriority w:val="19"/>
    <w:rsid w:val="002D0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parNadpisSeznamuTucny"/>
    <w:next w:val="Tlotextu"/>
    <w:link w:val="NadpisChar"/>
    <w:uiPriority w:val="1"/>
    <w:qFormat/>
    <w:rsid w:val="008C6708"/>
    <w:pPr>
      <w:ind w:firstLine="0"/>
    </w:pPr>
    <w:rPr>
      <w:smallCaps/>
      <w:color w:val="981E3A"/>
    </w:rPr>
  </w:style>
  <w:style w:type="character" w:styleId="Sledovanodkaz">
    <w:name w:val="FollowedHyperlink"/>
    <w:basedOn w:val="Standardnpsmoodstavce"/>
    <w:uiPriority w:val="99"/>
    <w:semiHidden/>
    <w:unhideWhenUsed/>
    <w:rsid w:val="005439F8"/>
    <w:rPr>
      <w:color w:val="800080" w:themeColor="followedHyperlink"/>
      <w:u w:val="single"/>
    </w:rPr>
  </w:style>
  <w:style w:type="character" w:customStyle="1" w:styleId="TlotextuChar">
    <w:name w:val="Tělo textu Char"/>
    <w:basedOn w:val="Standardnpsmoodstavce"/>
    <w:link w:val="Tlotextu"/>
    <w:rsid w:val="00E50585"/>
    <w:rPr>
      <w:rFonts w:ascii="Times New Roman" w:hAnsi="Times New Roman"/>
      <w:sz w:val="24"/>
    </w:rPr>
  </w:style>
  <w:style w:type="character" w:customStyle="1" w:styleId="parNadpisSeznamuChar">
    <w:name w:val="parNadpisSeznamu Char"/>
    <w:basedOn w:val="TlotextuChar"/>
    <w:link w:val="parNadpisSeznamu"/>
    <w:uiPriority w:val="5"/>
    <w:rsid w:val="000726A1"/>
    <w:rPr>
      <w:rFonts w:ascii="Times New Roman" w:hAnsi="Times New Roman"/>
      <w:sz w:val="24"/>
    </w:rPr>
  </w:style>
  <w:style w:type="character" w:customStyle="1" w:styleId="parNadpisSeznamuPodtrzenyChar">
    <w:name w:val="parNadpisSeznamuPodtrzeny Char"/>
    <w:basedOn w:val="parNadpisSeznamuChar"/>
    <w:link w:val="parNadpisSeznamuPodtrzeny"/>
    <w:uiPriority w:val="19"/>
    <w:rsid w:val="000726A1"/>
    <w:rPr>
      <w:rFonts w:ascii="Times New Roman" w:hAnsi="Times New Roman"/>
      <w:sz w:val="24"/>
      <w:u w:val="single"/>
    </w:rPr>
  </w:style>
  <w:style w:type="character" w:customStyle="1" w:styleId="parNadpisSeznamuTucnyChar">
    <w:name w:val="parNadpisSeznamuTucny Char"/>
    <w:basedOn w:val="parNadpisSeznamuPodtrzenyChar"/>
    <w:link w:val="parNadpisSeznamuTucny"/>
    <w:uiPriority w:val="19"/>
    <w:rsid w:val="000726A1"/>
    <w:rPr>
      <w:rFonts w:ascii="Times New Roman" w:hAnsi="Times New Roman"/>
      <w:b/>
      <w:sz w:val="24"/>
      <w:u w:val="single"/>
    </w:rPr>
  </w:style>
  <w:style w:type="character" w:customStyle="1" w:styleId="NadpisChar">
    <w:name w:val="Nadpis Char"/>
    <w:basedOn w:val="parNadpisSeznamuTucnyChar"/>
    <w:link w:val="Nadpis"/>
    <w:uiPriority w:val="1"/>
    <w:rsid w:val="008C6708"/>
    <w:rPr>
      <w:rFonts w:ascii="Times New Roman" w:hAnsi="Times New Roman"/>
      <w:b/>
      <w:smallCaps/>
      <w:color w:val="981E3A"/>
      <w:sz w:val="24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EC736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C736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5A2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9.png"/><Relationship Id="rId39" Type="http://schemas.openxmlformats.org/officeDocument/2006/relationships/image" Target="media/image17.png"/><Relationship Id="rId21" Type="http://schemas.openxmlformats.org/officeDocument/2006/relationships/image" Target="media/image4.png"/><Relationship Id="rId34" Type="http://schemas.openxmlformats.org/officeDocument/2006/relationships/hyperlink" Target="https://www.narodnikvalifikace.cz/kvalifikace-475-Poradce_pro_pozustale/revize-2277" TargetMode="External"/><Relationship Id="rId42" Type="http://schemas.openxmlformats.org/officeDocument/2006/relationships/image" Target="media/image20.png"/><Relationship Id="rId47" Type="http://schemas.openxmlformats.org/officeDocument/2006/relationships/image" Target="media/image25.png"/><Relationship Id="rId50" Type="http://schemas.openxmlformats.org/officeDocument/2006/relationships/header" Target="header10.xm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9" Type="http://schemas.openxmlformats.org/officeDocument/2006/relationships/image" Target="media/image12.png"/><Relationship Id="rId11" Type="http://schemas.openxmlformats.org/officeDocument/2006/relationships/image" Target="media/image1.jpeg"/><Relationship Id="rId24" Type="http://schemas.openxmlformats.org/officeDocument/2006/relationships/image" Target="media/image7.png"/><Relationship Id="rId32" Type="http://schemas.openxmlformats.org/officeDocument/2006/relationships/header" Target="header4.xml"/><Relationship Id="rId37" Type="http://schemas.openxmlformats.org/officeDocument/2006/relationships/image" Target="media/image15.png"/><Relationship Id="rId40" Type="http://schemas.openxmlformats.org/officeDocument/2006/relationships/image" Target="media/image18.png"/><Relationship Id="rId45" Type="http://schemas.openxmlformats.org/officeDocument/2006/relationships/image" Target="media/image23.png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image" Target="media/image14.png"/><Relationship Id="rId44" Type="http://schemas.openxmlformats.org/officeDocument/2006/relationships/image" Target="media/image22.png"/><Relationship Id="rId52" Type="http://schemas.openxmlformats.org/officeDocument/2006/relationships/footer" Target="footer6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header" Target="header6.xml"/><Relationship Id="rId43" Type="http://schemas.openxmlformats.org/officeDocument/2006/relationships/image" Target="media/image21.png"/><Relationship Id="rId48" Type="http://schemas.openxmlformats.org/officeDocument/2006/relationships/header" Target="header8.xml"/><Relationship Id="rId8" Type="http://schemas.openxmlformats.org/officeDocument/2006/relationships/webSettings" Target="webSettings.xml"/><Relationship Id="rId51" Type="http://schemas.openxmlformats.org/officeDocument/2006/relationships/footer" Target="footer5.xml"/><Relationship Id="rId3" Type="http://schemas.openxmlformats.org/officeDocument/2006/relationships/customXml" Target="../customXml/item2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image" Target="media/image8.png"/><Relationship Id="rId33" Type="http://schemas.openxmlformats.org/officeDocument/2006/relationships/header" Target="header5.xml"/><Relationship Id="rId38" Type="http://schemas.openxmlformats.org/officeDocument/2006/relationships/image" Target="media/image16.png"/><Relationship Id="rId46" Type="http://schemas.openxmlformats.org/officeDocument/2006/relationships/image" Target="media/image24.png"/><Relationship Id="rId20" Type="http://schemas.openxmlformats.org/officeDocument/2006/relationships/image" Target="media/image3.png"/><Relationship Id="rId41" Type="http://schemas.openxmlformats.org/officeDocument/2006/relationships/image" Target="media/image19.png"/><Relationship Id="rId54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36" Type="http://schemas.openxmlformats.org/officeDocument/2006/relationships/header" Target="header7.xml"/><Relationship Id="rId49" Type="http://schemas.openxmlformats.org/officeDocument/2006/relationships/header" Target="header9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0D543-5BE8-4052-B465-D2B5749FF9A1}"/>
      </w:docPartPr>
      <w:docPartBody>
        <w:p w:rsidR="008A67F0" w:rsidRDefault="008A67F0"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11568-37F3-4EF8-949D-05746CA8692E}"/>
      </w:docPartPr>
      <w:docPartBody>
        <w:p w:rsidR="008A67F0" w:rsidRDefault="008A67F0">
          <w:r w:rsidRPr="00BB0F0B">
            <w:rPr>
              <w:rStyle w:val="Zstupntext"/>
            </w:rPr>
            <w:t>Zvolte položku.</w:t>
          </w:r>
        </w:p>
      </w:docPartBody>
    </w:docPart>
    <w:docPart>
      <w:docPartPr>
        <w:name w:val="4A09368BD55942EDB2DCC99B0FB97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25FE46-9D10-4914-A263-6DD490A495C3}"/>
      </w:docPartPr>
      <w:docPartBody>
        <w:p w:rsidR="008A67F0" w:rsidRDefault="008A67F0" w:rsidP="008A67F0">
          <w:pPr>
            <w:pStyle w:val="4A09368BD55942EDB2DCC99B0FB97C04"/>
          </w:pPr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44C596C452024FEE9C13FE3AAE8A92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9B5A5-0297-4188-8A18-5769168953B6}"/>
      </w:docPartPr>
      <w:docPartBody>
        <w:p w:rsidR="00FD3B21" w:rsidRDefault="00231964" w:rsidP="00231964">
          <w:pPr>
            <w:pStyle w:val="44C596C452024FEE9C13FE3AAE8A92C5"/>
          </w:pPr>
          <w:r w:rsidRPr="00BB0F0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7F0"/>
    <w:rsid w:val="00030F6B"/>
    <w:rsid w:val="000B5F1E"/>
    <w:rsid w:val="000F32F1"/>
    <w:rsid w:val="0020184B"/>
    <w:rsid w:val="0022418E"/>
    <w:rsid w:val="00231964"/>
    <w:rsid w:val="002C78C3"/>
    <w:rsid w:val="002D48AB"/>
    <w:rsid w:val="002F0299"/>
    <w:rsid w:val="0033312D"/>
    <w:rsid w:val="003E0194"/>
    <w:rsid w:val="004B1D18"/>
    <w:rsid w:val="004B2106"/>
    <w:rsid w:val="005A0EB0"/>
    <w:rsid w:val="005E7B8D"/>
    <w:rsid w:val="005F5A46"/>
    <w:rsid w:val="006B0B42"/>
    <w:rsid w:val="00781E62"/>
    <w:rsid w:val="007822D3"/>
    <w:rsid w:val="0078550A"/>
    <w:rsid w:val="007D3569"/>
    <w:rsid w:val="007F1037"/>
    <w:rsid w:val="008102EA"/>
    <w:rsid w:val="0086372A"/>
    <w:rsid w:val="0089079A"/>
    <w:rsid w:val="008A67F0"/>
    <w:rsid w:val="008C327E"/>
    <w:rsid w:val="008C3C3A"/>
    <w:rsid w:val="008C5B18"/>
    <w:rsid w:val="008D5892"/>
    <w:rsid w:val="008D71AC"/>
    <w:rsid w:val="009F1980"/>
    <w:rsid w:val="009F23AE"/>
    <w:rsid w:val="00B76D21"/>
    <w:rsid w:val="00BB36DB"/>
    <w:rsid w:val="00C17660"/>
    <w:rsid w:val="00C250F1"/>
    <w:rsid w:val="00C51E8D"/>
    <w:rsid w:val="00C542F9"/>
    <w:rsid w:val="00C743CC"/>
    <w:rsid w:val="00D642F0"/>
    <w:rsid w:val="00DA3205"/>
    <w:rsid w:val="00DF6E01"/>
    <w:rsid w:val="00DF6FD0"/>
    <w:rsid w:val="00E82E6F"/>
    <w:rsid w:val="00EB60FA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C78C3"/>
    <w:rPr>
      <w:color w:val="808080"/>
    </w:rPr>
  </w:style>
  <w:style w:type="paragraph" w:customStyle="1" w:styleId="4A09368BD55942EDB2DCC99B0FB97C04">
    <w:name w:val="4A09368BD55942EDB2DCC99B0FB97C04"/>
    <w:rsid w:val="008A67F0"/>
  </w:style>
  <w:style w:type="paragraph" w:customStyle="1" w:styleId="BF5A6A9316E8426B8A4B0F529B195CA0">
    <w:name w:val="BF5A6A9316E8426B8A4B0F529B195CA0"/>
    <w:rsid w:val="008C327E"/>
  </w:style>
  <w:style w:type="paragraph" w:customStyle="1" w:styleId="44C596C452024FEE9C13FE3AAE8A92C5">
    <w:name w:val="44C596C452024FEE9C13FE3AAE8A92C5"/>
    <w:rsid w:val="00231964"/>
  </w:style>
  <w:style w:type="paragraph" w:customStyle="1" w:styleId="F763198D871240538A4A7017E7302DF6">
    <w:name w:val="F763198D871240538A4A7017E7302DF6"/>
    <w:rsid w:val="002C78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F4AECD54B67E47862AB14566E8592B" ma:contentTypeVersion="12" ma:contentTypeDescription="Vytvoří nový dokument" ma:contentTypeScope="" ma:versionID="dc05a02441763500345bc54f25ccac5e">
  <xsd:schema xmlns:xsd="http://www.w3.org/2001/XMLSchema" xmlns:xs="http://www.w3.org/2001/XMLSchema" xmlns:p="http://schemas.microsoft.com/office/2006/metadata/properties" xmlns:ns2="cbefea44-e136-4179-aaed-838712420fe3" xmlns:ns3="a5cc325b-3808-46fd-ba12-9be4b2bbba49" targetNamespace="http://schemas.microsoft.com/office/2006/metadata/properties" ma:root="true" ma:fieldsID="292d38a1adf511b0d7f3e2ead60c4386" ns2:_="" ns3:_="">
    <xsd:import namespace="cbefea44-e136-4179-aaed-838712420fe3"/>
    <xsd:import namespace="a5cc325b-3808-46fd-ba12-9be4b2bbb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fea44-e136-4179-aaed-838712420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c325b-3808-46fd-ba12-9be4b2bbb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59A0693-519D-4F6B-80BE-240F8D5D7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fea44-e136-4179-aaed-838712420fe3"/>
    <ds:schemaRef ds:uri="a5cc325b-3808-46fd-ba12-9be4b2bbb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EE0895-241E-4CC3-9532-6D6F711D6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F7443-F049-47C5-B644-6D87ABA3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14</Pages>
  <Words>1980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kempny</dc:creator>
  <cp:lastModifiedBy>Eva Prokšová</cp:lastModifiedBy>
  <cp:revision>13</cp:revision>
  <cp:lastPrinted>2015-04-15T12:20:00Z</cp:lastPrinted>
  <dcterms:created xsi:type="dcterms:W3CDTF">2021-02-14T21:59:00Z</dcterms:created>
  <dcterms:modified xsi:type="dcterms:W3CDTF">2021-02-16T13:33:00Z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0x01010023F4AECD54B67E47862AB14566E8592B</vt:lpwstr>
  </property>
</Properties>
</file>