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333112"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4D2849" w:rsidP="00B60DC8">
          <w:pPr>
            <w:pStyle w:val="Normlnweb"/>
            <w:spacing w:before="0" w:after="0"/>
            <w:ind w:firstLine="0"/>
            <w:jc w:val="center"/>
          </w:pPr>
        </w:p>
      </w:sdtContent>
    </w:sdt>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sdt>
      <w:sdtPr>
        <w:rPr>
          <w:rStyle w:val="Nzevknihy"/>
          <w:rFonts w:eastAsiaTheme="minorHAnsi" w:cstheme="minorBidi"/>
          <w:lang w:eastAsia="en-US"/>
        </w:rPr>
        <w:id w:val="1985426447"/>
        <w:lock w:val="sdtLocked"/>
        <w:placeholder>
          <w:docPart w:val="DefaultPlaceholder_1081868574"/>
        </w:placeholder>
      </w:sdtPr>
      <w:sdtEndPr>
        <w:rPr>
          <w:rStyle w:val="Nzevknihy"/>
          <w:sz w:val="40"/>
          <w:szCs w:val="40"/>
        </w:rPr>
      </w:sdtEndPr>
      <w:sdtContent>
        <w:sdt>
          <w:sdtPr>
            <w:rPr>
              <w:rStyle w:val="Nzevknihy"/>
              <w:rFonts w:eastAsiaTheme="minorHAnsi" w:cstheme="minorBidi"/>
              <w:sz w:val="40"/>
              <w:szCs w:val="40"/>
              <w:lang w:eastAsia="en-US"/>
            </w:rPr>
            <w:id w:val="1748070914"/>
            <w:placeholder>
              <w:docPart w:val="D50D0C7691FE434EB18A82A130F6E6BF"/>
            </w:placeholder>
          </w:sdtPr>
          <w:sdtEndPr>
            <w:rPr>
              <w:rStyle w:val="Nzevknihy"/>
            </w:rPr>
          </w:sdtEndPr>
          <w:sdtContent>
            <w:p w14:paraId="084FAA21" w14:textId="3DD5C8ED" w:rsidR="00F04906" w:rsidRPr="00F04906" w:rsidRDefault="00F04906" w:rsidP="00F04906">
              <w:pPr>
                <w:pStyle w:val="Normlnweb"/>
                <w:spacing w:before="0" w:after="0"/>
                <w:ind w:firstLine="0"/>
                <w:rPr>
                  <w:rStyle w:val="Nzevknihy"/>
                  <w:sz w:val="40"/>
                  <w:szCs w:val="40"/>
                </w:rPr>
              </w:pPr>
              <w:r w:rsidRPr="00F04906">
                <w:rPr>
                  <w:rStyle w:val="Nzevknihy"/>
                  <w:sz w:val="40"/>
                  <w:szCs w:val="40"/>
                </w:rPr>
                <w:t xml:space="preserve">Komunitní plánování sociálních služeb jako </w:t>
              </w:r>
              <w:r w:rsidR="00C33780">
                <w:rPr>
                  <w:rStyle w:val="Nzevknihy"/>
                  <w:sz w:val="40"/>
                  <w:szCs w:val="40"/>
                </w:rPr>
                <w:br/>
              </w:r>
              <w:r w:rsidRPr="00F04906">
                <w:rPr>
                  <w:rStyle w:val="Nzevknihy"/>
                  <w:sz w:val="40"/>
                  <w:szCs w:val="40"/>
                </w:rPr>
                <w:t xml:space="preserve">makrometoda sociální práce – </w:t>
              </w:r>
            </w:p>
            <w:p w14:paraId="153D92CD" w14:textId="022D3BAF" w:rsidR="0041362C" w:rsidRPr="00F04906" w:rsidRDefault="00FD4734" w:rsidP="00F04906">
              <w:pPr>
                <w:spacing w:after="0"/>
                <w:jc w:val="both"/>
                <w:rPr>
                  <w:rStyle w:val="Nzevknihy"/>
                  <w:b w:val="0"/>
                  <w:bCs w:val="0"/>
                  <w:iCs w:val="0"/>
                  <w:color w:val="auto"/>
                  <w:spacing w:val="0"/>
                  <w:sz w:val="40"/>
                  <w:szCs w:val="40"/>
                </w:rPr>
              </w:pPr>
              <w:r>
                <w:rPr>
                  <w:rStyle w:val="Nzevknihy"/>
                  <w:sz w:val="40"/>
                  <w:szCs w:val="40"/>
                </w:rPr>
                <w:t>3</w:t>
              </w:r>
              <w:r w:rsidR="00F04906" w:rsidRPr="00F04906">
                <w:rPr>
                  <w:rStyle w:val="Nzevknihy"/>
                  <w:sz w:val="40"/>
                  <w:szCs w:val="40"/>
                </w:rPr>
                <w:t xml:space="preserve">. část: </w:t>
              </w:r>
              <w:r>
                <w:rPr>
                  <w:rStyle w:val="Nzevknihy"/>
                  <w:sz w:val="40"/>
                  <w:szCs w:val="40"/>
                </w:rPr>
                <w:t>Formy poskytování a typologie sociálních služeb. Komunitní plánování a typologie sociálních služeb. Ne</w:t>
              </w:r>
              <w:r w:rsidR="00B645F7">
                <w:rPr>
                  <w:rStyle w:val="Nzevknihy"/>
                  <w:sz w:val="40"/>
                  <w:szCs w:val="40"/>
                </w:rPr>
                <w:t>registrované sociální služby</w:t>
              </w:r>
            </w:p>
          </w:sdtContent>
        </w:sdt>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4610149" w:rsidR="00B60DC8" w:rsidRDefault="00F04906" w:rsidP="00C244DE">
          <w:pPr>
            <w:pStyle w:val="autoi"/>
          </w:pPr>
          <w:r>
            <w:t>Miroslav Pilát</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C984CEF" w:rsidR="00B60DC8" w:rsidRDefault="004D284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04906">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4D2849" w:rsidP="00ED00B2">
          <w:pPr>
            <w:pStyle w:val="Normlnweb"/>
            <w:spacing w:after="0"/>
            <w:jc w:val="center"/>
          </w:pPr>
        </w:p>
      </w:sdtContent>
    </w:sdt>
    <w:p w14:paraId="420858A5" w14:textId="77777777" w:rsidR="00717801" w:rsidRDefault="001B16A5">
      <w:pPr>
        <w:sectPr w:rsidR="00717801" w:rsidSect="006A4C4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7AFD8AF" w14:textId="71A13A26" w:rsidR="00B80F7D"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3951082" w:history="1">
                <w:r w:rsidR="00B80F7D" w:rsidRPr="000D358D">
                  <w:rPr>
                    <w:rStyle w:val="Hypertextovodkaz"/>
                    <w:noProof/>
                  </w:rPr>
                  <w:t>1</w:t>
                </w:r>
                <w:r w:rsidR="00B80F7D">
                  <w:rPr>
                    <w:rFonts w:asciiTheme="minorHAnsi" w:eastAsiaTheme="minorEastAsia" w:hAnsiTheme="minorHAnsi"/>
                    <w:caps w:val="0"/>
                    <w:noProof/>
                    <w:sz w:val="22"/>
                    <w:lang w:eastAsia="cs-CZ"/>
                  </w:rPr>
                  <w:tab/>
                </w:r>
                <w:r w:rsidR="00B80F7D" w:rsidRPr="000D358D">
                  <w:rPr>
                    <w:rStyle w:val="Hypertextovodkaz"/>
                    <w:noProof/>
                  </w:rPr>
                  <w:t>formy poskytování a typologie sociálních služeb. Komunitní plánování sociálních služeb a typologie sociálních služeb. neregistrované sociální služyb</w:t>
                </w:r>
                <w:r w:rsidR="00B80F7D">
                  <w:rPr>
                    <w:noProof/>
                    <w:webHidden/>
                  </w:rPr>
                  <w:tab/>
                </w:r>
                <w:r w:rsidR="00B80F7D">
                  <w:rPr>
                    <w:noProof/>
                    <w:webHidden/>
                  </w:rPr>
                  <w:fldChar w:fldCharType="begin"/>
                </w:r>
                <w:r w:rsidR="00B80F7D">
                  <w:rPr>
                    <w:noProof/>
                    <w:webHidden/>
                  </w:rPr>
                  <w:instrText xml:space="preserve"> PAGEREF _Toc63951082 \h </w:instrText>
                </w:r>
                <w:r w:rsidR="00B80F7D">
                  <w:rPr>
                    <w:noProof/>
                    <w:webHidden/>
                  </w:rPr>
                </w:r>
                <w:r w:rsidR="00B80F7D">
                  <w:rPr>
                    <w:noProof/>
                    <w:webHidden/>
                  </w:rPr>
                  <w:fldChar w:fldCharType="separate"/>
                </w:r>
                <w:r w:rsidR="00B80F7D">
                  <w:rPr>
                    <w:noProof/>
                    <w:webHidden/>
                  </w:rPr>
                  <w:t>3</w:t>
                </w:r>
                <w:r w:rsidR="00B80F7D">
                  <w:rPr>
                    <w:noProof/>
                    <w:webHidden/>
                  </w:rPr>
                  <w:fldChar w:fldCharType="end"/>
                </w:r>
              </w:hyperlink>
            </w:p>
            <w:p w14:paraId="001854B8" w14:textId="121F6B9A" w:rsidR="00B80F7D" w:rsidRDefault="004D2849">
              <w:pPr>
                <w:pStyle w:val="Obsah2"/>
                <w:tabs>
                  <w:tab w:val="left" w:pos="880"/>
                  <w:tab w:val="right" w:leader="dot" w:pos="8656"/>
                </w:tabs>
                <w:rPr>
                  <w:rFonts w:asciiTheme="minorHAnsi" w:eastAsiaTheme="minorEastAsia" w:hAnsiTheme="minorHAnsi"/>
                  <w:noProof/>
                  <w:sz w:val="22"/>
                  <w:lang w:eastAsia="cs-CZ"/>
                </w:rPr>
              </w:pPr>
              <w:hyperlink w:anchor="_Toc63951083" w:history="1">
                <w:r w:rsidR="00B80F7D" w:rsidRPr="000D358D">
                  <w:rPr>
                    <w:rStyle w:val="Hypertextovodkaz"/>
                    <w:noProof/>
                  </w:rPr>
                  <w:t>1.1</w:t>
                </w:r>
                <w:r w:rsidR="00B80F7D">
                  <w:rPr>
                    <w:rFonts w:asciiTheme="minorHAnsi" w:eastAsiaTheme="minorEastAsia" w:hAnsiTheme="minorHAnsi"/>
                    <w:noProof/>
                    <w:sz w:val="22"/>
                    <w:lang w:eastAsia="cs-CZ"/>
                  </w:rPr>
                  <w:tab/>
                </w:r>
                <w:r w:rsidR="00B80F7D" w:rsidRPr="000D358D">
                  <w:rPr>
                    <w:rStyle w:val="Hypertextovodkaz"/>
                    <w:noProof/>
                  </w:rPr>
                  <w:t>Formy poskytování a typologie sociálních služeb</w:t>
                </w:r>
                <w:r w:rsidR="00B80F7D">
                  <w:rPr>
                    <w:noProof/>
                    <w:webHidden/>
                  </w:rPr>
                  <w:tab/>
                </w:r>
                <w:r w:rsidR="00B80F7D">
                  <w:rPr>
                    <w:noProof/>
                    <w:webHidden/>
                  </w:rPr>
                  <w:fldChar w:fldCharType="begin"/>
                </w:r>
                <w:r w:rsidR="00B80F7D">
                  <w:rPr>
                    <w:noProof/>
                    <w:webHidden/>
                  </w:rPr>
                  <w:instrText xml:space="preserve"> PAGEREF _Toc63951083 \h </w:instrText>
                </w:r>
                <w:r w:rsidR="00B80F7D">
                  <w:rPr>
                    <w:noProof/>
                    <w:webHidden/>
                  </w:rPr>
                </w:r>
                <w:r w:rsidR="00B80F7D">
                  <w:rPr>
                    <w:noProof/>
                    <w:webHidden/>
                  </w:rPr>
                  <w:fldChar w:fldCharType="separate"/>
                </w:r>
                <w:r w:rsidR="00B80F7D">
                  <w:rPr>
                    <w:noProof/>
                    <w:webHidden/>
                  </w:rPr>
                  <w:t>4</w:t>
                </w:r>
                <w:r w:rsidR="00B80F7D">
                  <w:rPr>
                    <w:noProof/>
                    <w:webHidden/>
                  </w:rPr>
                  <w:fldChar w:fldCharType="end"/>
                </w:r>
              </w:hyperlink>
            </w:p>
            <w:p w14:paraId="4076D196" w14:textId="5D9C600E" w:rsidR="00B80F7D" w:rsidRDefault="004D2849">
              <w:pPr>
                <w:pStyle w:val="Obsah2"/>
                <w:tabs>
                  <w:tab w:val="left" w:pos="880"/>
                  <w:tab w:val="right" w:leader="dot" w:pos="8656"/>
                </w:tabs>
                <w:rPr>
                  <w:rFonts w:asciiTheme="minorHAnsi" w:eastAsiaTheme="minorEastAsia" w:hAnsiTheme="minorHAnsi"/>
                  <w:noProof/>
                  <w:sz w:val="22"/>
                  <w:lang w:eastAsia="cs-CZ"/>
                </w:rPr>
              </w:pPr>
              <w:hyperlink w:anchor="_Toc63951084" w:history="1">
                <w:r w:rsidR="00B80F7D" w:rsidRPr="000D358D">
                  <w:rPr>
                    <w:rStyle w:val="Hypertextovodkaz"/>
                    <w:noProof/>
                  </w:rPr>
                  <w:t>1.2</w:t>
                </w:r>
                <w:r w:rsidR="00B80F7D">
                  <w:rPr>
                    <w:rFonts w:asciiTheme="minorHAnsi" w:eastAsiaTheme="minorEastAsia" w:hAnsiTheme="minorHAnsi"/>
                    <w:noProof/>
                    <w:sz w:val="22"/>
                    <w:lang w:eastAsia="cs-CZ"/>
                  </w:rPr>
                  <w:tab/>
                </w:r>
                <w:r w:rsidR="00B80F7D" w:rsidRPr="000D358D">
                  <w:rPr>
                    <w:rStyle w:val="Hypertextovodkaz"/>
                    <w:noProof/>
                  </w:rPr>
                  <w:t>Komunitní plánování sociálních služeb a typologie sociálních služeb</w:t>
                </w:r>
                <w:r w:rsidR="00B80F7D">
                  <w:rPr>
                    <w:noProof/>
                    <w:webHidden/>
                  </w:rPr>
                  <w:tab/>
                </w:r>
                <w:r w:rsidR="00B80F7D">
                  <w:rPr>
                    <w:noProof/>
                    <w:webHidden/>
                  </w:rPr>
                  <w:fldChar w:fldCharType="begin"/>
                </w:r>
                <w:r w:rsidR="00B80F7D">
                  <w:rPr>
                    <w:noProof/>
                    <w:webHidden/>
                  </w:rPr>
                  <w:instrText xml:space="preserve"> PAGEREF _Toc63951084 \h </w:instrText>
                </w:r>
                <w:r w:rsidR="00B80F7D">
                  <w:rPr>
                    <w:noProof/>
                    <w:webHidden/>
                  </w:rPr>
                </w:r>
                <w:r w:rsidR="00B80F7D">
                  <w:rPr>
                    <w:noProof/>
                    <w:webHidden/>
                  </w:rPr>
                  <w:fldChar w:fldCharType="separate"/>
                </w:r>
                <w:r w:rsidR="00B80F7D">
                  <w:rPr>
                    <w:noProof/>
                    <w:webHidden/>
                  </w:rPr>
                  <w:t>6</w:t>
                </w:r>
                <w:r w:rsidR="00B80F7D">
                  <w:rPr>
                    <w:noProof/>
                    <w:webHidden/>
                  </w:rPr>
                  <w:fldChar w:fldCharType="end"/>
                </w:r>
              </w:hyperlink>
            </w:p>
            <w:p w14:paraId="295350EB" w14:textId="6DBC4034" w:rsidR="00B80F7D" w:rsidRDefault="004D2849">
              <w:pPr>
                <w:pStyle w:val="Obsah2"/>
                <w:tabs>
                  <w:tab w:val="left" w:pos="880"/>
                  <w:tab w:val="right" w:leader="dot" w:pos="8656"/>
                </w:tabs>
                <w:rPr>
                  <w:rFonts w:asciiTheme="minorHAnsi" w:eastAsiaTheme="minorEastAsia" w:hAnsiTheme="minorHAnsi"/>
                  <w:noProof/>
                  <w:sz w:val="22"/>
                  <w:lang w:eastAsia="cs-CZ"/>
                </w:rPr>
              </w:pPr>
              <w:hyperlink w:anchor="_Toc63951085" w:history="1">
                <w:r w:rsidR="00B80F7D" w:rsidRPr="000D358D">
                  <w:rPr>
                    <w:rStyle w:val="Hypertextovodkaz"/>
                    <w:noProof/>
                  </w:rPr>
                  <w:t>1.3</w:t>
                </w:r>
                <w:r w:rsidR="00B80F7D">
                  <w:rPr>
                    <w:rFonts w:asciiTheme="minorHAnsi" w:eastAsiaTheme="minorEastAsia" w:hAnsiTheme="minorHAnsi"/>
                    <w:noProof/>
                    <w:sz w:val="22"/>
                    <w:lang w:eastAsia="cs-CZ"/>
                  </w:rPr>
                  <w:tab/>
                </w:r>
                <w:r w:rsidR="00B80F7D" w:rsidRPr="000D358D">
                  <w:rPr>
                    <w:rStyle w:val="Hypertextovodkaz"/>
                    <w:noProof/>
                  </w:rPr>
                  <w:t>Pobytové služby poskytované bez oprávnění (tzv. neregistrované sociální služby)</w:t>
                </w:r>
                <w:r w:rsidR="00B80F7D">
                  <w:rPr>
                    <w:noProof/>
                    <w:webHidden/>
                  </w:rPr>
                  <w:tab/>
                </w:r>
                <w:r w:rsidR="00B80F7D">
                  <w:rPr>
                    <w:noProof/>
                    <w:webHidden/>
                  </w:rPr>
                  <w:fldChar w:fldCharType="begin"/>
                </w:r>
                <w:r w:rsidR="00B80F7D">
                  <w:rPr>
                    <w:noProof/>
                    <w:webHidden/>
                  </w:rPr>
                  <w:instrText xml:space="preserve"> PAGEREF _Toc63951085 \h </w:instrText>
                </w:r>
                <w:r w:rsidR="00B80F7D">
                  <w:rPr>
                    <w:noProof/>
                    <w:webHidden/>
                  </w:rPr>
                </w:r>
                <w:r w:rsidR="00B80F7D">
                  <w:rPr>
                    <w:noProof/>
                    <w:webHidden/>
                  </w:rPr>
                  <w:fldChar w:fldCharType="separate"/>
                </w:r>
                <w:r w:rsidR="00B80F7D">
                  <w:rPr>
                    <w:noProof/>
                    <w:webHidden/>
                  </w:rPr>
                  <w:t>7</w:t>
                </w:r>
                <w:r w:rsidR="00B80F7D">
                  <w:rPr>
                    <w:noProof/>
                    <w:webHidden/>
                  </w:rPr>
                  <w:fldChar w:fldCharType="end"/>
                </w:r>
              </w:hyperlink>
            </w:p>
            <w:p w14:paraId="7C541E49" w14:textId="27899E07" w:rsidR="00B80F7D" w:rsidRDefault="004D2849">
              <w:pPr>
                <w:pStyle w:val="Obsah2"/>
                <w:tabs>
                  <w:tab w:val="left" w:pos="880"/>
                  <w:tab w:val="right" w:leader="dot" w:pos="8656"/>
                </w:tabs>
                <w:rPr>
                  <w:rFonts w:asciiTheme="minorHAnsi" w:eastAsiaTheme="minorEastAsia" w:hAnsiTheme="minorHAnsi"/>
                  <w:noProof/>
                  <w:sz w:val="22"/>
                  <w:lang w:eastAsia="cs-CZ"/>
                </w:rPr>
              </w:pPr>
              <w:hyperlink w:anchor="_Toc63951086" w:history="1">
                <w:r w:rsidR="00B80F7D" w:rsidRPr="000D358D">
                  <w:rPr>
                    <w:rStyle w:val="Hypertextovodkaz"/>
                    <w:noProof/>
                  </w:rPr>
                  <w:t>1.4</w:t>
                </w:r>
                <w:r w:rsidR="00B80F7D">
                  <w:rPr>
                    <w:rFonts w:asciiTheme="minorHAnsi" w:eastAsiaTheme="minorEastAsia" w:hAnsiTheme="minorHAnsi"/>
                    <w:noProof/>
                    <w:sz w:val="22"/>
                    <w:lang w:eastAsia="cs-CZ"/>
                  </w:rPr>
                  <w:tab/>
                </w:r>
                <w:r w:rsidR="00B80F7D" w:rsidRPr="000D358D">
                  <w:rPr>
                    <w:rStyle w:val="Hypertextovodkaz"/>
                    <w:noProof/>
                  </w:rPr>
                  <w:t>Asistent sociální péče</w:t>
                </w:r>
                <w:r w:rsidR="00B80F7D">
                  <w:rPr>
                    <w:noProof/>
                    <w:webHidden/>
                  </w:rPr>
                  <w:tab/>
                </w:r>
                <w:r w:rsidR="00B80F7D">
                  <w:rPr>
                    <w:noProof/>
                    <w:webHidden/>
                  </w:rPr>
                  <w:fldChar w:fldCharType="begin"/>
                </w:r>
                <w:r w:rsidR="00B80F7D">
                  <w:rPr>
                    <w:noProof/>
                    <w:webHidden/>
                  </w:rPr>
                  <w:instrText xml:space="preserve"> PAGEREF _Toc63951086 \h </w:instrText>
                </w:r>
                <w:r w:rsidR="00B80F7D">
                  <w:rPr>
                    <w:noProof/>
                    <w:webHidden/>
                  </w:rPr>
                </w:r>
                <w:r w:rsidR="00B80F7D">
                  <w:rPr>
                    <w:noProof/>
                    <w:webHidden/>
                  </w:rPr>
                  <w:fldChar w:fldCharType="separate"/>
                </w:r>
                <w:r w:rsidR="00B80F7D">
                  <w:rPr>
                    <w:noProof/>
                    <w:webHidden/>
                  </w:rPr>
                  <w:t>8</w:t>
                </w:r>
                <w:r w:rsidR="00B80F7D">
                  <w:rPr>
                    <w:noProof/>
                    <w:webHidden/>
                  </w:rPr>
                  <w:fldChar w:fldCharType="end"/>
                </w:r>
              </w:hyperlink>
            </w:p>
            <w:p w14:paraId="421ACB55" w14:textId="34A0CAB2" w:rsidR="00B80F7D" w:rsidRDefault="004D2849">
              <w:pPr>
                <w:pStyle w:val="Obsah3"/>
                <w:tabs>
                  <w:tab w:val="left" w:pos="1320"/>
                  <w:tab w:val="right" w:leader="dot" w:pos="8656"/>
                </w:tabs>
                <w:rPr>
                  <w:rFonts w:asciiTheme="minorHAnsi" w:eastAsiaTheme="minorEastAsia" w:hAnsiTheme="minorHAnsi"/>
                  <w:noProof/>
                  <w:sz w:val="22"/>
                  <w:lang w:eastAsia="cs-CZ"/>
                </w:rPr>
              </w:pPr>
              <w:hyperlink w:anchor="_Toc63951087" w:history="1">
                <w:r w:rsidR="00B80F7D" w:rsidRPr="000D358D">
                  <w:rPr>
                    <w:rStyle w:val="Hypertextovodkaz"/>
                    <w:noProof/>
                  </w:rPr>
                  <w:t>1.4.1</w:t>
                </w:r>
                <w:r w:rsidR="00B80F7D">
                  <w:rPr>
                    <w:rFonts w:asciiTheme="minorHAnsi" w:eastAsiaTheme="minorEastAsia" w:hAnsiTheme="minorHAnsi"/>
                    <w:noProof/>
                    <w:sz w:val="22"/>
                    <w:lang w:eastAsia="cs-CZ"/>
                  </w:rPr>
                  <w:tab/>
                </w:r>
                <w:r w:rsidR="00B80F7D" w:rsidRPr="000D358D">
                  <w:rPr>
                    <w:rStyle w:val="Hypertextovodkaz"/>
                    <w:noProof/>
                  </w:rPr>
                  <w:t>Asistent sociální péče a jeho zneužití při poskytování pobytových sociálních služeb bez oprávnění</w:t>
                </w:r>
                <w:r w:rsidR="00B80F7D">
                  <w:rPr>
                    <w:noProof/>
                    <w:webHidden/>
                  </w:rPr>
                  <w:tab/>
                </w:r>
                <w:r w:rsidR="00B80F7D">
                  <w:rPr>
                    <w:noProof/>
                    <w:webHidden/>
                  </w:rPr>
                  <w:fldChar w:fldCharType="begin"/>
                </w:r>
                <w:r w:rsidR="00B80F7D">
                  <w:rPr>
                    <w:noProof/>
                    <w:webHidden/>
                  </w:rPr>
                  <w:instrText xml:space="preserve"> PAGEREF _Toc63951087 \h </w:instrText>
                </w:r>
                <w:r w:rsidR="00B80F7D">
                  <w:rPr>
                    <w:noProof/>
                    <w:webHidden/>
                  </w:rPr>
                </w:r>
                <w:r w:rsidR="00B80F7D">
                  <w:rPr>
                    <w:noProof/>
                    <w:webHidden/>
                  </w:rPr>
                  <w:fldChar w:fldCharType="separate"/>
                </w:r>
                <w:r w:rsidR="00B80F7D">
                  <w:rPr>
                    <w:noProof/>
                    <w:webHidden/>
                  </w:rPr>
                  <w:t>9</w:t>
                </w:r>
                <w:r w:rsidR="00B80F7D">
                  <w:rPr>
                    <w:noProof/>
                    <w:webHidden/>
                  </w:rPr>
                  <w:fldChar w:fldCharType="end"/>
                </w:r>
              </w:hyperlink>
            </w:p>
            <w:p w14:paraId="18F75C9D" w14:textId="7A961DF5" w:rsidR="00B80F7D" w:rsidRDefault="004D2849">
              <w:pPr>
                <w:pStyle w:val="Obsah2"/>
                <w:tabs>
                  <w:tab w:val="left" w:pos="880"/>
                  <w:tab w:val="right" w:leader="dot" w:pos="8656"/>
                </w:tabs>
                <w:rPr>
                  <w:rFonts w:asciiTheme="minorHAnsi" w:eastAsiaTheme="minorEastAsia" w:hAnsiTheme="minorHAnsi"/>
                  <w:noProof/>
                  <w:sz w:val="22"/>
                  <w:lang w:eastAsia="cs-CZ"/>
                </w:rPr>
              </w:pPr>
              <w:hyperlink w:anchor="_Toc63951088" w:history="1">
                <w:r w:rsidR="00B80F7D" w:rsidRPr="000D358D">
                  <w:rPr>
                    <w:rStyle w:val="Hypertextovodkaz"/>
                    <w:noProof/>
                  </w:rPr>
                  <w:t>1.5</w:t>
                </w:r>
                <w:r w:rsidR="00B80F7D">
                  <w:rPr>
                    <w:rFonts w:asciiTheme="minorHAnsi" w:eastAsiaTheme="minorEastAsia" w:hAnsiTheme="minorHAnsi"/>
                    <w:noProof/>
                    <w:sz w:val="22"/>
                    <w:lang w:eastAsia="cs-CZ"/>
                  </w:rPr>
                  <w:tab/>
                </w:r>
                <w:r w:rsidR="00B80F7D" w:rsidRPr="000D358D">
                  <w:rPr>
                    <w:rStyle w:val="Hypertextovodkaz"/>
                    <w:noProof/>
                  </w:rPr>
                  <w:t>Určování sítí sociálních služeb</w:t>
                </w:r>
                <w:r w:rsidR="00B80F7D">
                  <w:rPr>
                    <w:noProof/>
                    <w:webHidden/>
                  </w:rPr>
                  <w:tab/>
                </w:r>
                <w:r w:rsidR="00B80F7D">
                  <w:rPr>
                    <w:noProof/>
                    <w:webHidden/>
                  </w:rPr>
                  <w:fldChar w:fldCharType="begin"/>
                </w:r>
                <w:r w:rsidR="00B80F7D">
                  <w:rPr>
                    <w:noProof/>
                    <w:webHidden/>
                  </w:rPr>
                  <w:instrText xml:space="preserve"> PAGEREF _Toc63951088 \h </w:instrText>
                </w:r>
                <w:r w:rsidR="00B80F7D">
                  <w:rPr>
                    <w:noProof/>
                    <w:webHidden/>
                  </w:rPr>
                </w:r>
                <w:r w:rsidR="00B80F7D">
                  <w:rPr>
                    <w:noProof/>
                    <w:webHidden/>
                  </w:rPr>
                  <w:fldChar w:fldCharType="separate"/>
                </w:r>
                <w:r w:rsidR="00B80F7D">
                  <w:rPr>
                    <w:noProof/>
                    <w:webHidden/>
                  </w:rPr>
                  <w:t>10</w:t>
                </w:r>
                <w:r w:rsidR="00B80F7D">
                  <w:rPr>
                    <w:noProof/>
                    <w:webHidden/>
                  </w:rPr>
                  <w:fldChar w:fldCharType="end"/>
                </w:r>
              </w:hyperlink>
            </w:p>
            <w:p w14:paraId="64A8B99E" w14:textId="194B878F" w:rsidR="00B80F7D" w:rsidRDefault="004D2849">
              <w:pPr>
                <w:pStyle w:val="Obsah1"/>
                <w:tabs>
                  <w:tab w:val="left" w:pos="480"/>
                  <w:tab w:val="right" w:leader="dot" w:pos="8656"/>
                </w:tabs>
                <w:rPr>
                  <w:rFonts w:asciiTheme="minorHAnsi" w:eastAsiaTheme="minorEastAsia" w:hAnsiTheme="minorHAnsi"/>
                  <w:caps w:val="0"/>
                  <w:noProof/>
                  <w:sz w:val="22"/>
                  <w:lang w:eastAsia="cs-CZ"/>
                </w:rPr>
              </w:pPr>
              <w:hyperlink w:anchor="_Toc63951089" w:history="1">
                <w:r w:rsidR="00B80F7D" w:rsidRPr="000D358D">
                  <w:rPr>
                    <w:rStyle w:val="Hypertextovodkaz"/>
                    <w:noProof/>
                  </w:rPr>
                  <w:t>2</w:t>
                </w:r>
                <w:r w:rsidR="00B80F7D">
                  <w:rPr>
                    <w:rFonts w:asciiTheme="minorHAnsi" w:eastAsiaTheme="minorEastAsia" w:hAnsiTheme="minorHAnsi"/>
                    <w:caps w:val="0"/>
                    <w:noProof/>
                    <w:sz w:val="22"/>
                    <w:lang w:eastAsia="cs-CZ"/>
                  </w:rPr>
                  <w:tab/>
                </w:r>
                <w:r w:rsidR="00B80F7D" w:rsidRPr="000D358D">
                  <w:rPr>
                    <w:rStyle w:val="Hypertextovodkaz"/>
                    <w:noProof/>
                  </w:rPr>
                  <w:t>Pedagogicko didaktické poznámky</w:t>
                </w:r>
                <w:r w:rsidR="00B80F7D">
                  <w:rPr>
                    <w:noProof/>
                    <w:webHidden/>
                  </w:rPr>
                  <w:tab/>
                </w:r>
                <w:r w:rsidR="00B80F7D">
                  <w:rPr>
                    <w:noProof/>
                    <w:webHidden/>
                  </w:rPr>
                  <w:fldChar w:fldCharType="begin"/>
                </w:r>
                <w:r w:rsidR="00B80F7D">
                  <w:rPr>
                    <w:noProof/>
                    <w:webHidden/>
                  </w:rPr>
                  <w:instrText xml:space="preserve"> PAGEREF _Toc63951089 \h </w:instrText>
                </w:r>
                <w:r w:rsidR="00B80F7D">
                  <w:rPr>
                    <w:noProof/>
                    <w:webHidden/>
                  </w:rPr>
                </w:r>
                <w:r w:rsidR="00B80F7D">
                  <w:rPr>
                    <w:noProof/>
                    <w:webHidden/>
                  </w:rPr>
                  <w:fldChar w:fldCharType="separate"/>
                </w:r>
                <w:r w:rsidR="00B80F7D">
                  <w:rPr>
                    <w:noProof/>
                    <w:webHidden/>
                  </w:rPr>
                  <w:t>12</w:t>
                </w:r>
                <w:r w:rsidR="00B80F7D">
                  <w:rPr>
                    <w:noProof/>
                    <w:webHidden/>
                  </w:rPr>
                  <w:fldChar w:fldCharType="end"/>
                </w:r>
              </w:hyperlink>
            </w:p>
            <w:p w14:paraId="37E5C049" w14:textId="2C18E16A" w:rsidR="00B80F7D" w:rsidRDefault="004D2849">
              <w:pPr>
                <w:pStyle w:val="Obsah1"/>
                <w:tabs>
                  <w:tab w:val="right" w:leader="dot" w:pos="8656"/>
                </w:tabs>
                <w:rPr>
                  <w:rFonts w:asciiTheme="minorHAnsi" w:eastAsiaTheme="minorEastAsia" w:hAnsiTheme="minorHAnsi"/>
                  <w:caps w:val="0"/>
                  <w:noProof/>
                  <w:sz w:val="22"/>
                  <w:lang w:eastAsia="cs-CZ"/>
                </w:rPr>
              </w:pPr>
              <w:hyperlink w:anchor="_Toc63951090" w:history="1">
                <w:r w:rsidR="00B80F7D" w:rsidRPr="000D358D">
                  <w:rPr>
                    <w:rStyle w:val="Hypertextovodkaz"/>
                    <w:noProof/>
                  </w:rPr>
                  <w:t>Použitá Literatura</w:t>
                </w:r>
                <w:r w:rsidR="00B80F7D">
                  <w:rPr>
                    <w:noProof/>
                    <w:webHidden/>
                  </w:rPr>
                  <w:tab/>
                </w:r>
                <w:r w:rsidR="00B80F7D">
                  <w:rPr>
                    <w:noProof/>
                    <w:webHidden/>
                  </w:rPr>
                  <w:fldChar w:fldCharType="begin"/>
                </w:r>
                <w:r w:rsidR="00B80F7D">
                  <w:rPr>
                    <w:noProof/>
                    <w:webHidden/>
                  </w:rPr>
                  <w:instrText xml:space="preserve"> PAGEREF _Toc63951090 \h </w:instrText>
                </w:r>
                <w:r w:rsidR="00B80F7D">
                  <w:rPr>
                    <w:noProof/>
                    <w:webHidden/>
                  </w:rPr>
                </w:r>
                <w:r w:rsidR="00B80F7D">
                  <w:rPr>
                    <w:noProof/>
                    <w:webHidden/>
                  </w:rPr>
                  <w:fldChar w:fldCharType="separate"/>
                </w:r>
                <w:r w:rsidR="00B80F7D">
                  <w:rPr>
                    <w:noProof/>
                    <w:webHidden/>
                  </w:rPr>
                  <w:t>14</w:t>
                </w:r>
                <w:r w:rsidR="00B80F7D">
                  <w:rPr>
                    <w:noProof/>
                    <w:webHidden/>
                  </w:rPr>
                  <w:fldChar w:fldCharType="end"/>
                </w:r>
              </w:hyperlink>
            </w:p>
            <w:p w14:paraId="040E7ADA" w14:textId="07D7369A" w:rsidR="00B80F7D" w:rsidRDefault="004D2849">
              <w:pPr>
                <w:pStyle w:val="Obsah1"/>
                <w:tabs>
                  <w:tab w:val="right" w:leader="dot" w:pos="8656"/>
                </w:tabs>
                <w:rPr>
                  <w:rFonts w:asciiTheme="minorHAnsi" w:eastAsiaTheme="minorEastAsia" w:hAnsiTheme="minorHAnsi"/>
                  <w:caps w:val="0"/>
                  <w:noProof/>
                  <w:sz w:val="22"/>
                  <w:lang w:eastAsia="cs-CZ"/>
                </w:rPr>
              </w:pPr>
              <w:hyperlink w:anchor="_Toc63951091" w:history="1">
                <w:r w:rsidR="00B80F7D" w:rsidRPr="000D358D">
                  <w:rPr>
                    <w:rStyle w:val="Hypertextovodkaz"/>
                    <w:noProof/>
                  </w:rPr>
                  <w:t>Přehled dostupných ikon</w:t>
                </w:r>
                <w:r w:rsidR="00B80F7D">
                  <w:rPr>
                    <w:noProof/>
                    <w:webHidden/>
                  </w:rPr>
                  <w:tab/>
                </w:r>
                <w:r w:rsidR="00B80F7D">
                  <w:rPr>
                    <w:noProof/>
                    <w:webHidden/>
                  </w:rPr>
                  <w:fldChar w:fldCharType="begin"/>
                </w:r>
                <w:r w:rsidR="00B80F7D">
                  <w:rPr>
                    <w:noProof/>
                    <w:webHidden/>
                  </w:rPr>
                  <w:instrText xml:space="preserve"> PAGEREF _Toc63951091 \h </w:instrText>
                </w:r>
                <w:r w:rsidR="00B80F7D">
                  <w:rPr>
                    <w:noProof/>
                    <w:webHidden/>
                  </w:rPr>
                </w:r>
                <w:r w:rsidR="00B80F7D">
                  <w:rPr>
                    <w:noProof/>
                    <w:webHidden/>
                  </w:rPr>
                  <w:fldChar w:fldCharType="separate"/>
                </w:r>
                <w:r w:rsidR="00B80F7D">
                  <w:rPr>
                    <w:noProof/>
                    <w:webHidden/>
                  </w:rPr>
                  <w:t>15</w:t>
                </w:r>
                <w:r w:rsidR="00B80F7D">
                  <w:rPr>
                    <w:noProof/>
                    <w:webHidden/>
                  </w:rPr>
                  <w:fldChar w:fldCharType="end"/>
                </w:r>
              </w:hyperlink>
            </w:p>
            <w:p w14:paraId="462741A1" w14:textId="6518E902"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4D2849"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1831F3CD" w14:textId="6BA7FF4F" w:rsidR="00F27CDE" w:rsidRDefault="00FE46DD" w:rsidP="00AB791E">
      <w:pPr>
        <w:pStyle w:val="Nadpis1"/>
        <w:jc w:val="both"/>
        <w:rPr>
          <w:noProof/>
        </w:rPr>
      </w:pPr>
      <w:bookmarkStart w:id="1" w:name="_Toc63951082"/>
      <w:r>
        <w:rPr>
          <w:noProof/>
        </w:rPr>
        <w:lastRenderedPageBreak/>
        <w:t xml:space="preserve">formy poskytování a typologie </w:t>
      </w:r>
      <w:r w:rsidR="003232D5">
        <w:rPr>
          <w:noProof/>
        </w:rPr>
        <w:t>sociálních služeb. Komunitní plánování sociálních služeb a typologie sociálních služeb. neregistrované sociální služyb</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0145E4" w14:textId="0E163BBB" w:rsidR="006864B1" w:rsidRDefault="00831AAC" w:rsidP="00D57715">
      <w:pPr>
        <w:pStyle w:val="Tlotextu"/>
      </w:pPr>
      <w:r>
        <w:t>Materiál je určen posluchačům oboru Veřejná správa a sociální politika kombinované formy studia Slezské univerzity v Opavě v prostředí IS S</w:t>
      </w:r>
      <w:r w:rsidR="00C33780">
        <w:t>U</w:t>
      </w:r>
      <w:r>
        <w:t>.</w:t>
      </w:r>
    </w:p>
    <w:p w14:paraId="6FDF1195" w14:textId="05FE3D65" w:rsidR="00831AAC" w:rsidRDefault="00831AAC" w:rsidP="00D57715">
      <w:pPr>
        <w:pStyle w:val="Tlotextu"/>
      </w:pPr>
      <w:r>
        <w:t xml:space="preserve">Základní předpoklady: základní znalost problematiky poskytování sociálních služeb </w:t>
      </w:r>
      <w:r>
        <w:br/>
        <w:t>v ČR, přístup do IS SLU, základní orientace v IS SU 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69EB44FD" w:rsidR="00B76054" w:rsidRDefault="00831AAC" w:rsidP="00D57715">
      <w:pPr>
        <w:pStyle w:val="Tlotextu"/>
      </w:pPr>
      <w:bookmarkStart w:id="2" w:name="_Hlk534721677"/>
      <w:r>
        <w:t xml:space="preserve">Video – </w:t>
      </w:r>
      <w:r w:rsidR="003232D5">
        <w:t>3</w:t>
      </w:r>
      <w:r>
        <w:t xml:space="preserve">. část </w:t>
      </w:r>
      <w:r w:rsidRPr="002545D6">
        <w:t xml:space="preserve">se zabývá stručným náhledem </w:t>
      </w:r>
      <w:r w:rsidR="003232D5">
        <w:t xml:space="preserve">do forem poskytování a typologie sociálních služeb dle zákona č. 108/2006 Sb., o sociálních službách, ve znění pozdějších předpisů. Studenti se dále seznámí s vzájemným vztahem komunitního plánování sociálních služeb a typologií sociálních služeb. Materiál se dále poměrně novými fenomény v oblasti </w:t>
      </w:r>
      <w:r w:rsidR="003232D5">
        <w:br/>
        <w:t>poskytování sociálních služeb, kterým je určování sítí sociálních služeb na krajské úrovni a poskytování pobytových sociálních služeb bez oprávnění (tzv. neregistrované sociální služby).</w:t>
      </w:r>
      <w:bookmarkEnd w:id="2"/>
    </w:p>
    <w:p w14:paraId="7FBA22A9" w14:textId="77777777" w:rsidR="003878DF" w:rsidRDefault="003878DF" w:rsidP="003878DF">
      <w:pPr>
        <w:pStyle w:val="parUkonceniPrvku"/>
      </w:pPr>
    </w:p>
    <w:p w14:paraId="22D0A116" w14:textId="77777777" w:rsidR="003878DF" w:rsidRPr="004B005B" w:rsidRDefault="003878DF" w:rsidP="003878DF">
      <w:pPr>
        <w:pStyle w:val="parNadpisPrvkuCerveny"/>
      </w:pPr>
      <w:r w:rsidRPr="004B005B">
        <w:t xml:space="preserve">Cíle </w:t>
      </w:r>
      <w:r w:rsidRPr="008F55D1">
        <w:t>STUDIJNÍHO MATERIÁLU</w:t>
      </w:r>
    </w:p>
    <w:p w14:paraId="38C08DDA" w14:textId="77777777" w:rsidR="003878DF" w:rsidRDefault="003878DF" w:rsidP="003878DF">
      <w:pPr>
        <w:framePr w:w="624" w:h="624" w:hRule="exact" w:hSpace="170" w:wrap="around" w:vAnchor="text" w:hAnchor="page" w:xAlign="outside" w:y="-622" w:anchorLock="1"/>
      </w:pPr>
      <w:r>
        <w:rPr>
          <w:noProof/>
          <w:lang w:eastAsia="cs-CZ"/>
        </w:rPr>
        <w:drawing>
          <wp:inline distT="0" distB="0" distL="0" distR="0" wp14:anchorId="4E0EBB43" wp14:editId="2632D5BA">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32AC77" w14:textId="47515633" w:rsidR="00D57715" w:rsidRDefault="00D57715" w:rsidP="00D57715">
      <w:pPr>
        <w:pStyle w:val="Tlotextu"/>
      </w:pPr>
      <w:r>
        <w:t>•</w:t>
      </w:r>
      <w:r>
        <w:tab/>
        <w:t>Seznámit studenty s typologií sociálních služeb dle zákona č. 108/2006 Sb., o sociálních službách, ve znění pozdějších předpisů včetně určování sítí služeb.</w:t>
      </w:r>
    </w:p>
    <w:p w14:paraId="59EE902B" w14:textId="227C691F" w:rsidR="00D57715" w:rsidRDefault="00D57715" w:rsidP="00D57715">
      <w:pPr>
        <w:pStyle w:val="Tlotextu"/>
      </w:pPr>
      <w:r>
        <w:t>•</w:t>
      </w:r>
      <w:r>
        <w:tab/>
        <w:t>Naučit studenty rozlišovat registrované sociální služby a pobytové sociální poskytované služby bez oprávnění. Představit institut asistenta sociální péče.</w:t>
      </w:r>
    </w:p>
    <w:p w14:paraId="30E56F45" w14:textId="77777777" w:rsidR="003878DF" w:rsidRDefault="003878DF" w:rsidP="003878DF">
      <w:pPr>
        <w:pStyle w:val="parUkonceniPrvku"/>
      </w:pPr>
    </w:p>
    <w:p w14:paraId="5F0762AE" w14:textId="0CDFEF47" w:rsidR="0044632C" w:rsidRDefault="0044632C" w:rsidP="0044632C">
      <w:pPr>
        <w:framePr w:w="624" w:h="624" w:hRule="exact" w:hSpace="170" w:wrap="around" w:vAnchor="text" w:hAnchor="page" w:xAlign="outside" w:y="-622" w:anchorLock="1"/>
      </w:pPr>
    </w:p>
    <w:p w14:paraId="74059878" w14:textId="1AF482CF" w:rsidR="0044632C" w:rsidRPr="004B005B" w:rsidRDefault="0044632C" w:rsidP="004B005B">
      <w:pPr>
        <w:pStyle w:val="parNadpisPrvkuCerveny"/>
      </w:pPr>
      <w:r w:rsidRPr="004B005B">
        <w:lastRenderedPageBreak/>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B88A7E" w14:textId="3130A874" w:rsidR="00EC1F40" w:rsidRPr="00AB55AE" w:rsidRDefault="004D47FC" w:rsidP="003878DF">
      <w:pPr>
        <w:pStyle w:val="Tlotextu"/>
      </w:pPr>
      <w:r>
        <w:t>Poradenství, služby sociální péče a prevence, institut asistenta sociální péče,</w:t>
      </w:r>
      <w:r w:rsidR="00EC1F40">
        <w:t xml:space="preserve"> </w:t>
      </w:r>
      <w:r>
        <w:t xml:space="preserve">pobytové </w:t>
      </w:r>
      <w:r>
        <w:br/>
        <w:t>sociální poskytované služby bez oprávnění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DDB2F" w14:textId="70F49ADB" w:rsidR="00EC1F40" w:rsidRDefault="00EC1F40" w:rsidP="003878DF">
      <w:pPr>
        <w:pStyle w:val="Tlotextu"/>
      </w:pPr>
      <w:r>
        <w:t>Stopáž studijního materiálu: 0:</w:t>
      </w:r>
      <w:r w:rsidR="00C312E4">
        <w:t>30</w:t>
      </w:r>
      <w:r>
        <w:t>:</w:t>
      </w:r>
      <w:r w:rsidR="00C312E4">
        <w:t>47</w:t>
      </w:r>
      <w:r>
        <w:t xml:space="preserve"> [h:</w:t>
      </w:r>
      <w:r w:rsidR="00FE23A9">
        <w:t>mm: ss</w:t>
      </w:r>
      <w:r>
        <w:t>]</w:t>
      </w:r>
    </w:p>
    <w:p w14:paraId="13DE612F" w14:textId="72E5AB7B" w:rsidR="00EC1F40" w:rsidRPr="003878DF" w:rsidRDefault="00EC1F40" w:rsidP="003878DF">
      <w:pPr>
        <w:pStyle w:val="Tlotextu"/>
      </w:pPr>
      <w:r>
        <w:t xml:space="preserve">Doporučený čas ke studiu včetně odhadu nácviku v IS SU: cca. </w:t>
      </w:r>
      <w:r w:rsidR="00C312E4">
        <w:t>9</w:t>
      </w:r>
      <w:r>
        <w:t>0 min.</w:t>
      </w:r>
    </w:p>
    <w:p w14:paraId="65AB8EFD" w14:textId="23130256" w:rsidR="00EC1F40" w:rsidRDefault="00EC1F40" w:rsidP="003878DF">
      <w:pPr>
        <w:pStyle w:val="parUkonceniPrvku"/>
      </w:pPr>
    </w:p>
    <w:p w14:paraId="2E6CB09E" w14:textId="77777777" w:rsidR="003878DF" w:rsidRPr="004B005B" w:rsidRDefault="003878DF" w:rsidP="003878DF">
      <w:pPr>
        <w:pStyle w:val="parNadpisPrvkuOranzovy"/>
      </w:pPr>
      <w:r w:rsidRPr="004B005B">
        <w:t>Další zdroje</w:t>
      </w:r>
      <w:r>
        <w:t xml:space="preserve"> – doporučená literatura</w:t>
      </w:r>
    </w:p>
    <w:p w14:paraId="1AC0633C" w14:textId="77777777" w:rsidR="003878DF" w:rsidRDefault="003878DF" w:rsidP="003878DF">
      <w:pPr>
        <w:framePr w:w="624" w:h="624" w:hRule="exact" w:hSpace="170" w:wrap="around" w:vAnchor="text" w:hAnchor="page" w:xAlign="outside" w:y="-622" w:anchorLock="1"/>
        <w:jc w:val="both"/>
      </w:pPr>
      <w:r>
        <w:rPr>
          <w:noProof/>
          <w:lang w:eastAsia="cs-CZ"/>
        </w:rPr>
        <w:drawing>
          <wp:inline distT="0" distB="0" distL="0" distR="0" wp14:anchorId="45D3803D" wp14:editId="5DEB6C2A">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0CC3F7" w14:textId="77777777" w:rsidR="003878DF" w:rsidRPr="003878DF" w:rsidRDefault="003878DF" w:rsidP="003878DF">
      <w:pPr>
        <w:pStyle w:val="Tlotextu"/>
        <w:ind w:firstLine="0"/>
      </w:pPr>
      <w:r w:rsidRPr="003878DF">
        <w:t>PILÁT, Miroslav. Komunitní plánování sociálních služeb v současné teorii a praxi. Praha: Portál, 2015. ISBN 978-80-262-0932-4.</w:t>
      </w:r>
    </w:p>
    <w:p w14:paraId="3BCE92FA" w14:textId="77777777" w:rsidR="003878DF" w:rsidRDefault="003878DF" w:rsidP="003878DF">
      <w:pPr>
        <w:pStyle w:val="parUkonceniPrvku"/>
      </w:pPr>
    </w:p>
    <w:p w14:paraId="7EE95C74" w14:textId="77777777" w:rsidR="003878DF" w:rsidRPr="004B005B" w:rsidRDefault="003878DF" w:rsidP="003878DF">
      <w:pPr>
        <w:pStyle w:val="parNadpisPrvkuOranzovy"/>
      </w:pPr>
      <w:r w:rsidRPr="004B005B">
        <w:t>Další zdroje</w:t>
      </w:r>
      <w:r>
        <w:t xml:space="preserve"> – rozšiřující literatura</w:t>
      </w:r>
    </w:p>
    <w:p w14:paraId="598CD3F6" w14:textId="77777777" w:rsidR="003878DF" w:rsidRDefault="003878DF" w:rsidP="003878DF">
      <w:pPr>
        <w:framePr w:w="624" w:h="624" w:hRule="exact" w:hSpace="170" w:wrap="around" w:vAnchor="text" w:hAnchor="page" w:xAlign="outside" w:y="-622" w:anchorLock="1"/>
        <w:jc w:val="both"/>
      </w:pPr>
      <w:r>
        <w:rPr>
          <w:noProof/>
          <w:lang w:eastAsia="cs-CZ"/>
        </w:rPr>
        <w:drawing>
          <wp:inline distT="0" distB="0" distL="0" distR="0" wp14:anchorId="2BA17674" wp14:editId="6C4A08E5">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084D83" w14:textId="003EBEBE" w:rsidR="003878DF" w:rsidRPr="003878DF" w:rsidRDefault="003878DF" w:rsidP="003878DF">
      <w:pPr>
        <w:pStyle w:val="Odstavecseseznamem"/>
        <w:widowControl w:val="0"/>
        <w:shd w:val="clear" w:color="auto" w:fill="FFFFFF"/>
        <w:spacing w:before="240" w:after="240"/>
        <w:ind w:left="0"/>
        <w:contextualSpacing w:val="0"/>
        <w:jc w:val="both"/>
        <w:textAlignment w:val="top"/>
      </w:pPr>
      <w:r w:rsidRPr="003878DF">
        <w:t xml:space="preserve">PILÁT, Miroslav. Institut asistenta sociální péče jako nástroj podpory setrvávání osob </w:t>
      </w:r>
      <w:r w:rsidRPr="003878DF">
        <w:br/>
        <w:t xml:space="preserve">v jejich přirozeném prostředí. </w:t>
      </w:r>
      <w:proofErr w:type="spellStart"/>
      <w:r w:rsidRPr="003878DF">
        <w:t>Verejná</w:t>
      </w:r>
      <w:proofErr w:type="spellEnd"/>
      <w:r w:rsidRPr="003878DF">
        <w:t xml:space="preserve"> správa a </w:t>
      </w:r>
      <w:proofErr w:type="spellStart"/>
      <w:r w:rsidRPr="003878DF">
        <w:t>spoločnosť</w:t>
      </w:r>
      <w:proofErr w:type="spellEnd"/>
      <w:r w:rsidRPr="003878DF">
        <w:t xml:space="preserve">, 2017, ročník XVIII., č. 2, </w:t>
      </w:r>
      <w:r w:rsidRPr="003878DF">
        <w:br/>
        <w:t xml:space="preserve">s. 91-106. ISNN  1335-7182. </w:t>
      </w:r>
    </w:p>
    <w:p w14:paraId="1D92564F" w14:textId="77777777" w:rsidR="003878DF" w:rsidRDefault="003878DF" w:rsidP="003878DF">
      <w:pPr>
        <w:spacing w:before="240" w:after="240"/>
        <w:jc w:val="both"/>
      </w:pPr>
      <w:r w:rsidRPr="00A63B73">
        <w:t xml:space="preserve">ČÁMSKÝ, Pavel, Jan SEMBDNER a Dagmar KRUTILOVÁ. </w:t>
      </w:r>
      <w:r w:rsidRPr="003878DF">
        <w:t>Sociální služby v ČR v teorii a praxi.</w:t>
      </w:r>
      <w:r w:rsidRPr="00A63B73">
        <w:t xml:space="preserve"> 1. vydání. Praha: Portál, 2011. ISBN  978-80-262-0027-7. </w:t>
      </w:r>
    </w:p>
    <w:p w14:paraId="0746E533" w14:textId="77777777" w:rsidR="003878DF" w:rsidRDefault="003878DF" w:rsidP="003878DF">
      <w:pPr>
        <w:pStyle w:val="parUkonceniPrvku"/>
        <w:ind w:firstLine="0"/>
      </w:pPr>
    </w:p>
    <w:p w14:paraId="78E92F12" w14:textId="77777777" w:rsidR="003878DF" w:rsidRPr="003878DF" w:rsidRDefault="003878DF" w:rsidP="003878DF">
      <w:pPr>
        <w:pStyle w:val="Tlotextu"/>
      </w:pPr>
    </w:p>
    <w:p w14:paraId="12C9DCF1" w14:textId="77777777" w:rsidR="00C312E4" w:rsidRPr="003878DF" w:rsidRDefault="00C312E4" w:rsidP="003878DF">
      <w:pPr>
        <w:pStyle w:val="Nadpis2"/>
      </w:pPr>
      <w:bookmarkStart w:id="3" w:name="_Toc45057442"/>
      <w:bookmarkStart w:id="4" w:name="_Toc63951083"/>
      <w:r w:rsidRPr="003878DF">
        <w:t>Formy poskytování a typologie sociálních služeb</w:t>
      </w:r>
      <w:bookmarkEnd w:id="3"/>
      <w:bookmarkEnd w:id="4"/>
    </w:p>
    <w:p w14:paraId="652DD141" w14:textId="538F136C" w:rsidR="00C312E4" w:rsidRPr="00C312E4" w:rsidRDefault="00C312E4" w:rsidP="00C312E4">
      <w:pPr>
        <w:autoSpaceDE w:val="0"/>
        <w:autoSpaceDN w:val="0"/>
        <w:adjustRightInd w:val="0"/>
        <w:jc w:val="both"/>
        <w:rPr>
          <w:rFonts w:eastAsia="MinionPro-It" w:cs="Times New Roman"/>
          <w:i/>
          <w:iCs/>
        </w:rPr>
      </w:pPr>
      <w:r w:rsidRPr="00C312E4">
        <w:rPr>
          <w:rFonts w:eastAsia="MinionPro-Regular" w:cs="Times New Roman"/>
        </w:rPr>
        <w:t xml:space="preserve">Sociální službou se dle § 3 písm. a) zákona č. 108/2006 Sb., o sociálních službách rozumí </w:t>
      </w:r>
      <w:r w:rsidRPr="00C312E4">
        <w:rPr>
          <w:rFonts w:eastAsia="MinionPro-Regular" w:cs="Times New Roman"/>
          <w:i/>
        </w:rPr>
        <w:t>„</w:t>
      </w:r>
      <w:r w:rsidRPr="00C312E4">
        <w:rPr>
          <w:rFonts w:eastAsia="MinionPro-It" w:cs="Times New Roman"/>
          <w:i/>
          <w:iCs/>
        </w:rPr>
        <w:t>činnost nebo soubor činností zajišťujících pomoc a podporu osobám za účelem sociálního začlenění nebo prevence sociálního vyloučení,“</w:t>
      </w:r>
      <w:r w:rsidRPr="00C312E4">
        <w:rPr>
          <w:rFonts w:eastAsia="MinionPro-It" w:cs="Times New Roman"/>
          <w:iCs/>
        </w:rPr>
        <w:t xml:space="preserve"> přičemž sociální vyloučení je zde </w:t>
      </w:r>
      <w:r w:rsidR="0002042D">
        <w:rPr>
          <w:rFonts w:eastAsia="MinionPro-It" w:cs="Times New Roman"/>
          <w:iCs/>
        </w:rPr>
        <w:br/>
      </w:r>
      <w:r w:rsidRPr="00C312E4">
        <w:rPr>
          <w:rFonts w:eastAsia="MinionPro-It" w:cs="Times New Roman"/>
          <w:iCs/>
        </w:rPr>
        <w:t xml:space="preserve">definováno jako </w:t>
      </w:r>
      <w:r w:rsidRPr="00C312E4">
        <w:rPr>
          <w:rFonts w:eastAsia="MinionPro-Regular" w:cs="Times New Roman"/>
        </w:rPr>
        <w:t>vyčlenění osoby mimo běžný život společnosti s nemožností zapojení se v důsledku nepříznivé sociální situace.</w:t>
      </w:r>
    </w:p>
    <w:p w14:paraId="29C1A44C" w14:textId="6C2728C9" w:rsidR="00C312E4" w:rsidRPr="00C312E4" w:rsidRDefault="00C312E4" w:rsidP="00C312E4">
      <w:pPr>
        <w:autoSpaceDE w:val="0"/>
        <w:autoSpaceDN w:val="0"/>
        <w:adjustRightInd w:val="0"/>
        <w:jc w:val="both"/>
        <w:rPr>
          <w:rFonts w:eastAsia="MinionPro-Regular" w:cs="Times New Roman"/>
        </w:rPr>
      </w:pPr>
      <w:r w:rsidRPr="00C312E4">
        <w:rPr>
          <w:rFonts w:eastAsia="MinionPro-Regular" w:cs="Times New Roman"/>
        </w:rPr>
        <w:lastRenderedPageBreak/>
        <w:t xml:space="preserve">Sociální služby jsou podle zákona poskytovány lidem nacházejícím se v nepříznivé sociální situaci a umožňují vést běžný způsob života s přihlédnutím k zachování lidské důstojnosti osob. Rozsah a forma poskytované pomoci v rámci sociálních služeb musí zachovávat </w:t>
      </w:r>
      <w:r w:rsidR="0002042D">
        <w:rPr>
          <w:rFonts w:eastAsia="MinionPro-Regular" w:cs="Times New Roman"/>
        </w:rPr>
        <w:br/>
      </w:r>
      <w:r w:rsidRPr="00C312E4">
        <w:rPr>
          <w:rFonts w:eastAsia="MinionPro-Regular" w:cs="Times New Roman"/>
        </w:rPr>
        <w:t xml:space="preserve">lidskou důstojnost, vycházet i z individuálně určených potřeb klientů, musí je vést </w:t>
      </w:r>
      <w:r w:rsidR="0002042D">
        <w:rPr>
          <w:rFonts w:eastAsia="MinionPro-Regular" w:cs="Times New Roman"/>
        </w:rPr>
        <w:br/>
      </w:r>
      <w:r w:rsidRPr="00C312E4">
        <w:rPr>
          <w:rFonts w:eastAsia="MinionPro-Regular" w:cs="Times New Roman"/>
        </w:rPr>
        <w:t xml:space="preserve">k samostatnosti a motivovat je k aktivním činnostem. Poskytovateli sociálních služeb jsou podle zákona </w:t>
      </w:r>
      <w:r w:rsidRPr="00C312E4">
        <w:rPr>
          <w:rFonts w:eastAsia="MinionPro-Bold" w:cs="Times New Roman"/>
          <w:bCs/>
        </w:rPr>
        <w:t xml:space="preserve">územní samosprávné celky </w:t>
      </w:r>
      <w:r w:rsidRPr="00C312E4">
        <w:rPr>
          <w:rFonts w:eastAsia="MinionPro-Regular" w:cs="Times New Roman"/>
        </w:rPr>
        <w:t xml:space="preserve">a jimi zřizované právnické osoby, další právnické osoby, fyzické osoby, </w:t>
      </w:r>
      <w:r w:rsidRPr="00C312E4">
        <w:rPr>
          <w:rFonts w:eastAsia="MinionPro-Bold" w:cs="Times New Roman"/>
          <w:bCs/>
        </w:rPr>
        <w:t xml:space="preserve">ministerstvo </w:t>
      </w:r>
      <w:r w:rsidRPr="00C312E4">
        <w:rPr>
          <w:rFonts w:eastAsia="MinionPro-Regular" w:cs="Times New Roman"/>
        </w:rPr>
        <w:t xml:space="preserve">a jím zřízené organizační složky státu nebo státní </w:t>
      </w:r>
      <w:r w:rsidR="0002042D">
        <w:rPr>
          <w:rFonts w:eastAsia="MinionPro-Regular" w:cs="Times New Roman"/>
        </w:rPr>
        <w:br/>
      </w:r>
      <w:r w:rsidRPr="00C312E4">
        <w:rPr>
          <w:rFonts w:eastAsia="MinionPro-Regular" w:cs="Times New Roman"/>
        </w:rPr>
        <w:t xml:space="preserve">příspěvkové organizace. Sociální služby jsou poskytovány bez úhrady nákladů nebo za </w:t>
      </w:r>
      <w:r w:rsidR="0002042D">
        <w:rPr>
          <w:rFonts w:eastAsia="MinionPro-Regular" w:cs="Times New Roman"/>
        </w:rPr>
        <w:br/>
      </w:r>
      <w:r w:rsidRPr="00C312E4">
        <w:rPr>
          <w:rFonts w:eastAsia="MinionPro-Regular" w:cs="Times New Roman"/>
        </w:rPr>
        <w:t xml:space="preserve">částečnou nebo plnou úhradu nákladů. </w:t>
      </w:r>
    </w:p>
    <w:p w14:paraId="2700FB7C" w14:textId="77777777" w:rsidR="00C312E4" w:rsidRPr="00C312E4" w:rsidRDefault="00C312E4" w:rsidP="00C312E4">
      <w:pPr>
        <w:autoSpaceDE w:val="0"/>
        <w:autoSpaceDN w:val="0"/>
        <w:adjustRightInd w:val="0"/>
        <w:jc w:val="both"/>
        <w:rPr>
          <w:rFonts w:cs="Times New Roman"/>
          <w:b/>
        </w:rPr>
      </w:pPr>
      <w:r w:rsidRPr="00C312E4">
        <w:rPr>
          <w:rFonts w:cs="Times New Roman"/>
        </w:rPr>
        <w:t xml:space="preserve">Podle zákona sociální služby zahrnují </w:t>
      </w:r>
      <w:r w:rsidRPr="00C312E4">
        <w:rPr>
          <w:rFonts w:cs="Times New Roman"/>
          <w:b/>
        </w:rPr>
        <w:t>sociální poradenství, služby sociální péče a služby sociální prevence,</w:t>
      </w:r>
      <w:r w:rsidRPr="00C312E4">
        <w:rPr>
          <w:rFonts w:cs="Times New Roman"/>
        </w:rPr>
        <w:t xml:space="preserve"> které mohou být poskytovány </w:t>
      </w:r>
      <w:r w:rsidRPr="00C312E4">
        <w:rPr>
          <w:rFonts w:cs="Times New Roman"/>
          <w:b/>
        </w:rPr>
        <w:t>formou pobytových, ambulantních anebo terénních služeb.</w:t>
      </w:r>
    </w:p>
    <w:p w14:paraId="6BBC980A" w14:textId="611D6570" w:rsidR="00C312E4" w:rsidRPr="00C312E4" w:rsidRDefault="00C312E4" w:rsidP="009F679F">
      <w:pPr>
        <w:numPr>
          <w:ilvl w:val="0"/>
          <w:numId w:val="7"/>
        </w:numPr>
        <w:autoSpaceDE w:val="0"/>
        <w:autoSpaceDN w:val="0"/>
        <w:adjustRightInd w:val="0"/>
        <w:spacing w:after="0"/>
        <w:jc w:val="both"/>
        <w:rPr>
          <w:rFonts w:cs="Times New Roman"/>
        </w:rPr>
      </w:pPr>
      <w:r w:rsidRPr="00C312E4">
        <w:rPr>
          <w:rFonts w:cs="Times New Roman"/>
          <w:b/>
        </w:rPr>
        <w:t>Pobytovými službami</w:t>
      </w:r>
      <w:r w:rsidRPr="00C312E4">
        <w:rPr>
          <w:rFonts w:cs="Times New Roman"/>
        </w:rPr>
        <w:t xml:space="preserve"> se rozumí služby spojené s ubytováním v zařízeních </w:t>
      </w:r>
      <w:r w:rsidR="0002042D">
        <w:rPr>
          <w:rFonts w:cs="Times New Roman"/>
        </w:rPr>
        <w:br/>
      </w:r>
      <w:r w:rsidRPr="00C312E4">
        <w:rPr>
          <w:rFonts w:cs="Times New Roman"/>
        </w:rPr>
        <w:t xml:space="preserve">sociálních služeb, jako jsou např. domovy pro osoby se zdravotním postižením nebo domovy pro seniory. V praxi se pro pobytové služby používá také synonymum </w:t>
      </w:r>
      <w:r w:rsidR="0002042D">
        <w:rPr>
          <w:rFonts w:cs="Times New Roman"/>
        </w:rPr>
        <w:br/>
      </w:r>
      <w:r w:rsidRPr="00C312E4">
        <w:rPr>
          <w:rFonts w:cs="Times New Roman"/>
        </w:rPr>
        <w:t>reziden</w:t>
      </w:r>
      <w:r w:rsidRPr="00C312E4">
        <w:rPr>
          <w:rFonts w:eastAsia="TimesNewRoman" w:cs="Times New Roman"/>
        </w:rPr>
        <w:t>č</w:t>
      </w:r>
      <w:r w:rsidRPr="00C312E4">
        <w:rPr>
          <w:rFonts w:cs="Times New Roman"/>
        </w:rPr>
        <w:t>ní za</w:t>
      </w:r>
      <w:r w:rsidRPr="00C312E4">
        <w:rPr>
          <w:rFonts w:eastAsia="TimesNewRoman" w:cs="Times New Roman"/>
        </w:rPr>
        <w:t>ř</w:t>
      </w:r>
      <w:r w:rsidRPr="00C312E4">
        <w:rPr>
          <w:rFonts w:cs="Times New Roman"/>
        </w:rPr>
        <w:t>ízení.</w:t>
      </w:r>
    </w:p>
    <w:p w14:paraId="3D21A939" w14:textId="658D3F9A" w:rsidR="00C312E4" w:rsidRPr="00C312E4" w:rsidRDefault="00C312E4" w:rsidP="009F679F">
      <w:pPr>
        <w:numPr>
          <w:ilvl w:val="0"/>
          <w:numId w:val="7"/>
        </w:numPr>
        <w:autoSpaceDE w:val="0"/>
        <w:autoSpaceDN w:val="0"/>
        <w:adjustRightInd w:val="0"/>
        <w:spacing w:after="0"/>
        <w:jc w:val="both"/>
        <w:rPr>
          <w:rFonts w:cs="Times New Roman"/>
        </w:rPr>
      </w:pPr>
      <w:r w:rsidRPr="00C312E4">
        <w:rPr>
          <w:rFonts w:cs="Times New Roman"/>
          <w:b/>
        </w:rPr>
        <w:t>Ambulantní službami</w:t>
      </w:r>
      <w:r w:rsidRPr="00C312E4">
        <w:rPr>
          <w:rFonts w:cs="Times New Roman"/>
        </w:rPr>
        <w:t xml:space="preserve"> se rozumí služby, za kterými uživatel dochází nebo je </w:t>
      </w:r>
      <w:r w:rsidR="0002042D">
        <w:rPr>
          <w:rFonts w:cs="Times New Roman"/>
        </w:rPr>
        <w:br/>
      </w:r>
      <w:r w:rsidRPr="00C312E4">
        <w:rPr>
          <w:rFonts w:cs="Times New Roman"/>
        </w:rPr>
        <w:t xml:space="preserve">doprovázen či dopravován do zařízení sociálních služeb, jako jsou např. denní </w:t>
      </w:r>
      <w:r w:rsidR="0002042D">
        <w:rPr>
          <w:rFonts w:cs="Times New Roman"/>
        </w:rPr>
        <w:br/>
      </w:r>
      <w:r w:rsidRPr="00C312E4">
        <w:rPr>
          <w:rFonts w:cs="Times New Roman"/>
        </w:rPr>
        <w:t xml:space="preserve">centra nebo nízkoprahová denní centra; součástí služby není ubytování. </w:t>
      </w:r>
    </w:p>
    <w:p w14:paraId="4F65D7A2" w14:textId="6075C629" w:rsidR="00C312E4" w:rsidRPr="00C312E4" w:rsidRDefault="00C312E4" w:rsidP="009F679F">
      <w:pPr>
        <w:numPr>
          <w:ilvl w:val="0"/>
          <w:numId w:val="7"/>
        </w:numPr>
        <w:autoSpaceDE w:val="0"/>
        <w:autoSpaceDN w:val="0"/>
        <w:adjustRightInd w:val="0"/>
        <w:spacing w:after="0"/>
        <w:jc w:val="both"/>
        <w:rPr>
          <w:rFonts w:cs="Times New Roman"/>
        </w:rPr>
      </w:pPr>
      <w:r w:rsidRPr="00C312E4">
        <w:rPr>
          <w:rFonts w:cs="Times New Roman"/>
          <w:b/>
        </w:rPr>
        <w:t>Terénními službami</w:t>
      </w:r>
      <w:r w:rsidRPr="00C312E4">
        <w:rPr>
          <w:rFonts w:cs="Times New Roman"/>
        </w:rPr>
        <w:t xml:space="preserve"> se rozumí služby, které jsou uživatelům poskytovány v jejich přirozeném prostředí, kterým je především myšlena domácnost, ale tyto služby </w:t>
      </w:r>
      <w:r w:rsidR="0002042D">
        <w:rPr>
          <w:rFonts w:cs="Times New Roman"/>
        </w:rPr>
        <w:br/>
      </w:r>
      <w:r w:rsidRPr="00C312E4">
        <w:rPr>
          <w:rFonts w:cs="Times New Roman"/>
        </w:rPr>
        <w:t>mohou být poskytovány i komunitně. Jedná se nap</w:t>
      </w:r>
      <w:r w:rsidRPr="00C312E4">
        <w:rPr>
          <w:rFonts w:eastAsia="TimesNewRoman" w:cs="Times New Roman"/>
        </w:rPr>
        <w:t>ř</w:t>
      </w:r>
      <w:r w:rsidRPr="00C312E4">
        <w:rPr>
          <w:rFonts w:cs="Times New Roman"/>
        </w:rPr>
        <w:t>. o pečovatelskou službu, osobní asistenci nebo terénní programy.</w:t>
      </w:r>
    </w:p>
    <w:p w14:paraId="110E3939" w14:textId="77777777" w:rsidR="00C312E4" w:rsidRPr="00C312E4" w:rsidRDefault="00C312E4" w:rsidP="00C312E4">
      <w:pPr>
        <w:autoSpaceDE w:val="0"/>
        <w:autoSpaceDN w:val="0"/>
        <w:adjustRightInd w:val="0"/>
        <w:jc w:val="both"/>
        <w:rPr>
          <w:rFonts w:cs="Times New Roman"/>
        </w:rPr>
      </w:pPr>
    </w:p>
    <w:p w14:paraId="030E7175" w14:textId="272B1E6A" w:rsidR="00C312E4" w:rsidRPr="00C312E4" w:rsidRDefault="00C312E4" w:rsidP="00C312E4">
      <w:pPr>
        <w:autoSpaceDE w:val="0"/>
        <w:autoSpaceDN w:val="0"/>
        <w:adjustRightInd w:val="0"/>
        <w:jc w:val="both"/>
        <w:rPr>
          <w:rFonts w:cs="Times New Roman"/>
          <w:bCs/>
        </w:rPr>
      </w:pPr>
      <w:r w:rsidRPr="00C312E4">
        <w:rPr>
          <w:rFonts w:cs="Times New Roman"/>
          <w:bCs/>
        </w:rPr>
        <w:t>Podle zákona č. 108/2006 Sb., o sociálních službách sociální služby dále zahrnují:</w:t>
      </w:r>
    </w:p>
    <w:p w14:paraId="5C23575D" w14:textId="77777777" w:rsidR="00C312E4" w:rsidRPr="00C312E4" w:rsidRDefault="00C312E4" w:rsidP="009F679F">
      <w:pPr>
        <w:numPr>
          <w:ilvl w:val="0"/>
          <w:numId w:val="8"/>
        </w:numPr>
        <w:autoSpaceDE w:val="0"/>
        <w:autoSpaceDN w:val="0"/>
        <w:adjustRightInd w:val="0"/>
        <w:spacing w:after="0"/>
        <w:jc w:val="both"/>
        <w:rPr>
          <w:rFonts w:cs="Times New Roman"/>
          <w:b/>
          <w:bCs/>
        </w:rPr>
      </w:pPr>
      <w:r w:rsidRPr="00C312E4">
        <w:rPr>
          <w:rFonts w:cs="Times New Roman"/>
          <w:b/>
          <w:bCs/>
          <w:u w:val="single"/>
        </w:rPr>
        <w:t>Sociální poradenství</w:t>
      </w:r>
      <w:r w:rsidRPr="00C312E4">
        <w:rPr>
          <w:rFonts w:cs="Times New Roman"/>
          <w:b/>
          <w:bCs/>
        </w:rPr>
        <w:t xml:space="preserve">, </w:t>
      </w:r>
      <w:r w:rsidRPr="00C312E4">
        <w:rPr>
          <w:rFonts w:cs="Times New Roman"/>
          <w:bCs/>
        </w:rPr>
        <w:t>které zahrnuje základní a odborné poradenství.</w:t>
      </w:r>
    </w:p>
    <w:p w14:paraId="52DB7E07" w14:textId="77777777" w:rsidR="00C312E4" w:rsidRPr="00C312E4" w:rsidRDefault="00C312E4" w:rsidP="009F679F">
      <w:pPr>
        <w:numPr>
          <w:ilvl w:val="0"/>
          <w:numId w:val="9"/>
        </w:numPr>
        <w:autoSpaceDE w:val="0"/>
        <w:autoSpaceDN w:val="0"/>
        <w:adjustRightInd w:val="0"/>
        <w:spacing w:after="0"/>
        <w:jc w:val="both"/>
        <w:rPr>
          <w:rFonts w:cs="Times New Roman"/>
          <w:bCs/>
          <w:iCs/>
        </w:rPr>
      </w:pPr>
      <w:r w:rsidRPr="00C312E4">
        <w:rPr>
          <w:rFonts w:cs="Times New Roman"/>
          <w:b/>
          <w:bCs/>
        </w:rPr>
        <w:t>Základní sociální poradenství</w:t>
      </w:r>
      <w:r w:rsidRPr="00C312E4">
        <w:rPr>
          <w:rFonts w:cs="Times New Roman"/>
          <w:bCs/>
        </w:rPr>
        <w:t xml:space="preserve"> poskytuje osobám potřebné informace přispívající k řešení jejich nepříznivé sociální situace. Sociální poradenství je základní činností při poskytování všech druhů sociálních služeb</w:t>
      </w:r>
      <w:r w:rsidRPr="00C312E4">
        <w:rPr>
          <w:rFonts w:cs="Times New Roman"/>
          <w:b/>
          <w:bCs/>
        </w:rPr>
        <w:t xml:space="preserve">. </w:t>
      </w:r>
      <w:r w:rsidRPr="00C312E4">
        <w:rPr>
          <w:rFonts w:cs="Times New Roman"/>
          <w:bCs/>
          <w:iCs/>
        </w:rPr>
        <w:t>Poskytovatelé sociálních služeb jsou vždy povinni tuto činnost zajistit.</w:t>
      </w:r>
    </w:p>
    <w:p w14:paraId="497EAAF5" w14:textId="7A0472C8" w:rsidR="00C312E4" w:rsidRPr="00C312E4" w:rsidRDefault="00C312E4" w:rsidP="009F679F">
      <w:pPr>
        <w:pStyle w:val="Odstavecseseznamem"/>
        <w:numPr>
          <w:ilvl w:val="0"/>
          <w:numId w:val="9"/>
        </w:numPr>
        <w:autoSpaceDE w:val="0"/>
        <w:autoSpaceDN w:val="0"/>
        <w:adjustRightInd w:val="0"/>
        <w:spacing w:after="0"/>
        <w:jc w:val="both"/>
        <w:rPr>
          <w:rFonts w:cs="Times New Roman"/>
          <w:bCs/>
          <w:iCs/>
        </w:rPr>
      </w:pPr>
      <w:r w:rsidRPr="00C312E4">
        <w:rPr>
          <w:rFonts w:cs="Times New Roman"/>
          <w:b/>
          <w:bCs/>
          <w:iCs/>
        </w:rPr>
        <w:t>Odborné sociální poradenství</w:t>
      </w:r>
      <w:r w:rsidRPr="00C312E4">
        <w:rPr>
          <w:rFonts w:cs="Times New Roman"/>
          <w:bCs/>
          <w:iCs/>
        </w:rPr>
        <w:t xml:space="preserve"> je poskytováno se zaměřením na potřeby</w:t>
      </w:r>
      <w:r w:rsidR="0002042D">
        <w:rPr>
          <w:rFonts w:cs="Times New Roman"/>
          <w:bCs/>
          <w:iCs/>
        </w:rPr>
        <w:br/>
      </w:r>
      <w:r w:rsidRPr="00C312E4">
        <w:rPr>
          <w:rFonts w:cs="Times New Roman"/>
          <w:bCs/>
          <w:iCs/>
        </w:rPr>
        <w:t xml:space="preserve"> jednotlivých okruhů sociálních skupin osob v občanských poradnách, </w:t>
      </w:r>
      <w:r w:rsidR="0002042D">
        <w:rPr>
          <w:rFonts w:cs="Times New Roman"/>
          <w:bCs/>
          <w:iCs/>
        </w:rPr>
        <w:br/>
      </w:r>
      <w:r w:rsidRPr="00C312E4">
        <w:rPr>
          <w:rFonts w:cs="Times New Roman"/>
          <w:bCs/>
          <w:iCs/>
        </w:rPr>
        <w:t xml:space="preserve">manželských a rodinných poradnách, poradnách pro seniory, poradnách pro osoby se zdravotním postižením, poradnách pro oběti trestných činů a domácího násilí. Zahrnuje též sociální práci s osobami, jejichž způsob života může vést ke </w:t>
      </w:r>
      <w:r w:rsidR="0002042D">
        <w:rPr>
          <w:rFonts w:cs="Times New Roman"/>
          <w:bCs/>
          <w:iCs/>
        </w:rPr>
        <w:br/>
      </w:r>
      <w:r w:rsidRPr="00C312E4">
        <w:rPr>
          <w:rFonts w:cs="Times New Roman"/>
          <w:bCs/>
          <w:iCs/>
        </w:rPr>
        <w:t>konfliktům se společností.</w:t>
      </w:r>
      <w:r w:rsidRPr="00C312E4">
        <w:rPr>
          <w:rStyle w:val="Znakapoznpodarou"/>
          <w:rFonts w:cs="Times New Roman"/>
          <w:bCs/>
          <w:iCs/>
        </w:rPr>
        <w:footnoteReference w:id="1"/>
      </w:r>
    </w:p>
    <w:p w14:paraId="1B715FBC" w14:textId="4C86C818" w:rsidR="00C312E4" w:rsidRPr="00C312E4" w:rsidRDefault="00C312E4" w:rsidP="009F679F">
      <w:pPr>
        <w:numPr>
          <w:ilvl w:val="0"/>
          <w:numId w:val="10"/>
        </w:numPr>
        <w:autoSpaceDE w:val="0"/>
        <w:autoSpaceDN w:val="0"/>
        <w:adjustRightInd w:val="0"/>
        <w:spacing w:after="0"/>
        <w:jc w:val="both"/>
        <w:rPr>
          <w:rFonts w:cs="Times New Roman"/>
          <w:bCs/>
          <w:iCs/>
        </w:rPr>
      </w:pPr>
      <w:r w:rsidRPr="00C312E4">
        <w:rPr>
          <w:rFonts w:cs="Times New Roman"/>
          <w:b/>
          <w:bCs/>
          <w:iCs/>
          <w:u w:val="single"/>
        </w:rPr>
        <w:lastRenderedPageBreak/>
        <w:t>Služby sociální péče</w:t>
      </w:r>
      <w:r w:rsidRPr="00C312E4">
        <w:rPr>
          <w:rFonts w:cs="Times New Roman"/>
          <w:bCs/>
          <w:iCs/>
        </w:rPr>
        <w:t xml:space="preserve">, které napomáhají osobám zajistit jejich fyzickou </w:t>
      </w:r>
      <w:r w:rsidR="0002042D">
        <w:rPr>
          <w:rFonts w:cs="Times New Roman"/>
          <w:bCs/>
          <w:iCs/>
        </w:rPr>
        <w:br/>
      </w:r>
      <w:r w:rsidRPr="00C312E4">
        <w:rPr>
          <w:rFonts w:cs="Times New Roman"/>
          <w:bCs/>
          <w:iCs/>
        </w:rPr>
        <w:t>a psychickou soběstačnost s cílem umožnit jim nejvyšší možné zapojení do běžného života společnosti a v případech, kdy toto vylučuje jejich stav, zajistit jim důstojné prostředí a zacházení. Každý má právo na poskytování sociální péče v nejméně omezujícím prostředí.</w:t>
      </w:r>
    </w:p>
    <w:p w14:paraId="677263E5" w14:textId="2B1FBFE8" w:rsidR="00C312E4" w:rsidRPr="00C312E4" w:rsidRDefault="00C312E4" w:rsidP="009F679F">
      <w:pPr>
        <w:numPr>
          <w:ilvl w:val="0"/>
          <w:numId w:val="10"/>
        </w:numPr>
        <w:autoSpaceDE w:val="0"/>
        <w:autoSpaceDN w:val="0"/>
        <w:adjustRightInd w:val="0"/>
        <w:spacing w:after="0"/>
        <w:jc w:val="both"/>
        <w:rPr>
          <w:rFonts w:cs="Times New Roman"/>
          <w:bCs/>
          <w:iCs/>
        </w:rPr>
      </w:pPr>
      <w:r w:rsidRPr="00C312E4">
        <w:rPr>
          <w:rFonts w:cs="Times New Roman"/>
          <w:b/>
          <w:bCs/>
          <w:iCs/>
          <w:u w:val="single"/>
        </w:rPr>
        <w:t>Služby sociální prevence,</w:t>
      </w:r>
      <w:r w:rsidRPr="00C312E4">
        <w:rPr>
          <w:rFonts w:cs="Times New Roman"/>
          <w:bCs/>
          <w:iCs/>
        </w:rPr>
        <w:t xml:space="preserve"> které napomáhají zabránit sociálnímu vyloučení osob</w:t>
      </w:r>
      <w:r w:rsidRPr="00C312E4">
        <w:rPr>
          <w:rFonts w:cs="Times New Roman"/>
          <w:b/>
          <w:bCs/>
          <w:i/>
          <w:iCs/>
        </w:rPr>
        <w:t>,</w:t>
      </w:r>
      <w:r w:rsidRPr="00C312E4">
        <w:rPr>
          <w:rFonts w:cs="Times New Roman"/>
          <w:bCs/>
          <w:iCs/>
        </w:rPr>
        <w:t xml:space="preserve"> které jsou tímto ohroženy pro krizovou sociální situaci, životní návyky a způsob života vedoucí ke konfliktu se společností, sociálně znevýhodňující prostředí </w:t>
      </w:r>
      <w:r w:rsidR="0002042D">
        <w:rPr>
          <w:rFonts w:cs="Times New Roman"/>
          <w:bCs/>
          <w:iCs/>
        </w:rPr>
        <w:br/>
      </w:r>
      <w:r w:rsidRPr="00C312E4">
        <w:rPr>
          <w:rFonts w:cs="Times New Roman"/>
          <w:bCs/>
          <w:iCs/>
        </w:rPr>
        <w:t xml:space="preserve">a ohrožení práv a oprávněných zájmů trestnou činností jiné fyzické osoby. Cílem služeb sociální prevence je napomáhat osobám k překonání jejich nepříznivé </w:t>
      </w:r>
      <w:r w:rsidR="0002042D">
        <w:rPr>
          <w:rFonts w:cs="Times New Roman"/>
          <w:bCs/>
          <w:iCs/>
        </w:rPr>
        <w:br/>
      </w:r>
      <w:r w:rsidRPr="00C312E4">
        <w:rPr>
          <w:rFonts w:cs="Times New Roman"/>
          <w:bCs/>
          <w:iCs/>
        </w:rPr>
        <w:t>sociální situace a chránit společnost před vznikem a šířením nežádoucích společenských jevů</w:t>
      </w:r>
      <w:r w:rsidRPr="00C312E4">
        <w:rPr>
          <w:rFonts w:cs="Times New Roman"/>
          <w:b/>
          <w:bCs/>
          <w:i/>
          <w:iCs/>
        </w:rPr>
        <w:t>.</w:t>
      </w:r>
    </w:p>
    <w:p w14:paraId="2A6F35AA" w14:textId="77777777" w:rsidR="00C312E4" w:rsidRPr="00C312E4" w:rsidRDefault="00C312E4" w:rsidP="00C312E4">
      <w:pPr>
        <w:jc w:val="both"/>
        <w:rPr>
          <w:rFonts w:cs="Times New Roman"/>
          <w:kern w:val="16"/>
          <w:position w:val="10"/>
        </w:rPr>
      </w:pPr>
    </w:p>
    <w:p w14:paraId="1B3E8C83" w14:textId="5E06CB5F" w:rsidR="00C312E4" w:rsidRDefault="00C312E4" w:rsidP="00C312E4">
      <w:pPr>
        <w:pStyle w:val="Textpoznpodarou"/>
        <w:spacing w:line="276" w:lineRule="auto"/>
        <w:jc w:val="both"/>
        <w:rPr>
          <w:rFonts w:cs="Times New Roman"/>
          <w:sz w:val="24"/>
          <w:szCs w:val="24"/>
        </w:rPr>
      </w:pPr>
      <w:r w:rsidRPr="00C312E4">
        <w:rPr>
          <w:rFonts w:cs="Times New Roman"/>
          <w:kern w:val="16"/>
          <w:position w:val="10"/>
          <w:sz w:val="24"/>
          <w:szCs w:val="24"/>
        </w:rPr>
        <w:t xml:space="preserve">Předmětem obsahu této kapitoly není se podrobněji zabývat taxativním vymezením </w:t>
      </w:r>
      <w:r w:rsidR="0002042D">
        <w:rPr>
          <w:rFonts w:cs="Times New Roman"/>
          <w:kern w:val="16"/>
          <w:position w:val="10"/>
          <w:sz w:val="24"/>
          <w:szCs w:val="24"/>
        </w:rPr>
        <w:br/>
      </w:r>
      <w:r w:rsidRPr="00C312E4">
        <w:rPr>
          <w:rFonts w:cs="Times New Roman"/>
          <w:kern w:val="16"/>
          <w:position w:val="10"/>
          <w:sz w:val="24"/>
          <w:szCs w:val="24"/>
        </w:rPr>
        <w:t>jednotlivých sociálních služeb a specifikací jejich obligatorních a fakultativních činností</w:t>
      </w:r>
      <w:r w:rsidR="0002042D">
        <w:rPr>
          <w:rFonts w:cs="Times New Roman"/>
          <w:kern w:val="16"/>
          <w:position w:val="10"/>
          <w:sz w:val="24"/>
          <w:szCs w:val="24"/>
        </w:rPr>
        <w:t>.</w:t>
      </w:r>
      <w:r w:rsidRPr="00C312E4">
        <w:rPr>
          <w:rFonts w:cs="Times New Roman"/>
          <w:kern w:val="16"/>
          <w:position w:val="10"/>
          <w:sz w:val="24"/>
          <w:szCs w:val="24"/>
        </w:rPr>
        <w:t xml:space="preserve"> </w:t>
      </w:r>
      <w:r w:rsidR="0002042D">
        <w:rPr>
          <w:rFonts w:cs="Times New Roman"/>
          <w:sz w:val="24"/>
          <w:szCs w:val="24"/>
        </w:rPr>
        <w:t>P</w:t>
      </w:r>
      <w:r w:rsidRPr="00C312E4">
        <w:rPr>
          <w:rFonts w:cs="Times New Roman"/>
          <w:sz w:val="24"/>
          <w:szCs w:val="24"/>
        </w:rPr>
        <w:t>roblematiku podrobněji rozpracovává zákon č. 108/2006 Sb., o sociálních službách, ve znění pozdějších předpisů</w:t>
      </w:r>
      <w:r w:rsidR="0002042D">
        <w:rPr>
          <w:rFonts w:cs="Times New Roman"/>
          <w:sz w:val="24"/>
          <w:szCs w:val="24"/>
        </w:rPr>
        <w:t xml:space="preserve">, </w:t>
      </w:r>
      <w:r w:rsidRPr="00C312E4">
        <w:rPr>
          <w:rFonts w:cs="Times New Roman"/>
          <w:sz w:val="24"/>
          <w:szCs w:val="24"/>
        </w:rPr>
        <w:t xml:space="preserve">vyhláška č. 505/2006 Sb., kterou se provádějí některá </w:t>
      </w:r>
      <w:r w:rsidR="0002042D">
        <w:rPr>
          <w:rFonts w:cs="Times New Roman"/>
          <w:sz w:val="24"/>
          <w:szCs w:val="24"/>
        </w:rPr>
        <w:br/>
      </w:r>
      <w:r w:rsidRPr="00C312E4">
        <w:rPr>
          <w:rFonts w:cs="Times New Roman"/>
          <w:sz w:val="24"/>
          <w:szCs w:val="24"/>
        </w:rPr>
        <w:t xml:space="preserve">ustanovení zákona o sociálních službách, ve znění pozdějších předpisů u jednotlivých </w:t>
      </w:r>
      <w:r w:rsidR="0002042D">
        <w:rPr>
          <w:rFonts w:cs="Times New Roman"/>
          <w:sz w:val="24"/>
          <w:szCs w:val="24"/>
        </w:rPr>
        <w:br/>
      </w:r>
      <w:r w:rsidRPr="00C312E4">
        <w:rPr>
          <w:rFonts w:cs="Times New Roman"/>
          <w:sz w:val="24"/>
          <w:szCs w:val="24"/>
        </w:rPr>
        <w:t>služeb a následně některé další publikace.</w:t>
      </w:r>
      <w:r w:rsidRPr="00C312E4">
        <w:rPr>
          <w:rStyle w:val="Znakapoznpodarou"/>
          <w:rFonts w:cs="Times New Roman"/>
          <w:sz w:val="24"/>
          <w:szCs w:val="24"/>
        </w:rPr>
        <w:footnoteReference w:id="2"/>
      </w:r>
      <w:r w:rsidRPr="00C312E4">
        <w:rPr>
          <w:rFonts w:cs="Times New Roman"/>
          <w:sz w:val="24"/>
          <w:szCs w:val="24"/>
        </w:rPr>
        <w:t xml:space="preserve"> </w:t>
      </w:r>
    </w:p>
    <w:p w14:paraId="68247A75" w14:textId="77777777" w:rsidR="00AE1D41" w:rsidRPr="003878DF" w:rsidRDefault="00AE1D41" w:rsidP="003878DF">
      <w:pPr>
        <w:pStyle w:val="Nadpis2"/>
      </w:pPr>
      <w:bookmarkStart w:id="5" w:name="_Toc426968531"/>
      <w:bookmarkStart w:id="6" w:name="_Toc45057445"/>
      <w:bookmarkStart w:id="7" w:name="_Toc63951084"/>
      <w:r w:rsidRPr="003878DF">
        <w:t>Komunitní plánování sociálních služeb a typologie sociálních služeb</w:t>
      </w:r>
      <w:bookmarkEnd w:id="5"/>
      <w:bookmarkEnd w:id="6"/>
      <w:bookmarkEnd w:id="7"/>
    </w:p>
    <w:p w14:paraId="5A7AC3B4" w14:textId="78CD5884" w:rsidR="00AE1D41" w:rsidRDefault="00AE1D41" w:rsidP="00AE1D41">
      <w:pPr>
        <w:pStyle w:val="Default"/>
        <w:spacing w:after="240" w:line="276" w:lineRule="auto"/>
        <w:jc w:val="both"/>
        <w:rPr>
          <w:rFonts w:ascii="Times New Roman" w:hAnsi="Times New Roman" w:cs="Times New Roman"/>
        </w:rPr>
      </w:pPr>
      <w:r w:rsidRPr="00AE1D41">
        <w:rPr>
          <w:rFonts w:ascii="Times New Roman" w:hAnsi="Times New Roman" w:cs="Times New Roman"/>
        </w:rPr>
        <w:t xml:space="preserve">Již samotný pojem komunitní plánování sociálních služeb napovídá, že metodou </w:t>
      </w:r>
      <w:r w:rsidR="008E3FA6">
        <w:rPr>
          <w:rFonts w:ascii="Times New Roman" w:hAnsi="Times New Roman" w:cs="Times New Roman"/>
        </w:rPr>
        <w:br/>
      </w:r>
      <w:r w:rsidRPr="00AE1D41">
        <w:rPr>
          <w:rFonts w:ascii="Times New Roman" w:hAnsi="Times New Roman" w:cs="Times New Roman"/>
        </w:rPr>
        <w:t xml:space="preserve">komunitního plánováváni budou v dané lokalitě či na vybraném území plánovány pouze sociální služby. Skutečnost je ovšem často jiná, a proto považujeme za nezbytné, aby </w:t>
      </w:r>
      <w:r w:rsidR="008E3FA6">
        <w:rPr>
          <w:rFonts w:ascii="Times New Roman" w:hAnsi="Times New Roman" w:cs="Times New Roman"/>
        </w:rPr>
        <w:br/>
      </w:r>
      <w:r w:rsidRPr="00AE1D41">
        <w:rPr>
          <w:rFonts w:ascii="Times New Roman" w:hAnsi="Times New Roman" w:cs="Times New Roman"/>
        </w:rPr>
        <w:t>realizátoři komunitního plánování byli obeznámení s aktuální typologií sociálních služeb</w:t>
      </w:r>
      <w:r w:rsidRPr="00AE1D41">
        <w:rPr>
          <w:rStyle w:val="Znakapoznpodarou"/>
          <w:rFonts w:ascii="Times New Roman" w:hAnsi="Times New Roman" w:cs="Times New Roman"/>
        </w:rPr>
        <w:footnoteReference w:id="3"/>
      </w:r>
      <w:r w:rsidRPr="00AE1D41">
        <w:rPr>
          <w:rFonts w:ascii="Times New Roman" w:hAnsi="Times New Roman" w:cs="Times New Roman"/>
        </w:rPr>
        <w:t xml:space="preserve"> a dokázali tak rozlišit registrované sociální služby od jiných tzv. souvisejících služeb </w:t>
      </w:r>
      <w:r w:rsidR="008E3FA6">
        <w:rPr>
          <w:rFonts w:ascii="Times New Roman" w:hAnsi="Times New Roman" w:cs="Times New Roman"/>
        </w:rPr>
        <w:br/>
      </w:r>
      <w:r w:rsidRPr="00AE1D41">
        <w:rPr>
          <w:rFonts w:ascii="Times New Roman" w:hAnsi="Times New Roman" w:cs="Times New Roman"/>
        </w:rPr>
        <w:t>(aktivit), jejichž činnost není upravena zákonem o sociálních službách.</w:t>
      </w:r>
      <w:r w:rsidRPr="00AE1D41">
        <w:rPr>
          <w:rStyle w:val="Znakapoznpodarou"/>
          <w:rFonts w:ascii="Times New Roman" w:hAnsi="Times New Roman" w:cs="Times New Roman"/>
        </w:rPr>
        <w:footnoteReference w:id="4"/>
      </w:r>
      <w:r w:rsidRPr="00AE1D41">
        <w:rPr>
          <w:rFonts w:ascii="Times New Roman" w:hAnsi="Times New Roman" w:cs="Times New Roman"/>
        </w:rPr>
        <w:t xml:space="preserve"> Tato znalost je nutná zejména v případech tzv. </w:t>
      </w:r>
      <w:r w:rsidRPr="00AE1D41">
        <w:rPr>
          <w:rFonts w:ascii="Times New Roman" w:hAnsi="Times New Roman" w:cs="Times New Roman"/>
          <w:b/>
        </w:rPr>
        <w:t>neregistrovaných služeb</w:t>
      </w:r>
      <w:r w:rsidRPr="00AE1D41">
        <w:rPr>
          <w:rFonts w:ascii="Times New Roman" w:hAnsi="Times New Roman" w:cs="Times New Roman"/>
        </w:rPr>
        <w:t xml:space="preserve">, jež poskytují služby svým klientům, kteří jsou v různém stupni závislí na pomoci druhé osoby. Péče o takto zranitelné osoby se dotýká jejich zdraví a lidské důstojnosti, proto musí být pečlivá a v mnoha </w:t>
      </w:r>
      <w:r w:rsidR="008E3FA6">
        <w:rPr>
          <w:rFonts w:ascii="Times New Roman" w:hAnsi="Times New Roman" w:cs="Times New Roman"/>
        </w:rPr>
        <w:br/>
      </w:r>
      <w:r w:rsidRPr="00AE1D41">
        <w:rPr>
          <w:rFonts w:ascii="Times New Roman" w:hAnsi="Times New Roman" w:cs="Times New Roman"/>
        </w:rPr>
        <w:t xml:space="preserve">ohledech odborná a s dostatečnými zárukami kvality a ochrany práv klientů. </w:t>
      </w:r>
      <w:r w:rsidR="008E3FA6">
        <w:rPr>
          <w:rFonts w:ascii="Times New Roman" w:hAnsi="Times New Roman" w:cs="Times New Roman"/>
        </w:rPr>
        <w:br/>
      </w:r>
      <w:r w:rsidRPr="00AE1D41">
        <w:rPr>
          <w:rFonts w:ascii="Times New Roman" w:hAnsi="Times New Roman" w:cs="Times New Roman"/>
        </w:rPr>
        <w:lastRenderedPageBreak/>
        <w:t xml:space="preserve">Není výjimkou, že zástupci těchto „poskytovatelů“ se velmi rádi zapojují do procesu </w:t>
      </w:r>
      <w:r w:rsidR="008E3FA6">
        <w:rPr>
          <w:rFonts w:ascii="Times New Roman" w:hAnsi="Times New Roman" w:cs="Times New Roman"/>
        </w:rPr>
        <w:br/>
      </w:r>
      <w:r w:rsidRPr="00AE1D41">
        <w:rPr>
          <w:rFonts w:ascii="Times New Roman" w:hAnsi="Times New Roman" w:cs="Times New Roman"/>
        </w:rPr>
        <w:t xml:space="preserve">komunitního plánování sociálních služeb s cílem získat morální a finanční podporu, díky které by mohli ve svojí činnosti pokračovat. </w:t>
      </w:r>
    </w:p>
    <w:p w14:paraId="7D98955A" w14:textId="54737855" w:rsidR="00AE1D41" w:rsidRPr="003878DF" w:rsidRDefault="00AE1D41" w:rsidP="003878DF">
      <w:pPr>
        <w:pStyle w:val="Nadpis2"/>
      </w:pPr>
      <w:bookmarkStart w:id="8" w:name="_Toc63951085"/>
      <w:r w:rsidRPr="003878DF">
        <w:t>Pobytové služby poskytované bez oprávnění (tzv. neregistrované sociální služby)</w:t>
      </w:r>
      <w:bookmarkEnd w:id="8"/>
    </w:p>
    <w:p w14:paraId="32B2AB21" w14:textId="13AF0E4E" w:rsidR="00AE1D41" w:rsidRPr="00AE1D41" w:rsidRDefault="00AE1D41" w:rsidP="00AE1D41">
      <w:pPr>
        <w:jc w:val="both"/>
        <w:rPr>
          <w:rFonts w:cs="Times New Roman"/>
          <w:szCs w:val="24"/>
        </w:rPr>
      </w:pPr>
      <w:r w:rsidRPr="00AE1D41">
        <w:rPr>
          <w:rFonts w:cs="Times New Roman"/>
          <w:szCs w:val="24"/>
        </w:rPr>
        <w:t xml:space="preserve">Člověku, který je nesoběstačný a potřebuje péči, se může pomoci dostávat docela </w:t>
      </w:r>
      <w:r w:rsidR="008E3FA6">
        <w:rPr>
          <w:rFonts w:cs="Times New Roman"/>
          <w:szCs w:val="24"/>
        </w:rPr>
        <w:br/>
      </w:r>
      <w:r w:rsidRPr="00AE1D41">
        <w:rPr>
          <w:rFonts w:cs="Times New Roman"/>
          <w:szCs w:val="24"/>
        </w:rPr>
        <w:t xml:space="preserve">neformálně buď od osoby blízké nebo asistenta sociální péče, nebo profesionálně formou sociální služby. Zákon č. 108/2006 Sb., o sociálních službách, ve znění pozdějších předpisů, stanoví v § 78 odst. 1, že sociální služby lze poskytovat jen na základě oprávnění, které vzniká rozhodnutím krajského úřadu o registraci. Ne všichni poskytovatelé tento </w:t>
      </w:r>
      <w:r w:rsidR="008E3FA6">
        <w:rPr>
          <w:rFonts w:cs="Times New Roman"/>
          <w:szCs w:val="24"/>
        </w:rPr>
        <w:br/>
      </w:r>
      <w:r w:rsidRPr="00AE1D41">
        <w:rPr>
          <w:rFonts w:cs="Times New Roman"/>
          <w:szCs w:val="24"/>
        </w:rPr>
        <w:t xml:space="preserve">zákonný požadavek respektují. V důsledku toho se vyhýbají plnění zákonných požadavků na kvalitu sociálních služeb a státní kontrole. Neregistrovaná zařízení poskytují služby i klientům, kteří jsou v různém stupni závislí na pomoci druhé osoby. Poskytování </w:t>
      </w:r>
      <w:r w:rsidR="008E3FA6">
        <w:rPr>
          <w:rFonts w:cs="Times New Roman"/>
          <w:szCs w:val="24"/>
        </w:rPr>
        <w:br/>
      </w:r>
      <w:r w:rsidRPr="00AE1D41">
        <w:rPr>
          <w:rFonts w:cs="Times New Roman"/>
          <w:szCs w:val="24"/>
        </w:rPr>
        <w:t xml:space="preserve">sociálních služeb bez oprávnění představuje správní delikt, za který může být uložena </w:t>
      </w:r>
      <w:r w:rsidR="008E3FA6">
        <w:rPr>
          <w:rFonts w:cs="Times New Roman"/>
          <w:szCs w:val="24"/>
        </w:rPr>
        <w:br/>
      </w:r>
      <w:r w:rsidRPr="00AE1D41">
        <w:rPr>
          <w:rFonts w:cs="Times New Roman"/>
          <w:szCs w:val="24"/>
        </w:rPr>
        <w:t>pokuta až do výše 2.000 000 Kč.</w:t>
      </w:r>
      <w:r w:rsidRPr="00AE1D41">
        <w:rPr>
          <w:rStyle w:val="Znakapoznpodarou"/>
          <w:rFonts w:cs="Times New Roman"/>
          <w:szCs w:val="24"/>
        </w:rPr>
        <w:footnoteReference w:id="5"/>
      </w:r>
    </w:p>
    <w:p w14:paraId="0B5BE98F" w14:textId="3E2034DC" w:rsidR="00AE1D41" w:rsidRPr="00AE1D41" w:rsidRDefault="00AE1D41" w:rsidP="00AE1D41">
      <w:pPr>
        <w:jc w:val="both"/>
        <w:rPr>
          <w:rFonts w:cs="Times New Roman"/>
          <w:szCs w:val="24"/>
        </w:rPr>
      </w:pPr>
      <w:r w:rsidRPr="00AE1D41">
        <w:rPr>
          <w:rFonts w:cs="Times New Roman"/>
          <w:szCs w:val="24"/>
        </w:rPr>
        <w:t xml:space="preserve">Sociální služby v České republice lze poskytovat pouze na základě oprávnění </w:t>
      </w:r>
      <w:r w:rsidR="008E3FA6">
        <w:rPr>
          <w:rFonts w:cs="Times New Roman"/>
          <w:szCs w:val="24"/>
        </w:rPr>
        <w:br/>
      </w:r>
      <w:r w:rsidRPr="00AE1D41">
        <w:rPr>
          <w:rFonts w:cs="Times New Roman"/>
          <w:szCs w:val="24"/>
        </w:rPr>
        <w:t xml:space="preserve">k poskytování sociálních služeb dle § 78 zákona o sociálních službách. Pokud provozovatel tímto oprávněním nedisponuje, dopouští se správního deliktu neoprávněného poskytování sociálních služeb dle § 107 odst. 1 zákona o sociálních službách. Registraci dle § 78 zákona o sociálních službách totiž nelze obejít tím, že provozovatel zapíše obecně prospěšné služby do rejstříku obecně prospěšných společností, nebo získá živnostenské oprávnění. </w:t>
      </w:r>
      <w:r w:rsidR="008E3FA6">
        <w:rPr>
          <w:rFonts w:cs="Times New Roman"/>
          <w:szCs w:val="24"/>
        </w:rPr>
        <w:br/>
      </w:r>
      <w:r w:rsidRPr="00AE1D41">
        <w:rPr>
          <w:rFonts w:cs="Times New Roman"/>
          <w:szCs w:val="24"/>
        </w:rPr>
        <w:t xml:space="preserve">Živnostenský zákon v § 3 odst. 3 písm. </w:t>
      </w:r>
      <w:proofErr w:type="spellStart"/>
      <w:r w:rsidRPr="00AE1D41">
        <w:rPr>
          <w:rFonts w:cs="Times New Roman"/>
          <w:szCs w:val="24"/>
        </w:rPr>
        <w:t>af</w:t>
      </w:r>
      <w:proofErr w:type="spellEnd"/>
      <w:r w:rsidRPr="00AE1D41">
        <w:rPr>
          <w:rFonts w:cs="Times New Roman"/>
          <w:szCs w:val="24"/>
        </w:rPr>
        <w:t xml:space="preserve">) stanoví, že živností není poskytování sociálních služeb. Obdobně nařízení vlády č. 278/2008 Sb., o obsahových náplních jednotlivých živností, uvádí, že obsahem činnosti „poskytování služeb pro rodinu a domácnost“ není poskytování sociálních služeb podle zákona o sociálních službách. Rozsah, v jakém </w:t>
      </w:r>
      <w:r w:rsidR="008E3FA6">
        <w:rPr>
          <w:rFonts w:cs="Times New Roman"/>
          <w:szCs w:val="24"/>
        </w:rPr>
        <w:br/>
      </w:r>
      <w:r w:rsidRPr="00AE1D41">
        <w:rPr>
          <w:rFonts w:cs="Times New Roman"/>
          <w:szCs w:val="24"/>
        </w:rPr>
        <w:t xml:space="preserve">provozovatel své služby poskytuje, podstatně přesahuje okruh činností, ke kterým má </w:t>
      </w:r>
      <w:r w:rsidR="008E3FA6">
        <w:rPr>
          <w:rFonts w:cs="Times New Roman"/>
          <w:szCs w:val="24"/>
        </w:rPr>
        <w:br/>
      </w:r>
      <w:r w:rsidRPr="00AE1D41">
        <w:rPr>
          <w:rFonts w:cs="Times New Roman"/>
          <w:szCs w:val="24"/>
        </w:rPr>
        <w:t>živnostenské oprávnění, a proto může svým jednáním naplňovat skutkovou podstatu trestného činu neoprávněného podnikání dle § 251 odst. 1 trestního zákoníku.</w:t>
      </w:r>
    </w:p>
    <w:p w14:paraId="601BBAE2" w14:textId="1E8C6033" w:rsidR="00AE1D41" w:rsidRDefault="00AE1D41" w:rsidP="00AE1D41">
      <w:pPr>
        <w:jc w:val="both"/>
        <w:rPr>
          <w:rFonts w:cs="Times New Roman"/>
          <w:szCs w:val="24"/>
        </w:rPr>
      </w:pPr>
      <w:r w:rsidRPr="00AE1D41">
        <w:rPr>
          <w:rFonts w:cs="Times New Roman"/>
          <w:szCs w:val="24"/>
        </w:rPr>
        <w:t>Činnost ubytovacích zařízení, která osobám závislým na péči druhé osoby poskytují také stravu a komplexní péči (ve smyslu péče stanovené zákonem o sociálních službách pro jednotlivé typy pobytových sociálních služeb – např. domov pro seniory, domov se zvláštním režimem), je nelegální. Pokud provozovatel nedisponuje oprávněním k poskytování sociálních služeb, dopouští se nejenom správního deliktu neoprávněného poskytování sociálních služeb dle § 107 odst. 1 zákona o sociálních službách, ale pokud poskytuje tyto služby neoprávněně ve větším rozsahu, dopouští se i trestného činu neoprávněného podnikání (Veřejný ochránce práv, 2014).</w:t>
      </w:r>
    </w:p>
    <w:p w14:paraId="0A53433F" w14:textId="6BC100D9" w:rsidR="00AE1D41" w:rsidRPr="003878DF" w:rsidRDefault="00195705" w:rsidP="003878DF">
      <w:pPr>
        <w:pStyle w:val="Nadpis2"/>
      </w:pPr>
      <w:bookmarkStart w:id="9" w:name="_Toc63951086"/>
      <w:r w:rsidRPr="003878DF">
        <w:lastRenderedPageBreak/>
        <w:t>A</w:t>
      </w:r>
      <w:r w:rsidR="00AE1D41" w:rsidRPr="003878DF">
        <w:t>sistent sociální péče</w:t>
      </w:r>
      <w:bookmarkEnd w:id="9"/>
    </w:p>
    <w:p w14:paraId="68748397" w14:textId="46A81054" w:rsidR="00AE1D41" w:rsidRPr="00AE1D41" w:rsidRDefault="00AE1D41" w:rsidP="00AE1D41">
      <w:pPr>
        <w:jc w:val="both"/>
        <w:rPr>
          <w:rFonts w:cs="Times New Roman"/>
          <w:b/>
          <w:szCs w:val="24"/>
        </w:rPr>
      </w:pPr>
      <w:r w:rsidRPr="00AE1D41">
        <w:rPr>
          <w:rFonts w:cs="Times New Roman"/>
          <w:szCs w:val="24"/>
        </w:rPr>
        <w:t>Činnost asistenta sociální péče je upravena v § 83 zákona č. 108/2006 Sb., o sociálních službách ve znění pozdějších předpisů, kde je taxativně vymezeno, že asistentem sociální péče může být pouze fyzická osoba, která je starší 18 let věku a je zdravotně způsobilá (zdravotní způsobilost se posuzuje podle § 29 odst. 1 písm. e) zákona o sociálních sužbách). Jedná se o jinou než blízkou osobu</w:t>
      </w:r>
      <w:r w:rsidRPr="00AE1D41">
        <w:rPr>
          <w:rStyle w:val="Znakapoznpodarou"/>
          <w:rFonts w:cs="Times New Roman"/>
          <w:szCs w:val="24"/>
        </w:rPr>
        <w:footnoteReference w:id="6"/>
      </w:r>
      <w:r w:rsidRPr="00AE1D41">
        <w:rPr>
          <w:rFonts w:cs="Times New Roman"/>
          <w:szCs w:val="24"/>
        </w:rPr>
        <w:t xml:space="preserve"> (např. soused), která není registrovaným poskytovatelem sociálních služeb a která nemusí mít k této činnosti živnostenský list. Asistent sociální péče je povinen s osobou, které poskytuje pomoc, uzavřít formální písemnou smlouvu o poskytnutí pomoci, která musí ze zákona mít obligatorními náležitosti, kterými jsou označení smluvních stran, rozsah pomoci, místo a čas poskytování pomoci výše úhrady za </w:t>
      </w:r>
      <w:r w:rsidR="008E3FA6">
        <w:rPr>
          <w:rFonts w:cs="Times New Roman"/>
          <w:szCs w:val="24"/>
        </w:rPr>
        <w:br/>
      </w:r>
      <w:r w:rsidRPr="00AE1D41">
        <w:rPr>
          <w:rFonts w:cs="Times New Roman"/>
          <w:szCs w:val="24"/>
        </w:rPr>
        <w:t xml:space="preserve">pomoc. Asistent sociální péče nemůže tuto činnost vykonávat jako podnikatel. </w:t>
      </w:r>
    </w:p>
    <w:p w14:paraId="03526912" w14:textId="77777777" w:rsidR="00AE1D41" w:rsidRPr="00AE1D41" w:rsidRDefault="00AE1D41" w:rsidP="00AA1102">
      <w:pPr>
        <w:pStyle w:val="Normlnweb"/>
        <w:spacing w:line="276" w:lineRule="auto"/>
        <w:ind w:firstLine="0"/>
      </w:pPr>
      <w:r w:rsidRPr="00AE1D41">
        <w:t>Tato nová forma podpory je směřována k lidem, kteří potřebují pomoc v péči o vlastní osobu z důvodu věku, nemoci či zdravotního postižení a chtějí zůstat ve svém přirozeném sociálním prostředí bez nutnosti využívat registrovaných sociálních služeb.</w:t>
      </w:r>
    </w:p>
    <w:p w14:paraId="0B9578A9" w14:textId="4C892E91" w:rsidR="00AE1D41" w:rsidRPr="00AE1D41" w:rsidRDefault="00AE1D41" w:rsidP="00AA1102">
      <w:pPr>
        <w:pStyle w:val="Normlnweb"/>
        <w:spacing w:line="276" w:lineRule="auto"/>
        <w:ind w:firstLine="0"/>
      </w:pPr>
      <w:r w:rsidRPr="00AE1D41">
        <w:t xml:space="preserve">Úhradu za poskytnutou pomoc hradí asistentu sociální péče osoba se zdravotním znevýhodněním ze svého příspěvku na péči. Pokud asistent sociální péče odvádí řádnou péči, není omezen v počtu osob, kterým chce, poskytnou péči, pouze odvání daň z příjmu v případě, že jeho měsíční příjem je aktuálně vyšší než 19 200 Kč. </w:t>
      </w:r>
      <w:r w:rsidRPr="008E3FA6">
        <w:rPr>
          <w:rStyle w:val="Siln"/>
        </w:rPr>
        <w:t>Přijatá částka z příspěvku na péči</w:t>
      </w:r>
      <w:r w:rsidRPr="008E3FA6">
        <w:t> jako úhrada za poskytnutou péči je tedy v případě poskytování péče asistentem sociální péče </w:t>
      </w:r>
      <w:r w:rsidRPr="008E3FA6">
        <w:rPr>
          <w:rStyle w:val="Siln"/>
        </w:rPr>
        <w:t>osvobozena od povinnosti zdaňování</w:t>
      </w:r>
      <w:r w:rsidRPr="008E3FA6">
        <w:t xml:space="preserve">, a to tak, že od daně z příjmů je </w:t>
      </w:r>
      <w:r w:rsidR="008E3FA6">
        <w:br/>
      </w:r>
      <w:r w:rsidRPr="008E3FA6">
        <w:t>měs</w:t>
      </w:r>
      <w:r w:rsidRPr="00AE1D41">
        <w:t xml:space="preserve">íčně osvobozena v úhrnu částka do výše příspěvku na péči pro osobu ve IV. stupni závislosti na pomoci jiné fyzické osoby (úplná závislost) v souladu s ustanovením § 4 odst. 1 písm. i) zákona č. 586/1992 Sb., o daních z příjmů, ve znění pozdějších předpisů, (tj. částka do výše 13 200 Kč měsíčně). </w:t>
      </w:r>
      <w:r w:rsidRPr="00AE1D41">
        <w:rPr>
          <w:bCs/>
          <w:iCs/>
        </w:rPr>
        <w:t>Úhrada za péči se nepovažuje za součást příjmů ani pro účely dávek státní sociální podpory, pomoci v hmotné nouzi ani v jiných případech, kdy se bere zřetel na výši příjmu,</w:t>
      </w:r>
      <w:r w:rsidRPr="00AE1D41">
        <w:t xml:space="preserve"> </w:t>
      </w:r>
      <w:r w:rsidRPr="00AE1D41">
        <w:rPr>
          <w:bCs/>
          <w:iCs/>
        </w:rPr>
        <w:t>Úhrada za péči se nepřipočítá k jiným příjmům a nemůže tedy být důvodem ke zvýšení daně.</w:t>
      </w:r>
      <w:r w:rsidRPr="00AE1D41">
        <w:t xml:space="preserve"> </w:t>
      </w:r>
      <w:r w:rsidRPr="00AE1D41">
        <w:rPr>
          <w:color w:val="000000"/>
        </w:rPr>
        <w:t xml:space="preserve">Nahlásí-li asistent sociální péče své zdravotní pojišťovně a příslušné okresní správě sociálního zabezpečení, že je hlavní pečující osobou, není povinen platit </w:t>
      </w:r>
      <w:r w:rsidR="00AA1102">
        <w:rPr>
          <w:color w:val="000000"/>
        </w:rPr>
        <w:t xml:space="preserve">za určitých podmínek </w:t>
      </w:r>
      <w:r w:rsidRPr="00AE1D41">
        <w:rPr>
          <w:color w:val="000000"/>
        </w:rPr>
        <w:t xml:space="preserve">sociální a zdravotní </w:t>
      </w:r>
      <w:r w:rsidR="00AA1102" w:rsidRPr="00AE1D41">
        <w:rPr>
          <w:color w:val="000000"/>
        </w:rPr>
        <w:t>pojištění (</w:t>
      </w:r>
      <w:r w:rsidRPr="00AE1D41">
        <w:rPr>
          <w:color w:val="000000"/>
        </w:rPr>
        <w:t>Sociální reforma, 2012).</w:t>
      </w:r>
    </w:p>
    <w:p w14:paraId="04696D52" w14:textId="48755978" w:rsidR="00AE1D41" w:rsidRPr="00AE1D41" w:rsidRDefault="00AE1D41" w:rsidP="00AA1102">
      <w:pPr>
        <w:pStyle w:val="Normlnweb"/>
        <w:spacing w:line="276" w:lineRule="auto"/>
        <w:ind w:firstLine="0"/>
      </w:pPr>
      <w:r w:rsidRPr="00AE1D41">
        <w:t xml:space="preserve">Podle stanoviska MPSV ČR asistent sociální péče musí být vždy uveden </w:t>
      </w:r>
      <w:r w:rsidRPr="00AE1D41">
        <w:rPr>
          <w:bCs/>
        </w:rPr>
        <w:t>jako pečující osoba v žádosti o příspěvek na péči</w:t>
      </w:r>
      <w:r w:rsidRPr="00AE1D41">
        <w:t xml:space="preserve"> (na formuláři „Oznámení o poskytovateli pomoci“) pro účely rozhodnutí krajské pobočky Úřadu práce o přiznání příspěvku. Povinnost uzavření písemné smlouvy o poskytnutí pomoci je předmětem </w:t>
      </w:r>
      <w:r w:rsidRPr="00AE1D41">
        <w:rPr>
          <w:bCs/>
        </w:rPr>
        <w:t>kontroly využívání příspěvku na péči</w:t>
      </w:r>
      <w:r w:rsidRPr="00AE1D41">
        <w:t xml:space="preserve"> v souladu s ustanovením § 29 zákona o sociálních službách. Kontrolu provádějí krajské pobočky Úřadu práce. Krajská pobočka kromě dalšího kontroluje také to, zda je pomoc poskytována osobně tím, kdo byl uveden v žádosti o příspěvek, popřípadě ohlášen podle § 21 odst. 1 písm. d) nebo § 21 odst. 2 písm. c) zákona o sociálních službách. Kontroluje i to, zda způsob poskytované pomoci a její rozsah odpovídá stanovenému stupni závislosti a zda je pomoc zaměřena na základní životní potřeby, které podle výsledku posouzení stupně </w:t>
      </w:r>
      <w:r w:rsidRPr="00AE1D41">
        <w:lastRenderedPageBreak/>
        <w:t xml:space="preserve">závislosti okresní správou sociálního zabezpečení není osoba schopna zvládat (Asistent sociální péče, 2013). Doba péče o osobu, které asistent poskytuje pomoc, je tedy </w:t>
      </w:r>
      <w:r w:rsidRPr="00AE1D41">
        <w:rPr>
          <w:bCs/>
          <w:iCs/>
        </w:rPr>
        <w:t>započítávána jako doba</w:t>
      </w:r>
      <w:r w:rsidRPr="00AE1D41">
        <w:t xml:space="preserve"> odpracovaná při nárocích </w:t>
      </w:r>
      <w:r w:rsidRPr="00AE1D41">
        <w:rPr>
          <w:bCs/>
          <w:iCs/>
        </w:rPr>
        <w:t xml:space="preserve">na starobní důchod </w:t>
      </w:r>
      <w:r w:rsidRPr="00AE1D41">
        <w:t>(Asistent sociální péče, 201</w:t>
      </w:r>
      <w:r w:rsidR="001A751A">
        <w:t>2</w:t>
      </w:r>
      <w:r w:rsidRPr="00AE1D41">
        <w:t xml:space="preserve">). </w:t>
      </w:r>
    </w:p>
    <w:p w14:paraId="5B938922" w14:textId="77777777" w:rsidR="00AE1D41" w:rsidRPr="00AE1D41" w:rsidRDefault="00AE1D41" w:rsidP="00AE1D41">
      <w:pPr>
        <w:spacing w:after="0"/>
        <w:jc w:val="both"/>
        <w:rPr>
          <w:rFonts w:eastAsia="Times New Roman" w:cs="Times New Roman"/>
          <w:bCs/>
          <w:iCs/>
          <w:szCs w:val="24"/>
          <w:lang w:eastAsia="cs-CZ"/>
        </w:rPr>
      </w:pPr>
      <w:r w:rsidRPr="00AE1D41">
        <w:rPr>
          <w:rFonts w:eastAsia="Times New Roman" w:cs="Times New Roman"/>
          <w:szCs w:val="24"/>
          <w:lang w:eastAsia="cs-CZ"/>
        </w:rPr>
        <w:t xml:space="preserve">Asistent sociální péče může být za předpokladu splnění zákonných podmínek </w:t>
      </w:r>
      <w:r w:rsidRPr="00AE1D41">
        <w:rPr>
          <w:rFonts w:eastAsia="Times New Roman" w:cs="Times New Roman"/>
          <w:bCs/>
          <w:iCs/>
          <w:szCs w:val="24"/>
          <w:lang w:eastAsia="cs-CZ"/>
        </w:rPr>
        <w:t xml:space="preserve">veden jako uchazeč o zaměstnání na Úřadu práce ČR a pobírat podporu v nezaměstnanosti. </w:t>
      </w:r>
      <w:r w:rsidRPr="00AE1D41">
        <w:rPr>
          <w:rFonts w:cs="Times New Roman"/>
          <w:szCs w:val="24"/>
        </w:rPr>
        <w:t xml:space="preserve">V tom případě však musí dostát všem povinnostem, které jsou na uchazeče o práci kladeny – mít volnou kapacitu na práci, dostavovat se na schůzky apod. Pokud tak neučiní, budete </w:t>
      </w:r>
      <w:r w:rsidRPr="00AE1D41">
        <w:rPr>
          <w:rFonts w:cs="Times New Roman"/>
          <w:szCs w:val="24"/>
        </w:rPr>
        <w:br/>
        <w:t>z evidence vyřazen a dalších 6 měsíců nebude mít možnost se na Úřad práce ČR evidovat. Uchazečům o zaměstnání je státem hrazeno sociální a zdravotní pojištění, nikoli však nemocenské pojištění (Pulščáková, 2016).</w:t>
      </w:r>
    </w:p>
    <w:p w14:paraId="4600BF0A" w14:textId="4C58D110" w:rsidR="00AE1D41" w:rsidRPr="00AE1D41" w:rsidRDefault="00AE1D41" w:rsidP="00AE1D41">
      <w:pPr>
        <w:widowControl w:val="0"/>
        <w:autoSpaceDE w:val="0"/>
        <w:autoSpaceDN w:val="0"/>
        <w:adjustRightInd w:val="0"/>
        <w:spacing w:after="0"/>
        <w:jc w:val="both"/>
        <w:rPr>
          <w:rFonts w:cs="Times New Roman"/>
          <w:szCs w:val="24"/>
        </w:rPr>
      </w:pPr>
      <w:r w:rsidRPr="00AE1D41">
        <w:rPr>
          <w:rFonts w:cs="Times New Roman"/>
          <w:szCs w:val="24"/>
        </w:rPr>
        <w:br/>
      </w:r>
      <w:r w:rsidRPr="00AE1D41">
        <w:rPr>
          <w:rFonts w:eastAsia="Times New Roman" w:cs="Times New Roman"/>
          <w:szCs w:val="24"/>
          <w:lang w:eastAsia="cs-CZ"/>
        </w:rPr>
        <w:t xml:space="preserve">Zákon č. 108/2006 Sb., o sociálních službách, ve znění pozdějších předpisů, v § 106, který se zabývá přestupky, uvádí, že </w:t>
      </w:r>
      <w:r w:rsidRPr="00AE1D41">
        <w:rPr>
          <w:rFonts w:cs="Times New Roman"/>
          <w:szCs w:val="24"/>
        </w:rPr>
        <w:t xml:space="preserve">asistent sociální péče se dopustí přestupku tím, že neohlásí úmrtí oprávněné osoby ve lhůtě do 8 dnů a rovněž tím, že neuzavře písemnou smlouvu </w:t>
      </w:r>
      <w:r w:rsidR="00AA1102">
        <w:rPr>
          <w:rFonts w:cs="Times New Roman"/>
          <w:szCs w:val="24"/>
        </w:rPr>
        <w:br/>
      </w:r>
      <w:r w:rsidRPr="00AE1D41">
        <w:rPr>
          <w:rFonts w:cs="Times New Roman"/>
          <w:szCs w:val="24"/>
        </w:rPr>
        <w:t>o poskytnutí pomoci s osobou, které poskytuje pomoc. Za tyto přestupky lze uložit pokutu</w:t>
      </w:r>
      <w:r w:rsidRPr="00AE1D41">
        <w:rPr>
          <w:rFonts w:eastAsia="Times New Roman" w:cs="Times New Roman"/>
          <w:szCs w:val="24"/>
          <w:lang w:eastAsia="cs-CZ"/>
        </w:rPr>
        <w:t xml:space="preserve"> až do výše 20 000 Kč, přičemž </w:t>
      </w:r>
      <w:r w:rsidRPr="00AE1D41">
        <w:rPr>
          <w:rFonts w:cs="Times New Roman"/>
          <w:szCs w:val="24"/>
        </w:rPr>
        <w:t xml:space="preserve">tyto správní delikty podle zákona o sociálních službách </w:t>
      </w:r>
      <w:r w:rsidR="00AA1102">
        <w:rPr>
          <w:rFonts w:cs="Times New Roman"/>
          <w:szCs w:val="24"/>
        </w:rPr>
        <w:br/>
      </w:r>
      <w:r w:rsidRPr="00AE1D41">
        <w:rPr>
          <w:rFonts w:cs="Times New Roman"/>
          <w:szCs w:val="24"/>
        </w:rPr>
        <w:t>v prvním stupni projednávají krajské pobočky Úřadu práce ČR.</w:t>
      </w:r>
    </w:p>
    <w:p w14:paraId="25ADBEF2" w14:textId="77777777" w:rsidR="00AE1D41" w:rsidRPr="00AE1D41" w:rsidRDefault="00AE1D41" w:rsidP="00AE1D41">
      <w:pPr>
        <w:spacing w:after="120"/>
        <w:jc w:val="both"/>
        <w:rPr>
          <w:rFonts w:eastAsia="Times New Roman" w:cs="Times New Roman"/>
          <w:szCs w:val="24"/>
          <w:lang w:eastAsia="cs-CZ"/>
        </w:rPr>
      </w:pPr>
    </w:p>
    <w:p w14:paraId="15831B5D" w14:textId="33F8EC7A" w:rsidR="00AE1D41" w:rsidRPr="003878DF" w:rsidRDefault="00501298" w:rsidP="003878DF">
      <w:pPr>
        <w:pStyle w:val="Nadpis3"/>
      </w:pPr>
      <w:bookmarkStart w:id="10" w:name="_Toc63951087"/>
      <w:r w:rsidRPr="003878DF">
        <w:t>A</w:t>
      </w:r>
      <w:r w:rsidR="00AE1D41" w:rsidRPr="003878DF">
        <w:t>sistent sociální péče a jeho zneužití při poskytování pobytových sociálních služeb bez oprávnění</w:t>
      </w:r>
      <w:bookmarkEnd w:id="10"/>
    </w:p>
    <w:p w14:paraId="61BD8345" w14:textId="59D44EB9" w:rsidR="00AE1D41" w:rsidRPr="00AE1D41" w:rsidRDefault="00AE1D41" w:rsidP="00AE1D41">
      <w:pPr>
        <w:jc w:val="both"/>
        <w:rPr>
          <w:rFonts w:cs="Times New Roman"/>
          <w:szCs w:val="24"/>
        </w:rPr>
      </w:pPr>
      <w:r w:rsidRPr="00AE1D41">
        <w:rPr>
          <w:rFonts w:cs="Times New Roman"/>
          <w:szCs w:val="24"/>
        </w:rPr>
        <w:t xml:space="preserve">Člověku, který je nesoběstačný a potřebuje péči, se může pomoci dostávat docela </w:t>
      </w:r>
      <w:r w:rsidR="008E3FA6">
        <w:rPr>
          <w:rFonts w:cs="Times New Roman"/>
          <w:szCs w:val="24"/>
        </w:rPr>
        <w:br/>
      </w:r>
      <w:r w:rsidRPr="00AE1D41">
        <w:rPr>
          <w:rFonts w:cs="Times New Roman"/>
          <w:szCs w:val="24"/>
        </w:rPr>
        <w:t xml:space="preserve">neformálně buď od osoby blízké nebo asistenta sociální péče, nebo profesionálně formou sociální služby. Zákon č. 108/2006 Sb., o sociálních službách, ve znění pozdějších </w:t>
      </w:r>
      <w:r w:rsidR="008E3FA6">
        <w:rPr>
          <w:rFonts w:cs="Times New Roman"/>
          <w:szCs w:val="24"/>
        </w:rPr>
        <w:br/>
      </w:r>
      <w:r w:rsidRPr="00AE1D41">
        <w:rPr>
          <w:rFonts w:cs="Times New Roman"/>
          <w:szCs w:val="24"/>
        </w:rPr>
        <w:t xml:space="preserve">předpisů, stanoví v § 78 odst. 1, že sociální služby lze poskytovat jen na základě oprávnění, které vzniká rozhodnutím krajského úřadu o registraci. Ne všichni poskytovatelé tento </w:t>
      </w:r>
      <w:r w:rsidR="008E3FA6">
        <w:rPr>
          <w:rFonts w:cs="Times New Roman"/>
          <w:szCs w:val="24"/>
        </w:rPr>
        <w:br/>
      </w:r>
      <w:r w:rsidRPr="00AE1D41">
        <w:rPr>
          <w:rFonts w:cs="Times New Roman"/>
          <w:szCs w:val="24"/>
        </w:rPr>
        <w:t xml:space="preserve">zákonný požadavek však respektují. V důsledku toho se vyhýbají plnění zákonných </w:t>
      </w:r>
      <w:r w:rsidR="008E3FA6">
        <w:rPr>
          <w:rFonts w:cs="Times New Roman"/>
          <w:szCs w:val="24"/>
        </w:rPr>
        <w:br/>
      </w:r>
      <w:r w:rsidRPr="00AE1D41">
        <w:rPr>
          <w:rFonts w:cs="Times New Roman"/>
          <w:szCs w:val="24"/>
        </w:rPr>
        <w:t>požadavků na kvalitu sociálních služeb a státní kontrole. Poskytování sociálních služeb bez oprávnění tedy představuje správní delikt, za který může být uložena pokuta až do výše 2.000 000 Kč.</w:t>
      </w:r>
      <w:r w:rsidRPr="00AE1D41">
        <w:rPr>
          <w:rStyle w:val="Znakapoznpodarou"/>
          <w:rFonts w:cs="Times New Roman"/>
          <w:szCs w:val="24"/>
        </w:rPr>
        <w:footnoteReference w:id="7"/>
      </w:r>
    </w:p>
    <w:p w14:paraId="3E61C8A8" w14:textId="7718AC0F" w:rsidR="00AE1D41" w:rsidRPr="00AE1D41" w:rsidRDefault="00AE1D41" w:rsidP="00AE1D41">
      <w:pPr>
        <w:pStyle w:val="Default"/>
        <w:spacing w:after="240" w:line="276" w:lineRule="auto"/>
        <w:jc w:val="both"/>
        <w:rPr>
          <w:rFonts w:ascii="Times New Roman" w:hAnsi="Times New Roman" w:cs="Times New Roman"/>
        </w:rPr>
      </w:pPr>
      <w:r w:rsidRPr="00AE1D41">
        <w:rPr>
          <w:rFonts w:ascii="Times New Roman" w:hAnsi="Times New Roman" w:cs="Times New Roman"/>
          <w:iCs/>
        </w:rPr>
        <w:t xml:space="preserve">Podle Veřejného ochránce práv (2014) se některá zařízení se pokoušela obejít povinnost registrace využitím institutu asistentů sociální péče. Formálně péči potřebným klientům pobírajícím příspěvek na péči poskytovali asistenti sociální péče zapsaní na Úřadu práce ČR v Oznámení o poskytovateli pomoci. Asistenti měli sjednané smlouvy o poskytnutí pomoci a byli zároveň zaměstnanci společnosti, která provozovala neregistrované zařízení. </w:t>
      </w:r>
      <w:r w:rsidRPr="00AE1D41">
        <w:rPr>
          <w:rFonts w:ascii="Times New Roman" w:hAnsi="Times New Roman" w:cs="Times New Roman"/>
        </w:rPr>
        <w:t xml:space="preserve">Podle názoru veřejné ochránkyně práv bylo zjevným cílem obejít podmínky registrace a </w:t>
      </w:r>
      <w:r w:rsidRPr="00AE1D41">
        <w:rPr>
          <w:rFonts w:ascii="Times New Roman" w:hAnsi="Times New Roman" w:cs="Times New Roman"/>
        </w:rPr>
        <w:lastRenderedPageBreak/>
        <w:t xml:space="preserve">působit skrze práci zaměstnanců deklarovaných jako asistenti mimo systém sociálních služeb. Asistenti sociální péče se starali o všechny klienty, nejen o ty, u nichž jsou uvedeni jako asistenti na Úřadu práce, přičemž ani nevěděli, s kolika klienty měli uzavřenou smlouvu. </w:t>
      </w:r>
    </w:p>
    <w:p w14:paraId="7E08ECEF" w14:textId="547092D8" w:rsidR="00AE1D41" w:rsidRPr="008E3FA6" w:rsidRDefault="00AE1D41" w:rsidP="008E3FA6">
      <w:pPr>
        <w:pStyle w:val="Default"/>
        <w:spacing w:after="240" w:line="276" w:lineRule="auto"/>
        <w:jc w:val="both"/>
        <w:rPr>
          <w:rFonts w:ascii="Times New Roman" w:hAnsi="Times New Roman" w:cs="Times New Roman"/>
        </w:rPr>
      </w:pPr>
      <w:r w:rsidRPr="00AE1D41">
        <w:rPr>
          <w:rFonts w:ascii="Times New Roman" w:hAnsi="Times New Roman" w:cs="Times New Roman"/>
        </w:rPr>
        <w:t xml:space="preserve">Z popisu toho, jak asistenti sociální péče v zařízení fungovali, vyplývá, že využití asistenta sociální péče v tomto případě neodpovídá účelu a povaze tohoto institutu, tedy zajistit </w:t>
      </w:r>
      <w:r w:rsidR="008E3FA6">
        <w:rPr>
          <w:rFonts w:ascii="Times New Roman" w:hAnsi="Times New Roman" w:cs="Times New Roman"/>
        </w:rPr>
        <w:br/>
      </w:r>
      <w:r w:rsidRPr="00AE1D41">
        <w:rPr>
          <w:rFonts w:ascii="Times New Roman" w:hAnsi="Times New Roman" w:cs="Times New Roman"/>
        </w:rPr>
        <w:t xml:space="preserve">dostupnost potřebné pomoci v oblastech s málo dostupnými sociálními službami terénního charakteru a současně umožnit lidem, kteří vyžadují pomoc jiné fyzické osoby, aby mohli </w:t>
      </w:r>
      <w:r w:rsidRPr="00AE1D41">
        <w:rPr>
          <w:rFonts w:ascii="Times New Roman" w:hAnsi="Times New Roman" w:cs="Times New Roman"/>
        </w:rPr>
        <w:br/>
        <w:t>i nadále zůstat ve svém přirozeném domácím prostředí bez nutnosti využívat pobytových zařízení sociálních služeb (Veřejný ochránce práv, 2014).</w:t>
      </w:r>
    </w:p>
    <w:p w14:paraId="15AC0482" w14:textId="0EEA9928" w:rsidR="00AE1D41" w:rsidRPr="00AE1D41" w:rsidRDefault="00AE1D41" w:rsidP="00AE1D41">
      <w:pPr>
        <w:pStyle w:val="Default"/>
        <w:spacing w:line="276" w:lineRule="auto"/>
        <w:jc w:val="both"/>
        <w:rPr>
          <w:rFonts w:ascii="Times New Roman" w:hAnsi="Times New Roman" w:cs="Times New Roman"/>
        </w:rPr>
      </w:pPr>
      <w:r w:rsidRPr="00AE1D41">
        <w:rPr>
          <w:rFonts w:ascii="Times New Roman" w:hAnsi="Times New Roman" w:cs="Times New Roman"/>
        </w:rPr>
        <w:t xml:space="preserve">Oproti tomu se komunitního plánování sociálních služeb účastní i řada subjektů, které </w:t>
      </w:r>
      <w:r w:rsidR="008E3FA6">
        <w:rPr>
          <w:rFonts w:ascii="Times New Roman" w:hAnsi="Times New Roman" w:cs="Times New Roman"/>
        </w:rPr>
        <w:br/>
      </w:r>
      <w:r w:rsidRPr="00AE1D41">
        <w:rPr>
          <w:rFonts w:ascii="Times New Roman" w:hAnsi="Times New Roman" w:cs="Times New Roman"/>
        </w:rPr>
        <w:t xml:space="preserve">nejsou registrovanými poskytovateli sociálních služeb, které však poskytují neocenitelné </w:t>
      </w:r>
      <w:r w:rsidR="008E3FA6">
        <w:rPr>
          <w:rFonts w:ascii="Times New Roman" w:hAnsi="Times New Roman" w:cs="Times New Roman"/>
        </w:rPr>
        <w:br/>
      </w:r>
      <w:r w:rsidRPr="00AE1D41">
        <w:rPr>
          <w:rFonts w:ascii="Times New Roman" w:hAnsi="Times New Roman" w:cs="Times New Roman"/>
        </w:rPr>
        <w:t xml:space="preserve">a často i nenahraditelné služby cílovým skupinám uživatelům v oblasti poradenství, </w:t>
      </w:r>
      <w:r w:rsidR="008E3FA6">
        <w:rPr>
          <w:rFonts w:ascii="Times New Roman" w:hAnsi="Times New Roman" w:cs="Times New Roman"/>
        </w:rPr>
        <w:br/>
      </w:r>
      <w:r w:rsidRPr="00AE1D41">
        <w:rPr>
          <w:rFonts w:ascii="Times New Roman" w:hAnsi="Times New Roman" w:cs="Times New Roman"/>
        </w:rPr>
        <w:t>volnočasových aktivit nebo svépomocné činnosti, a to zejména osobám se zdravotním</w:t>
      </w:r>
      <w:r w:rsidR="008E3FA6">
        <w:rPr>
          <w:rFonts w:ascii="Times New Roman" w:hAnsi="Times New Roman" w:cs="Times New Roman"/>
        </w:rPr>
        <w:br/>
      </w:r>
      <w:r w:rsidRPr="00AE1D41">
        <w:rPr>
          <w:rFonts w:ascii="Times New Roman" w:hAnsi="Times New Roman" w:cs="Times New Roman"/>
        </w:rPr>
        <w:t xml:space="preserve"> postižením či chronickým onemocněním nebo seniorům. Jedná se o většinou o nestátní neziskové organizace hájící zájmy výše zmíněných cílových skupin s různou formou právní subjektivity. Zkušenosti ukazují, že právě tito účastníci komunitního plánování </w:t>
      </w:r>
      <w:r w:rsidR="008E3FA6">
        <w:rPr>
          <w:rFonts w:ascii="Times New Roman" w:hAnsi="Times New Roman" w:cs="Times New Roman"/>
        </w:rPr>
        <w:br/>
      </w:r>
      <w:r w:rsidRPr="00AE1D41">
        <w:rPr>
          <w:rFonts w:ascii="Times New Roman" w:hAnsi="Times New Roman" w:cs="Times New Roman"/>
        </w:rPr>
        <w:t xml:space="preserve">bývají často velmi aktivními účastníky procesu komunitního plánování a nezřídka se cíle </w:t>
      </w:r>
      <w:r w:rsidR="008E3FA6">
        <w:rPr>
          <w:rFonts w:ascii="Times New Roman" w:hAnsi="Times New Roman" w:cs="Times New Roman"/>
        </w:rPr>
        <w:br/>
      </w:r>
      <w:r w:rsidRPr="00AE1D41">
        <w:rPr>
          <w:rFonts w:ascii="Times New Roman" w:hAnsi="Times New Roman" w:cs="Times New Roman"/>
        </w:rPr>
        <w:t>a opatření vedoucí k naplňování jejich priorit stávají nedílnou součástí komunitních plánů.</w:t>
      </w:r>
      <w:r w:rsidRPr="00AE1D41">
        <w:rPr>
          <w:rStyle w:val="Znakapoznpodarou"/>
          <w:rFonts w:ascii="Times New Roman" w:hAnsi="Times New Roman" w:cs="Times New Roman"/>
        </w:rPr>
        <w:footnoteReference w:id="8"/>
      </w:r>
      <w:r w:rsidRPr="00AE1D41">
        <w:rPr>
          <w:rFonts w:ascii="Times New Roman" w:hAnsi="Times New Roman" w:cs="Times New Roman"/>
        </w:rPr>
        <w:t xml:space="preserve">  Za vhodné považujeme v tomto případě z důvodu transparentnosti a jednoznačného vymezení pojmů deklarovat tuto skutečnost již v názvu střednědobého plánu rozvoje (komunitního plánu) sociálních služeb v dané lokalitě.</w:t>
      </w:r>
    </w:p>
    <w:p w14:paraId="52852831" w14:textId="1805FB97" w:rsidR="00AE1D41" w:rsidRPr="003878DF" w:rsidRDefault="00AE1D41" w:rsidP="003878DF">
      <w:pPr>
        <w:pStyle w:val="Nadpis2"/>
        <w:rPr>
          <w:rStyle w:val="Nadpis4Char"/>
          <w:rFonts w:ascii="Arial" w:hAnsi="Arial"/>
          <w:b/>
          <w:bCs/>
          <w:i w:val="0"/>
          <w:iCs w:val="0"/>
          <w:sz w:val="28"/>
        </w:rPr>
      </w:pPr>
      <w:bookmarkStart w:id="11" w:name="_Toc426968532"/>
      <w:bookmarkStart w:id="12" w:name="_Toc45057446"/>
      <w:bookmarkStart w:id="13" w:name="_Toc63951088"/>
      <w:r w:rsidRPr="003878DF">
        <w:t>Určování sítí</w:t>
      </w:r>
      <w:r w:rsidRPr="003878DF">
        <w:rPr>
          <w:rStyle w:val="Nadpis4Char"/>
          <w:rFonts w:ascii="Arial" w:hAnsi="Arial"/>
          <w:b/>
          <w:bCs/>
          <w:i w:val="0"/>
          <w:iCs w:val="0"/>
          <w:sz w:val="28"/>
        </w:rPr>
        <w:t xml:space="preserve"> sociálních služeb</w:t>
      </w:r>
      <w:bookmarkEnd w:id="11"/>
      <w:bookmarkEnd w:id="12"/>
      <w:bookmarkEnd w:id="13"/>
    </w:p>
    <w:p w14:paraId="1CD417B2" w14:textId="7713BFB2" w:rsidR="00EE5981" w:rsidRPr="00C6583D" w:rsidRDefault="00EE5981" w:rsidP="00501298">
      <w:pPr>
        <w:jc w:val="both"/>
      </w:pPr>
      <w:r w:rsidRPr="00501298">
        <w:rPr>
          <w:rFonts w:eastAsia="TimesNewRoman"/>
        </w:rPr>
        <w:t xml:space="preserve">Zákon o sociálních službách s účinností od 1. 1. 2015 ukládá v § 95 písm. f) krajům v jejich samostatné působnosti </w:t>
      </w:r>
      <w:r w:rsidRPr="00501298">
        <w:rPr>
          <w:i/>
        </w:rPr>
        <w:t>„…určovat síť sociálních služeb na území kraje.“</w:t>
      </w:r>
      <w:r w:rsidRPr="00C6583D">
        <w:t xml:space="preserve"> Obcím </w:t>
      </w:r>
      <w:r w:rsidR="008E3FA6">
        <w:br/>
      </w:r>
      <w:r w:rsidRPr="00C6583D">
        <w:t xml:space="preserve">v samostatné působnosti v tomto kontextu zákon ukládá spolupracovat s krajem při </w:t>
      </w:r>
      <w:r w:rsidR="008E3FA6">
        <w:br/>
      </w:r>
      <w:r w:rsidRPr="00C6583D">
        <w:t xml:space="preserve">určování sítě sociálních služeb na území kraje. Za tím účelem obce sdělují kraji informace o kapacitě sociálních služeb, které jsou potřebné pro zajištění potřeb osob na území obce </w:t>
      </w:r>
      <w:r w:rsidR="008E3FA6">
        <w:br/>
      </w:r>
      <w:r w:rsidRPr="00C6583D">
        <w:t xml:space="preserve">a spoluvytváří podmínky pro zajištění potřeb těchto osob; kraje k těmto informacím při určování sítě sociálních služeb na svém území přihlíží. </w:t>
      </w:r>
    </w:p>
    <w:p w14:paraId="0F9DCA5B" w14:textId="0BB86BC1" w:rsidR="00EE5981" w:rsidRPr="00501298" w:rsidRDefault="00EE5981" w:rsidP="00501298">
      <w:pPr>
        <w:jc w:val="both"/>
        <w:rPr>
          <w:bCs/>
          <w:color w:val="000000"/>
        </w:rPr>
      </w:pPr>
      <w:r w:rsidRPr="00501298">
        <w:rPr>
          <w:bCs/>
          <w:color w:val="000000"/>
        </w:rPr>
        <w:t xml:space="preserve">Cílem této úpravy je podle důvodové zprávy zákona, aby existovala jednoznačně vymezená síť sociálních služeb na krajské úrovni. Kraj tak bude nejen zodpovědný za zajištění </w:t>
      </w:r>
      <w:r w:rsidR="008E3FA6">
        <w:rPr>
          <w:bCs/>
          <w:color w:val="000000"/>
        </w:rPr>
        <w:br/>
      </w:r>
      <w:r w:rsidRPr="00501298">
        <w:rPr>
          <w:bCs/>
          <w:color w:val="000000"/>
        </w:rPr>
        <w:t xml:space="preserve">dostupnosti sociálních služeb na svém území podle stávajícího znění zákona, ale zároveň </w:t>
      </w:r>
      <w:r w:rsidRPr="00501298">
        <w:rPr>
          <w:bCs/>
          <w:color w:val="000000"/>
        </w:rPr>
        <w:br/>
      </w:r>
      <w:r w:rsidRPr="00C6583D">
        <w:t xml:space="preserve">„… </w:t>
      </w:r>
      <w:r w:rsidRPr="00501298">
        <w:rPr>
          <w:i/>
        </w:rPr>
        <w:t xml:space="preserve">ze sítě sociálních služeb bude zřejmé, </w:t>
      </w:r>
      <w:r w:rsidRPr="00501298">
        <w:rPr>
          <w:bCs/>
          <w:i/>
          <w:color w:val="000000"/>
        </w:rPr>
        <w:t xml:space="preserve">které sociální služby mají v souladu se zjištěnými </w:t>
      </w:r>
      <w:r w:rsidRPr="00501298">
        <w:rPr>
          <w:bCs/>
          <w:i/>
          <w:color w:val="000000"/>
        </w:rPr>
        <w:lastRenderedPageBreak/>
        <w:t>potřebami a dalšími parametry přispívat k řešení nepříznivých sociálních situací a které proto budou finančně podporovány“</w:t>
      </w:r>
      <w:r w:rsidRPr="00501298">
        <w:rPr>
          <w:bCs/>
          <w:color w:val="000000"/>
        </w:rPr>
        <w:t xml:space="preserve"> (Maršíková, Vrbický a Suda, 2014, s. 55). </w:t>
      </w:r>
    </w:p>
    <w:p w14:paraId="3368AB7F" w14:textId="43B220F8" w:rsidR="00EE5981" w:rsidRPr="00C6583D" w:rsidRDefault="00EE5981" w:rsidP="00501298">
      <w:pPr>
        <w:jc w:val="both"/>
      </w:pPr>
      <w:r w:rsidRPr="00C6583D">
        <w:t xml:space="preserve">Sítí sociálních služeb je přitom podle § 3 písm. i) zákona o sociálních službách myšlen </w:t>
      </w:r>
      <w:r w:rsidRPr="00501298">
        <w:rPr>
          <w:i/>
        </w:rPr>
        <w:t>„</w:t>
      </w:r>
      <w:r w:rsidR="008E3FA6">
        <w:rPr>
          <w:i/>
        </w:rPr>
        <w:t>…</w:t>
      </w:r>
      <w:r w:rsidRPr="00501298">
        <w:rPr>
          <w:i/>
        </w:rPr>
        <w:t>souhrn</w:t>
      </w:r>
      <w:r w:rsidRPr="00C6583D">
        <w:t xml:space="preserve"> </w:t>
      </w:r>
      <w:r w:rsidRPr="00501298">
        <w:rPr>
          <w:i/>
        </w:rPr>
        <w:t xml:space="preserve">sociálních služeb, které v dostatečné kapacitě, náležité kvalitě a s odpovídající místní dostupností napomáhají řešit nepříznivou sociální situaci osob na území kraje </w:t>
      </w:r>
      <w:r w:rsidR="008E3FA6">
        <w:rPr>
          <w:i/>
        </w:rPr>
        <w:br/>
      </w:r>
      <w:r w:rsidRPr="00501298">
        <w:rPr>
          <w:i/>
        </w:rPr>
        <w:t xml:space="preserve">a které jsou v souladu se zjištěnými potřebami osob na území kraje a dostupnými finančními a jinými zdroji; síť sociálních služeb je součástí střednědobého plánu rozvoje sociálních služeb kraje.“ </w:t>
      </w:r>
      <w:r w:rsidRPr="00C6583D">
        <w:t>Vymezení tohoto pojmu je podle předkladatele zákona důležité v souvislosti se zpracováním střednědobého plánu sociálních služeb i na financování sociálních služeb. V</w:t>
      </w:r>
      <w:r w:rsidR="00501298">
        <w:t>e</w:t>
      </w:r>
      <w:r w:rsidRPr="00C6583D">
        <w:t> střednědobém plánu rozvoje sociálních služeb bude stanoveno, jaké sociálních služby jsou obsahem této sítě.</w:t>
      </w:r>
    </w:p>
    <w:p w14:paraId="518807F1" w14:textId="2834A1BB" w:rsidR="00EE5981" w:rsidRPr="00C6583D" w:rsidRDefault="00EE5981" w:rsidP="00501298">
      <w:pPr>
        <w:pStyle w:val="Textpoznpodarou"/>
        <w:spacing w:line="276" w:lineRule="auto"/>
        <w:jc w:val="both"/>
        <w:rPr>
          <w:sz w:val="24"/>
          <w:szCs w:val="24"/>
        </w:rPr>
      </w:pPr>
      <w:r w:rsidRPr="00C6583D">
        <w:rPr>
          <w:sz w:val="24"/>
          <w:szCs w:val="24"/>
        </w:rPr>
        <w:t xml:space="preserve">Obáváme se, a současná praxe to již potvrzuje, že proces vytváření tzv. „základních sítí služeb“ může vést a často i již vede, k vytváření kategorizace služeb na „potřebné a méně potřebné“ či kategorie A </w:t>
      </w:r>
      <w:proofErr w:type="spellStart"/>
      <w:r w:rsidRPr="00C6583D">
        <w:rPr>
          <w:sz w:val="24"/>
          <w:szCs w:val="24"/>
        </w:rPr>
        <w:t>a</w:t>
      </w:r>
      <w:proofErr w:type="spellEnd"/>
      <w:r w:rsidRPr="00C6583D">
        <w:rPr>
          <w:sz w:val="24"/>
          <w:szCs w:val="24"/>
        </w:rPr>
        <w:t xml:space="preserve"> B, což se ve svém důsledku může odrážet do metodiky rozdělování finančních prostředků z veřejných rozpočtů.</w:t>
      </w:r>
      <w:r w:rsidRPr="00C6583D">
        <w:rPr>
          <w:rStyle w:val="Znakapoznpodarou"/>
          <w:sz w:val="24"/>
          <w:szCs w:val="24"/>
        </w:rPr>
        <w:footnoteReference w:id="9"/>
      </w:r>
      <w:r w:rsidRPr="00C6583D">
        <w:rPr>
          <w:sz w:val="24"/>
          <w:szCs w:val="24"/>
        </w:rPr>
        <w:t xml:space="preserve"> Nabízí se otázka, zda tato kategorizace sociálních služeb není dokonce v přímém rozporu s jedním ze základních principů </w:t>
      </w:r>
      <w:r w:rsidR="008E3FA6">
        <w:rPr>
          <w:sz w:val="24"/>
          <w:szCs w:val="24"/>
        </w:rPr>
        <w:br/>
      </w:r>
      <w:r w:rsidRPr="00C6583D">
        <w:rPr>
          <w:sz w:val="24"/>
          <w:szCs w:val="24"/>
        </w:rPr>
        <w:t>komunitního plánování sociálních služeb, který hovoří o rovnosti mezi účastníky s tím, že nikdo nesmí být vylučován a diskriminován.</w:t>
      </w:r>
    </w:p>
    <w:p w14:paraId="6AA59C76" w14:textId="00FE64B7" w:rsidR="00EE5981" w:rsidRPr="00C6583D" w:rsidRDefault="00EE5981" w:rsidP="00501298">
      <w:pPr>
        <w:pStyle w:val="Textpoznpodarou"/>
        <w:spacing w:line="276" w:lineRule="auto"/>
        <w:jc w:val="both"/>
        <w:rPr>
          <w:bCs/>
          <w:color w:val="000000"/>
          <w:sz w:val="24"/>
          <w:szCs w:val="24"/>
        </w:rPr>
      </w:pPr>
      <w:r w:rsidRPr="00C6583D">
        <w:rPr>
          <w:sz w:val="24"/>
          <w:szCs w:val="24"/>
        </w:rPr>
        <w:t xml:space="preserve">Kámen úrazu spatřujeme v tom, že podle dostupných informací neexistuje v současné době jednotná metodika vytváření sítí sociálních služeb (povšimněme si, že zákon o sociálních službách nehovoří o základních, minimálních či optimálních sítích sociálních služeb) </w:t>
      </w:r>
      <w:r w:rsidR="008E3FA6">
        <w:rPr>
          <w:sz w:val="24"/>
          <w:szCs w:val="24"/>
        </w:rPr>
        <w:br/>
      </w:r>
      <w:r w:rsidRPr="00C6583D">
        <w:rPr>
          <w:sz w:val="24"/>
          <w:szCs w:val="24"/>
        </w:rPr>
        <w:t xml:space="preserve">a že pravidla k vytváření sítí sociálních služeb spadají do oblasti kreativity jednotlivých krajů, které k dané problematice přistupují často odlišně. Dikce zákona explicitně nehovoří </w:t>
      </w:r>
      <w:r w:rsidRPr="00C6583D">
        <w:rPr>
          <w:sz w:val="24"/>
          <w:szCs w:val="24"/>
        </w:rPr>
        <w:br/>
        <w:t xml:space="preserve">o návaznosti tvorby sítě sociálních služeb na jejich financování z veřejných rozpočtů, ale z citace výše uvedené důvodové zprávy je zřejmé, že její předkladatel měl tento kauzální vztah zřejmě na mysli. </w:t>
      </w:r>
    </w:p>
    <w:p w14:paraId="15453359" w14:textId="0D491CFF" w:rsidR="00CF098A" w:rsidRPr="00BE3447" w:rsidRDefault="00B75879" w:rsidP="00B36AAB">
      <w:pPr>
        <w:pStyle w:val="Nadpis1"/>
      </w:pPr>
      <w:bookmarkStart w:id="14" w:name="_Toc63951089"/>
      <w:r w:rsidRPr="00BE3447">
        <w:lastRenderedPageBreak/>
        <w:t>Pedagogicko didaktické poznámky</w:t>
      </w:r>
      <w:bookmarkEnd w:id="14"/>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9A84FD" w14:textId="79067196" w:rsidR="008B3F32" w:rsidRDefault="008B3F32" w:rsidP="00B80F7D">
      <w:pPr>
        <w:pStyle w:val="Tlotextu"/>
      </w:pPr>
      <w:r w:rsidRPr="003878DF">
        <w:t xml:space="preserve">Obory </w:t>
      </w:r>
      <w:r>
        <w:t>092 Sociální péče, péče o příznivé životní podmínky; 0922 Péče o děti a mládež;</w:t>
      </w:r>
    </w:p>
    <w:p w14:paraId="3B747B44" w14:textId="4CDB46D0" w:rsidR="008B3F32" w:rsidRDefault="008B3F32" w:rsidP="00B80F7D">
      <w:pPr>
        <w:pStyle w:val="Tlotextu"/>
      </w:pPr>
      <w:r>
        <w:t>0923 Sociální práce a poradenství; 0988 Interdisciplinární programy a kvalifikace zahrnující zdravotní a sociální péči, péči o příznivé životní podmínky.</w:t>
      </w:r>
    </w:p>
    <w:p w14:paraId="73D40EB3" w14:textId="3A13BEDA" w:rsidR="00EF0FF8" w:rsidRPr="00347E19" w:rsidRDefault="00BE3447" w:rsidP="00B80F7D">
      <w:pPr>
        <w:pStyle w:val="Tlotextu"/>
      </w:pPr>
      <w:r w:rsidRPr="003878DF">
        <w:t xml:space="preserve">Po prostudování kapitoly a shlédnutí videa ke kapitole budou studenti </w:t>
      </w:r>
      <w:bookmarkStart w:id="15" w:name="_Hlk63445200"/>
      <w:r w:rsidR="00EF0FF8" w:rsidRPr="003878DF">
        <w:t xml:space="preserve">seznámeni </w:t>
      </w:r>
      <w:r w:rsidR="00EF0FF8" w:rsidRPr="003878DF">
        <w:br/>
        <w:t xml:space="preserve">s </w:t>
      </w:r>
      <w:r w:rsidR="00EF0FF8" w:rsidRPr="002545D6">
        <w:t xml:space="preserve">náhledem </w:t>
      </w:r>
      <w:r w:rsidR="00EF0FF8">
        <w:t xml:space="preserve">do forem poskytování a typologie sociálních služeb dle zákona č. 108/2006 Sb., </w:t>
      </w:r>
      <w:r w:rsidR="00EF0FF8">
        <w:br/>
        <w:t>o sociálních službách, ve znění pozdějších předpisů. Studenti se dále seznámí s vzájemným vztahem komunitního plánování sociálních služeb a typologií sociálních služeb, určováním sítí sociálních služeb na krajské úrovni, poskytováním pobytových sociálních služeb bez oprávnění (tzv. neregistrované sociální služby) a institutem asistenta sociální péče.</w:t>
      </w:r>
    </w:p>
    <w:p w14:paraId="2DA0C10D" w14:textId="0021F482" w:rsidR="000F0EE0" w:rsidRPr="003878DF" w:rsidRDefault="00BE3447" w:rsidP="00B80F7D">
      <w:pPr>
        <w:pStyle w:val="Tlotextu"/>
      </w:pPr>
      <w:r w:rsidRPr="003878DF">
        <w:t xml:space="preserve">Studenti budou </w:t>
      </w:r>
      <w:r w:rsidR="00EF0FF8" w:rsidRPr="003878DF">
        <w:t xml:space="preserve">rovněž </w:t>
      </w:r>
      <w:r w:rsidRPr="003878DF">
        <w:t xml:space="preserve">zapojeni do úkolů, či zodpovězení otázek týkajících se daného </w:t>
      </w:r>
      <w:r w:rsidR="00EF0FF8" w:rsidRPr="003878DF">
        <w:br/>
      </w:r>
      <w:r w:rsidRPr="003878DF">
        <w:t xml:space="preserve">tématu. </w:t>
      </w:r>
      <w:bookmarkStart w:id="16" w:name="_Hlk63445138"/>
      <w:bookmarkEnd w:id="15"/>
      <w:r w:rsidRPr="003878DF">
        <w:t xml:space="preserve">Průvodní listy jsou logicky řazeny pro dobrý přehled jednotlivých kapitol pro </w:t>
      </w:r>
      <w:r w:rsidR="00EF0FF8" w:rsidRPr="003878DF">
        <w:br/>
      </w:r>
      <w:r w:rsidRPr="003878DF">
        <w:t>studenty a odpovídají tématům v prezentaci a ve videích</w:t>
      </w:r>
      <w:r w:rsidR="00765962" w:rsidRPr="003878DF">
        <w:t>.</w:t>
      </w:r>
    </w:p>
    <w:bookmarkEnd w:id="16"/>
    <w:p w14:paraId="465EC733" w14:textId="2860F927" w:rsidR="003878DF" w:rsidRDefault="003878DF" w:rsidP="00B36AAB">
      <w:pPr>
        <w:pStyle w:val="parUkonceniPrvku"/>
        <w:ind w:firstLine="0"/>
        <w:rPr>
          <w:b/>
        </w:rPr>
      </w:pPr>
    </w:p>
    <w:p w14:paraId="6351DF70" w14:textId="77777777" w:rsidR="003878DF" w:rsidRPr="004B005B" w:rsidRDefault="003878DF" w:rsidP="003878DF">
      <w:pPr>
        <w:pStyle w:val="parNadpisPrvkuOranzovy"/>
      </w:pPr>
      <w:r w:rsidRPr="004B005B">
        <w:t>Úkol k zamyšlení</w:t>
      </w:r>
    </w:p>
    <w:p w14:paraId="56F5B556" w14:textId="77777777" w:rsidR="003878DF" w:rsidRDefault="003878DF" w:rsidP="003878DF">
      <w:pPr>
        <w:framePr w:w="624" w:h="624" w:hRule="exact" w:hSpace="170" w:wrap="around" w:vAnchor="text" w:hAnchor="page" w:xAlign="outside" w:y="-622" w:anchorLock="1"/>
        <w:jc w:val="both"/>
      </w:pPr>
      <w:r>
        <w:rPr>
          <w:noProof/>
          <w:lang w:eastAsia="cs-CZ"/>
        </w:rPr>
        <w:drawing>
          <wp:inline distT="0" distB="0" distL="0" distR="0" wp14:anchorId="7EAA75CC" wp14:editId="6C760A05">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3A826E" w14:textId="45AD9E45" w:rsidR="003878DF" w:rsidRDefault="003878DF" w:rsidP="003878DF">
      <w:pPr>
        <w:pStyle w:val="Tlotextu"/>
      </w:pPr>
      <w:r w:rsidRPr="003878DF">
        <w:t xml:space="preserve">Zamyslete se nad přínosem institutu asistenta sociální péče jako nástroje podpory setrvání lidí v jejich přirozeném </w:t>
      </w:r>
      <w:proofErr w:type="gramStart"/>
      <w:r w:rsidRPr="003878DF">
        <w:t>prostředí.</w:t>
      </w:r>
      <w:r>
        <w:t>.</w:t>
      </w:r>
      <w:proofErr w:type="gramEnd"/>
    </w:p>
    <w:p w14:paraId="13C804BA" w14:textId="77777777" w:rsidR="003878DF" w:rsidRDefault="003878DF" w:rsidP="00B36AAB">
      <w:pPr>
        <w:pStyle w:val="parUkonceniPrvku"/>
        <w:ind w:firstLine="0"/>
        <w:rPr>
          <w:b/>
        </w:rPr>
      </w:pPr>
    </w:p>
    <w:p w14:paraId="0C547772" w14:textId="132E18B1" w:rsidR="00CF098A" w:rsidRPr="004B005B" w:rsidRDefault="00CF098A" w:rsidP="00CF098A">
      <w:pPr>
        <w:pStyle w:val="parNadpisPrvkuModry"/>
      </w:pPr>
      <w:r w:rsidRPr="004B005B">
        <w:t>Kontrolní otázk</w:t>
      </w:r>
      <w:r w:rsidR="00840215">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2A85A2" w14:textId="437633BA" w:rsidR="00940219" w:rsidRPr="003878DF" w:rsidRDefault="00940219" w:rsidP="00B80F7D">
      <w:pPr>
        <w:pStyle w:val="Tlotextu"/>
      </w:pPr>
      <w:r w:rsidRPr="003878DF">
        <w:t xml:space="preserve">Co znamená pojem síťování sociálních služeb v kontextu zákona č. 108/2006 Sb., </w:t>
      </w:r>
      <w:r w:rsidRPr="003878DF">
        <w:br/>
        <w:t>o sociálních službách, ve znění pozdějších předpisů?</w:t>
      </w:r>
    </w:p>
    <w:p w14:paraId="11C3D796" w14:textId="30DE681A" w:rsidR="00CF098A" w:rsidRDefault="00940219" w:rsidP="00B80F7D">
      <w:pPr>
        <w:pStyle w:val="Tlotextu"/>
      </w:pPr>
      <w:r w:rsidRPr="003878DF">
        <w:t xml:space="preserve">Jaké mohou být důsledky plynoucí z nezákonného poskytování tzv. neregistrovaných </w:t>
      </w:r>
      <w:r w:rsidR="00840215" w:rsidRPr="003878DF">
        <w:br/>
      </w:r>
      <w:r w:rsidRPr="003878DF">
        <w:t>služeb?</w:t>
      </w:r>
    </w:p>
    <w:p w14:paraId="4CB634B0" w14:textId="77777777" w:rsidR="003878DF" w:rsidRDefault="003878DF" w:rsidP="003878DF">
      <w:pPr>
        <w:pStyle w:val="parUkonceniPrvku"/>
        <w:ind w:firstLine="0"/>
      </w:pPr>
    </w:p>
    <w:p w14:paraId="58EF0864" w14:textId="77777777" w:rsidR="003878DF" w:rsidRDefault="003878DF" w:rsidP="003878DF">
      <w:pPr>
        <w:spacing w:before="240" w:after="240"/>
        <w:jc w:val="both"/>
      </w:pPr>
    </w:p>
    <w:p w14:paraId="5F4C7FCA" w14:textId="7CF35AA9" w:rsidR="003878DF" w:rsidRDefault="003878DF" w:rsidP="003878DF">
      <w:pPr>
        <w:pStyle w:val="Odstavecseseznamem"/>
        <w:widowControl w:val="0"/>
        <w:shd w:val="clear" w:color="auto" w:fill="FFFFFF"/>
        <w:spacing w:before="240" w:after="240"/>
        <w:ind w:left="0"/>
        <w:contextualSpacing w:val="0"/>
        <w:jc w:val="both"/>
        <w:textAlignment w:val="top"/>
      </w:pPr>
    </w:p>
    <w:p w14:paraId="5A755B45" w14:textId="77777777" w:rsidR="00B80F7D" w:rsidRPr="004B005B" w:rsidRDefault="00B80F7D" w:rsidP="00B80F7D">
      <w:pPr>
        <w:pStyle w:val="parNadpisPrvkuModry"/>
      </w:pPr>
      <w:r w:rsidRPr="004B005B">
        <w:lastRenderedPageBreak/>
        <w:t>Korespondenční úkol</w:t>
      </w:r>
    </w:p>
    <w:p w14:paraId="633B55A2" w14:textId="77777777" w:rsidR="00B80F7D" w:rsidRDefault="00B80F7D" w:rsidP="00B80F7D">
      <w:pPr>
        <w:framePr w:w="624" w:h="624" w:hRule="exact" w:hSpace="170" w:wrap="around" w:vAnchor="text" w:hAnchor="page" w:xAlign="outside" w:y="-622" w:anchorLock="1"/>
        <w:jc w:val="both"/>
      </w:pPr>
      <w:r>
        <w:rPr>
          <w:noProof/>
          <w:lang w:eastAsia="cs-CZ"/>
        </w:rPr>
        <w:drawing>
          <wp:inline distT="0" distB="0" distL="0" distR="0" wp14:anchorId="58ED9602" wp14:editId="2DA0ABFC">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81E493" w14:textId="77777777" w:rsidR="00B80F7D" w:rsidRDefault="00B80F7D" w:rsidP="00B80F7D">
      <w:pPr>
        <w:pStyle w:val="Tlotextu"/>
      </w:pPr>
      <w:r>
        <w:t xml:space="preserve">Najděte v odborné literatuře a dokumentech MPSV návrh tzv. velké novely zákona </w:t>
      </w:r>
    </w:p>
    <w:p w14:paraId="76511372" w14:textId="722ABD55" w:rsidR="00B80F7D" w:rsidRDefault="00B80F7D" w:rsidP="00B80F7D">
      <w:pPr>
        <w:pStyle w:val="Tlotextu"/>
      </w:pPr>
      <w:r>
        <w:t>o sociálních službách a komparujte stávající typologii sociálních služeb s typologií na-</w:t>
      </w:r>
      <w:proofErr w:type="spellStart"/>
      <w:r>
        <w:t>vrhovanou</w:t>
      </w:r>
      <w:proofErr w:type="spellEnd"/>
      <w:r>
        <w:t xml:space="preserve"> obsaženou v tzv. velké novele zákona o sociálních službách a vyjádřete svůj názor na navrhované změny.</w:t>
      </w:r>
    </w:p>
    <w:p w14:paraId="1F63F653" w14:textId="77777777" w:rsidR="00B80F7D" w:rsidRDefault="00B80F7D" w:rsidP="00B80F7D">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4D2849" w:rsidP="00CC3B3A">
          <w:pPr>
            <w:pStyle w:val="Tlotextu"/>
            <w:sectPr w:rsidR="00CC3B3A" w:rsidSect="006A4C4F">
              <w:headerReference w:type="even" r:id="rId33"/>
              <w:headerReference w:type="default" r:id="rId34"/>
              <w:pgSz w:w="11906" w:h="16838" w:code="9"/>
              <w:pgMar w:top="1440" w:right="1440" w:bottom="1440" w:left="1800" w:header="709" w:footer="709" w:gutter="0"/>
              <w:cols w:space="708"/>
              <w:formProt w:val="0"/>
              <w:docGrid w:linePitch="360"/>
            </w:sectPr>
          </w:pPr>
        </w:p>
      </w:sdtContent>
    </w:sdt>
    <w:bookmarkStart w:id="17" w:name="_Toc63951090"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7" w:displacedByCustomXml="prev"/>
    <w:p w14:paraId="58036006" w14:textId="6D9E5B43" w:rsidR="001A751A" w:rsidRDefault="0080705F" w:rsidP="006864B1">
      <w:pPr>
        <w:autoSpaceDE w:val="0"/>
        <w:autoSpaceDN w:val="0"/>
        <w:adjustRightInd w:val="0"/>
        <w:jc w:val="both"/>
        <w:rPr>
          <w:rFonts w:cs="Times New Roman"/>
          <w:szCs w:val="24"/>
        </w:rPr>
      </w:pPr>
      <w:r w:rsidRPr="001A751A">
        <w:rPr>
          <w:rFonts w:cs="Times New Roman"/>
          <w:i/>
          <w:iCs/>
          <w:szCs w:val="24"/>
        </w:rPr>
        <w:t xml:space="preserve">Asistent sociální péče </w:t>
      </w:r>
      <w:r w:rsidRPr="001A751A">
        <w:rPr>
          <w:rFonts w:eastAsia="TyfaITC" w:cs="Times New Roman"/>
          <w:szCs w:val="24"/>
        </w:rPr>
        <w:t xml:space="preserve">[online]. Praha: MPSV, c2012 [cit. 2013-7-5]. Dostupné </w:t>
      </w:r>
      <w:r w:rsidR="006864B1">
        <w:rPr>
          <w:rFonts w:eastAsia="TyfaITC" w:cs="Times New Roman"/>
          <w:szCs w:val="24"/>
        </w:rPr>
        <w:br/>
      </w:r>
      <w:r w:rsidRPr="001A751A">
        <w:rPr>
          <w:rFonts w:eastAsia="TyfaITC" w:cs="Times New Roman"/>
          <w:szCs w:val="24"/>
        </w:rPr>
        <w:t xml:space="preserve">z: </w:t>
      </w:r>
      <w:hyperlink r:id="rId35" w:history="1">
        <w:r w:rsidR="001A751A" w:rsidRPr="001A751A">
          <w:rPr>
            <w:rStyle w:val="Hypertextovodkaz"/>
            <w:rFonts w:cs="Times New Roman"/>
            <w:color w:val="auto"/>
            <w:szCs w:val="24"/>
          </w:rPr>
          <w:t>http://www.mpsv.cz/cs/13928</w:t>
        </w:r>
      </w:hyperlink>
    </w:p>
    <w:p w14:paraId="52BC5D0C" w14:textId="7F272426" w:rsidR="006864B1" w:rsidRDefault="001A751A" w:rsidP="006864B1">
      <w:pPr>
        <w:jc w:val="both"/>
      </w:pPr>
      <w:r w:rsidRPr="001A751A">
        <w:t xml:space="preserve">MARŠÍKOVÁ Linda, Jan VRBICKÝ Jan a Radek SUDA. </w:t>
      </w:r>
      <w:r w:rsidRPr="001A751A">
        <w:rPr>
          <w:i/>
        </w:rPr>
        <w:t>Důvodová zpráva k návrhu zákona</w:t>
      </w:r>
      <w:r w:rsidR="006864B1">
        <w:rPr>
          <w:i/>
        </w:rPr>
        <w:t xml:space="preserve"> </w:t>
      </w:r>
      <w:r w:rsidRPr="001A751A">
        <w:rPr>
          <w:i/>
        </w:rPr>
        <w:t>č. 254/2014 Sb., kterým se mění zákon č. 108/2006 Sb., o sociálních službách, ve znění pozdějších předpisů, a další související zákony</w:t>
      </w:r>
      <w:r w:rsidRPr="001A751A">
        <w:t xml:space="preserve"> [online].  Praha: MPSV c2014 [cit. 2015-1-26]. Dostupné z: </w:t>
      </w:r>
      <w:hyperlink r:id="rId36" w:history="1">
        <w:r w:rsidRPr="001A751A">
          <w:rPr>
            <w:rStyle w:val="Hypertextovodkaz"/>
            <w:color w:val="auto"/>
          </w:rPr>
          <w:t>http://www.psp.cz/sqw/text/sbirka.sqw?o=7&amp;T=257</w:t>
        </w:r>
      </w:hyperlink>
      <w:r w:rsidRPr="001A751A">
        <w:t xml:space="preserve"> </w:t>
      </w:r>
    </w:p>
    <w:p w14:paraId="01708E70" w14:textId="39502586" w:rsidR="001A751A" w:rsidRPr="00A356D6" w:rsidRDefault="001A751A" w:rsidP="006864B1">
      <w:pPr>
        <w:jc w:val="both"/>
      </w:pPr>
      <w:r w:rsidRPr="00A356D6">
        <w:rPr>
          <w:rStyle w:val="Zdraznn"/>
          <w:rFonts w:cs="Times New Roman"/>
          <w:i w:val="0"/>
          <w:szCs w:val="24"/>
        </w:rPr>
        <w:t>PULŠČÁKOVÁ Lenka.</w:t>
      </w:r>
      <w:r w:rsidRPr="00A356D6">
        <w:rPr>
          <w:rStyle w:val="Zdraznn"/>
          <w:rFonts w:cs="Times New Roman"/>
          <w:szCs w:val="24"/>
        </w:rPr>
        <w:t xml:space="preserve"> </w:t>
      </w:r>
      <w:r w:rsidRPr="00A356D6">
        <w:rPr>
          <w:rFonts w:cs="Times New Roman"/>
          <w:i/>
          <w:szCs w:val="24"/>
        </w:rPr>
        <w:t>Může být asistent soc. péče současně v evidenci úřadu práce?</w:t>
      </w:r>
      <w:r w:rsidRPr="00A356D6">
        <w:rPr>
          <w:rFonts w:cs="Times New Roman"/>
          <w:szCs w:val="24"/>
        </w:rPr>
        <w:t xml:space="preserve"> </w:t>
      </w:r>
      <w:r w:rsidRPr="00A356D6">
        <w:rPr>
          <w:rFonts w:cs="Times New Roman"/>
        </w:rPr>
        <w:br/>
      </w:r>
      <w:r w:rsidRPr="00A356D6">
        <w:rPr>
          <w:rFonts w:cs="Times New Roman"/>
          <w:szCs w:val="24"/>
        </w:rPr>
        <w:t xml:space="preserve">[online]. Praha: Diakonie c2016 [cit. 2017-3-26]. Dostupné </w:t>
      </w:r>
      <w:r w:rsidRPr="00A356D6">
        <w:rPr>
          <w:rFonts w:cs="Times New Roman"/>
          <w:szCs w:val="24"/>
        </w:rPr>
        <w:br/>
        <w:t xml:space="preserve">z: </w:t>
      </w:r>
      <w:hyperlink r:id="rId37" w:history="1">
        <w:r w:rsidRPr="00A356D6">
          <w:rPr>
            <w:rStyle w:val="Hypertextovodkaz"/>
            <w:rFonts w:cs="Times New Roman"/>
            <w:color w:val="auto"/>
          </w:rPr>
          <w:t>http://www.pecujdoma.cz/poradna/poradna-socialne-pravni/muze-byt-asistent-soc-pece-soucasne-v-evidenci-uradu-prace/</w:t>
        </w:r>
      </w:hyperlink>
      <w:r w:rsidRPr="00A356D6">
        <w:rPr>
          <w:rFonts w:cs="Times New Roman"/>
          <w:szCs w:val="24"/>
        </w:rPr>
        <w:t xml:space="preserve"> </w:t>
      </w:r>
    </w:p>
    <w:p w14:paraId="79EA589A" w14:textId="3D393384" w:rsidR="001A751A" w:rsidRDefault="001A751A" w:rsidP="001A751A">
      <w:pPr>
        <w:jc w:val="both"/>
        <w:rPr>
          <w:rFonts w:cs="Times New Roman"/>
          <w:szCs w:val="24"/>
        </w:rPr>
      </w:pPr>
      <w:r w:rsidRPr="001A751A">
        <w:rPr>
          <w:rFonts w:cs="Times New Roman"/>
          <w:szCs w:val="24"/>
        </w:rPr>
        <w:t xml:space="preserve">VEŘEJNÝ OCHRÁNCE PRÁV. </w:t>
      </w:r>
      <w:r w:rsidRPr="001A751A">
        <w:rPr>
          <w:rFonts w:cs="Times New Roman"/>
          <w:i/>
          <w:szCs w:val="24"/>
        </w:rPr>
        <w:t>Činnost veřejné ochránkyně práv při zjištění podezření ze spáchání trestného činu v průběhu systematické návštěvy ubytovacího zařízení pro seniory</w:t>
      </w:r>
      <w:r w:rsidRPr="001A751A">
        <w:rPr>
          <w:rFonts w:cs="Times New Roman"/>
          <w:szCs w:val="24"/>
        </w:rPr>
        <w:t xml:space="preserve"> [online]. Praha: Veřejný ochránce práv, c2014 [cit. 2017-3-26]. Dostupné z: http://www.ochrance.cz/fileadmin/user_upload/ochrana_osob/ZARIZENI/</w:t>
      </w:r>
      <w:r>
        <w:rPr>
          <w:rFonts w:cs="Times New Roman"/>
          <w:szCs w:val="24"/>
        </w:rPr>
        <w:br/>
      </w:r>
      <w:r w:rsidRPr="001A751A">
        <w:rPr>
          <w:rFonts w:cs="Times New Roman"/>
          <w:szCs w:val="24"/>
        </w:rPr>
        <w:t>Socialni_sluzby/Trestni-oznameni-VOP.pdf</w:t>
      </w:r>
    </w:p>
    <w:p w14:paraId="740E4B64" w14:textId="77777777" w:rsidR="00A356D6" w:rsidRDefault="006864B1" w:rsidP="00A356D6">
      <w:pPr>
        <w:spacing w:line="360" w:lineRule="auto"/>
        <w:jc w:val="both"/>
      </w:pPr>
      <w:r w:rsidRPr="00C6583D">
        <w:t>Zákon č. 108/2006 Sb., o sociálních službách, ve znění pozdějších předpisů</w:t>
      </w:r>
      <w:r>
        <w:t>.</w:t>
      </w:r>
    </w:p>
    <w:p w14:paraId="76F47880" w14:textId="40F78DF8" w:rsidR="006864B1" w:rsidRPr="00C6583D" w:rsidRDefault="006864B1" w:rsidP="00A356D6">
      <w:pPr>
        <w:spacing w:line="360" w:lineRule="auto"/>
        <w:jc w:val="both"/>
      </w:pPr>
      <w:r w:rsidRPr="00C6583D">
        <w:t>Vyhláška č. 505/2006 Sb., kterou se provádějí některá ustanovení zákona o sociálních službách, ve znění pozdějších předpisů</w:t>
      </w:r>
      <w:r>
        <w:t>.</w:t>
      </w:r>
    </w:p>
    <w:p w14:paraId="0F54DEEF" w14:textId="77777777" w:rsidR="006864B1" w:rsidRPr="00C6583D" w:rsidRDefault="006864B1" w:rsidP="006864B1">
      <w:pPr>
        <w:spacing w:line="360" w:lineRule="auto"/>
        <w:jc w:val="both"/>
      </w:pPr>
    </w:p>
    <w:p w14:paraId="567A1250" w14:textId="77777777" w:rsidR="006864B1" w:rsidRPr="001A751A" w:rsidRDefault="006864B1" w:rsidP="001A751A">
      <w:pPr>
        <w:jc w:val="both"/>
        <w:rPr>
          <w:rFonts w:cs="Times New Roman"/>
          <w:szCs w:val="24"/>
        </w:rPr>
      </w:pPr>
    </w:p>
    <w:p w14:paraId="09276C22" w14:textId="77777777" w:rsidR="001A751A" w:rsidRPr="001A751A" w:rsidRDefault="001A751A" w:rsidP="0080705F">
      <w:pPr>
        <w:autoSpaceDE w:val="0"/>
        <w:autoSpaceDN w:val="0"/>
        <w:adjustRightInd w:val="0"/>
        <w:spacing w:after="0"/>
        <w:jc w:val="both"/>
        <w:rPr>
          <w:rFonts w:cs="Times New Roman"/>
          <w:iCs/>
          <w:szCs w:val="24"/>
        </w:rPr>
      </w:pPr>
    </w:p>
    <w:p w14:paraId="7B3C3EBF" w14:textId="77777777" w:rsidR="0027156A" w:rsidRDefault="0027156A" w:rsidP="0080705F">
      <w:pPr>
        <w:pStyle w:val="Tlotextu"/>
        <w:ind w:firstLine="0"/>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8"/>
          <w:headerReference w:type="default" r:id="rId39"/>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8" w:name="_Toc63951091"/>
      <w:r w:rsidRPr="004E2697">
        <w:lastRenderedPageBreak/>
        <w:t>Přehled dostupných ikon</w:t>
      </w:r>
      <w:bookmarkEnd w:id="18"/>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9" w:name="frmCas" w:colFirst="0" w:colLast="0"/>
            <w:bookmarkStart w:id="20"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1" w:name="frmKlicovaSlova" w:colFirst="0" w:colLast="0"/>
            <w:bookmarkStart w:id="22" w:name="frmOdpocinek" w:colFirst="2" w:colLast="2"/>
            <w:bookmarkEnd w:id="19"/>
            <w:bookmarkEnd w:id="20"/>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3" w:name="frmPruvodceStudiem" w:colFirst="0" w:colLast="0"/>
            <w:bookmarkStart w:id="24" w:name="frmPruvodceTextem" w:colFirst="2" w:colLast="2"/>
            <w:bookmarkEnd w:id="21"/>
            <w:bookmarkEnd w:id="22"/>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5" w:name="frmRychlyNahled" w:colFirst="0" w:colLast="0"/>
            <w:bookmarkStart w:id="26" w:name="frmShrnuti" w:colFirst="2" w:colLast="2"/>
            <w:bookmarkEnd w:id="23"/>
            <w:bookmarkEnd w:id="24"/>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7" w:name="frmTutorialy" w:colFirst="0" w:colLast="0"/>
            <w:bookmarkStart w:id="28" w:name="frmDefinice" w:colFirst="2" w:colLast="2"/>
            <w:bookmarkEnd w:id="25"/>
            <w:bookmarkEnd w:id="26"/>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9" w:name="frmKZapamatovani" w:colFirst="0" w:colLast="0"/>
            <w:bookmarkStart w:id="30" w:name="frmPripadovaStudie" w:colFirst="2" w:colLast="2"/>
            <w:bookmarkEnd w:id="27"/>
            <w:bookmarkEnd w:id="28"/>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31" w:name="frmResenaUloha" w:colFirst="0" w:colLast="0"/>
            <w:bookmarkStart w:id="32" w:name="frmVeta" w:colFirst="2" w:colLast="2"/>
            <w:bookmarkEnd w:id="29"/>
            <w:bookmarkEnd w:id="30"/>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3" w:name="frmKontrolniOtazka" w:colFirst="0" w:colLast="0"/>
            <w:bookmarkStart w:id="34" w:name="frmKorespondencniUkol" w:colFirst="2" w:colLast="2"/>
            <w:bookmarkEnd w:id="31"/>
            <w:bookmarkEnd w:id="32"/>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5" w:name="frmOdpovedi" w:colFirst="0" w:colLast="0"/>
            <w:bookmarkStart w:id="36" w:name="frmOtazky" w:colFirst="2" w:colLast="2"/>
            <w:bookmarkEnd w:id="33"/>
            <w:bookmarkEnd w:id="34"/>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7" w:name="frmSamostatnyUkol" w:colFirst="0" w:colLast="0"/>
            <w:bookmarkStart w:id="38" w:name="frmLiteratura" w:colFirst="2" w:colLast="2"/>
            <w:bookmarkEnd w:id="35"/>
            <w:bookmarkEnd w:id="36"/>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9" w:name="frmProZajemce" w:colFirst="0" w:colLast="0"/>
            <w:bookmarkStart w:id="40" w:name="frmUkolKZamysleni" w:colFirst="2" w:colLast="2"/>
            <w:bookmarkEnd w:id="37"/>
            <w:bookmarkEnd w:id="38"/>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9"/>
      <w:bookmarkEnd w:id="40"/>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3"/>
          <w:type w:val="continuous"/>
          <w:pgSz w:w="11906" w:h="16838" w:code="9"/>
          <w:pgMar w:top="1440" w:right="1440" w:bottom="1440" w:left="1800" w:header="709" w:footer="709" w:gutter="0"/>
          <w:cols w:space="708"/>
          <w:docGrid w:linePitch="360"/>
        </w:sectPr>
      </w:pPr>
    </w:p>
    <w:p w14:paraId="1C0BBC66" w14:textId="305B5646" w:rsidR="007C7BE5" w:rsidRDefault="004D2849"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sdt>
            <w:sdtPr>
              <w:rPr>
                <w:rStyle w:val="Nzevknihy"/>
              </w:rPr>
              <w:id w:val="-433048552"/>
              <w:placeholder>
                <w:docPart w:val="258199EC41884FD4BD47EB8A02DB3FD2"/>
              </w:placeholder>
            </w:sdtPr>
            <w:sdtEndPr>
              <w:rPr>
                <w:rStyle w:val="Nzevknihy"/>
                <w:sz w:val="40"/>
                <w:szCs w:val="40"/>
              </w:rPr>
            </w:sdtEndPr>
            <w:sdtContent>
              <w:sdt>
                <w:sdtPr>
                  <w:rPr>
                    <w:rStyle w:val="Nzevknihy"/>
                    <w:sz w:val="40"/>
                    <w:szCs w:val="40"/>
                  </w:rPr>
                  <w:id w:val="-566026900"/>
                  <w:placeholder>
                    <w:docPart w:val="0A0BCB1C90BF454CA1AE88FC7B258163"/>
                  </w:placeholder>
                </w:sdtPr>
                <w:sdtEndPr>
                  <w:rPr>
                    <w:rStyle w:val="Nzevknihy"/>
                  </w:rPr>
                </w:sdtEndPr>
                <w:sdtContent>
                  <w:r w:rsidR="00326EFE" w:rsidRPr="00326EFE">
                    <w:rPr>
                      <w:rStyle w:val="Nzevknihy"/>
                      <w:color w:val="auto"/>
                      <w:sz w:val="24"/>
                      <w:szCs w:val="24"/>
                    </w:rPr>
                    <w:t>Komunitní plánování sociálních služeb jako makrometoda sociální práce –</w:t>
                  </w:r>
                  <w:r w:rsidR="00B645F7" w:rsidRPr="00B645F7">
                    <w:rPr>
                      <w:i/>
                    </w:rPr>
                    <w:t xml:space="preserve"> </w:t>
                  </w:r>
                  <w:r w:rsidR="00B645F7" w:rsidRPr="00B645F7">
                    <w:rPr>
                      <w:b/>
                    </w:rPr>
                    <w:t xml:space="preserve">3. část: Formy poskytování a typologie sociálních služeb.  Komunitní </w:t>
                  </w:r>
                  <w:r w:rsidR="00B645F7" w:rsidRPr="00B645F7">
                    <w:rPr>
                      <w:b/>
                    </w:rPr>
                    <w:br/>
                    <w:t>plánování sociálních služeb a typologie sociálních služeb. Neregistrované sociální služby</w:t>
                  </w:r>
                  <w:r w:rsidR="00B645F7">
                    <w:rPr>
                      <w:i/>
                    </w:rPr>
                    <w:t xml:space="preserve"> </w:t>
                  </w:r>
                </w:sdtContent>
              </w:sdt>
            </w:sdtContent>
          </w:sdt>
          <w:r w:rsidR="00326EFE">
            <w:rPr>
              <w:rStyle w:val="Nzevknihy"/>
              <w:sz w:val="40"/>
              <w:szCs w:val="40"/>
            </w:rPr>
            <w:t xml:space="preserve">  </w:t>
          </w:r>
        </w:sdtContent>
      </w:sdt>
    </w:p>
    <w:p w14:paraId="09474BAE" w14:textId="50B82076" w:rsidR="007C7BE5" w:rsidRDefault="004D2849"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B36AAB">
            <w:rPr>
              <w:b/>
            </w:rPr>
            <w:t>PaedDr. Miroslav Pilát,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882ECCA" w:rsidR="007C7BE5" w:rsidRDefault="00C22162" w:rsidP="007C7BE5">
          <w:pPr>
            <w:pStyle w:val="Tlotextu"/>
            <w:ind w:left="1416" w:firstLine="708"/>
          </w:pPr>
          <w:r>
            <w:t>Fakulta veřejných politik</w:t>
          </w:r>
          <w:r w:rsidR="007C7BE5">
            <w:t xml:space="preserve"> v </w:t>
          </w:r>
          <w:r w:rsidR="00D9582E">
            <w:t>Opavě</w:t>
          </w:r>
        </w:p>
        <w:p w14:paraId="67D90EC5" w14:textId="39814D22" w:rsidR="007C7BE5" w:rsidRDefault="007C7BE5" w:rsidP="007C7BE5">
          <w:pPr>
            <w:pStyle w:val="Tlotextu"/>
          </w:pPr>
          <w:r>
            <w:t>Určeno:</w:t>
          </w:r>
          <w:r>
            <w:tab/>
          </w:r>
          <w:r>
            <w:tab/>
          </w:r>
          <w:r w:rsidR="00C22162">
            <w:t>pedagogickým zaměstnancům SU</w:t>
          </w:r>
        </w:p>
      </w:sdtContent>
    </w:sdt>
    <w:p w14:paraId="0D18933B" w14:textId="2FE9B511" w:rsidR="007C7BE5" w:rsidRDefault="004D2849"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26EFE">
            <w:rPr>
              <w:noProof/>
            </w:rPr>
            <w:t>1</w:t>
          </w:r>
          <w:r w:rsidR="00B80F7D">
            <w:rPr>
              <w:noProof/>
            </w:rPr>
            <w:t>6</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4"/>
      <w:headerReference w:type="default" r:id="rId55"/>
      <w:footerReference w:type="even" r:id="rId56"/>
      <w:footerReference w:type="default" r:id="rId5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8B93" w14:textId="77777777" w:rsidR="004D2849" w:rsidRDefault="004D2849" w:rsidP="00B60DC8">
      <w:pPr>
        <w:spacing w:after="0" w:line="240" w:lineRule="auto"/>
      </w:pPr>
      <w:r>
        <w:separator/>
      </w:r>
    </w:p>
  </w:endnote>
  <w:endnote w:type="continuationSeparator" w:id="0">
    <w:p w14:paraId="1466D0D2" w14:textId="77777777" w:rsidR="004D2849" w:rsidRDefault="004D2849"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MinionPro-It">
    <w:altName w:val="Arial Unicode MS"/>
    <w:panose1 w:val="00000000000000000000"/>
    <w:charset w:val="80"/>
    <w:family w:val="auto"/>
    <w:notTrueType/>
    <w:pitch w:val="default"/>
    <w:sig w:usb0="00000001" w:usb1="08070000" w:usb2="00000010" w:usb3="00000000" w:csb0="00020000"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7" w:usb1="08070000" w:usb2="00000010" w:usb3="00000000" w:csb0="00020003" w:csb1="00000000"/>
  </w:font>
  <w:font w:name="TyfaIT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7F910180" w:rsidR="0002042D" w:rsidRDefault="0002042D">
        <w:pPr>
          <w:pStyle w:val="Zpat"/>
        </w:pPr>
        <w:r>
          <w:fldChar w:fldCharType="begin"/>
        </w:r>
        <w:r>
          <w:instrText>PAGE   \* MERGEFORMAT</w:instrText>
        </w:r>
        <w:r>
          <w:fldChar w:fldCharType="separate"/>
        </w:r>
        <w:r>
          <w:rPr>
            <w:noProof/>
          </w:rPr>
          <w:t>2</w:t>
        </w:r>
        <w:r>
          <w:fldChar w:fldCharType="end"/>
        </w:r>
      </w:p>
    </w:sdtContent>
  </w:sdt>
  <w:p w14:paraId="1D83A264" w14:textId="77777777" w:rsidR="0002042D" w:rsidRDefault="000204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CED5" w14:textId="77777777" w:rsidR="00C10A82" w:rsidRDefault="00C10A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02042D" w:rsidRDefault="0002042D">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02042D" w:rsidRDefault="0002042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6F1934D" w:rsidR="0002042D" w:rsidRDefault="0002042D">
        <w:pPr>
          <w:pStyle w:val="Zpat"/>
        </w:pPr>
        <w:r>
          <w:fldChar w:fldCharType="begin"/>
        </w:r>
        <w:r>
          <w:instrText>PAGE   \* MERGEFORMAT</w:instrText>
        </w:r>
        <w:r>
          <w:fldChar w:fldCharType="separate"/>
        </w:r>
        <w:r w:rsidR="00B80F7D">
          <w:rPr>
            <w:noProof/>
          </w:rPr>
          <w:t>12</w:t>
        </w:r>
        <w:r>
          <w:fldChar w:fldCharType="end"/>
        </w:r>
      </w:p>
    </w:sdtContent>
  </w:sdt>
  <w:p w14:paraId="5572053D" w14:textId="77777777" w:rsidR="0002042D" w:rsidRDefault="0002042D"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0FEFD73" w:rsidR="0002042D" w:rsidRDefault="0002042D">
        <w:pPr>
          <w:pStyle w:val="Zpat"/>
          <w:jc w:val="right"/>
        </w:pPr>
        <w:r>
          <w:fldChar w:fldCharType="begin"/>
        </w:r>
        <w:r>
          <w:instrText>PAGE   \* MERGEFORMAT</w:instrText>
        </w:r>
        <w:r>
          <w:fldChar w:fldCharType="separate"/>
        </w:r>
        <w:r w:rsidR="00B80F7D">
          <w:rPr>
            <w:noProof/>
          </w:rPr>
          <w:t>11</w:t>
        </w:r>
        <w:r>
          <w:fldChar w:fldCharType="end"/>
        </w:r>
      </w:p>
    </w:sdtContent>
  </w:sdt>
  <w:p w14:paraId="3EB9FB73" w14:textId="77777777" w:rsidR="0002042D" w:rsidRDefault="0002042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02042D" w:rsidRDefault="0002042D"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02042D" w:rsidRDefault="00020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66FE" w14:textId="77777777" w:rsidR="004D2849" w:rsidRDefault="004D2849" w:rsidP="00B60DC8">
      <w:pPr>
        <w:spacing w:after="0" w:line="240" w:lineRule="auto"/>
      </w:pPr>
      <w:r>
        <w:separator/>
      </w:r>
    </w:p>
  </w:footnote>
  <w:footnote w:type="continuationSeparator" w:id="0">
    <w:p w14:paraId="2993B861" w14:textId="77777777" w:rsidR="004D2849" w:rsidRDefault="004D2849" w:rsidP="00B60DC8">
      <w:pPr>
        <w:spacing w:after="0" w:line="240" w:lineRule="auto"/>
      </w:pPr>
      <w:r>
        <w:continuationSeparator/>
      </w:r>
    </w:p>
  </w:footnote>
  <w:footnote w:id="1">
    <w:p w14:paraId="0554CFE7" w14:textId="77777777" w:rsidR="0002042D" w:rsidRPr="0002042D" w:rsidRDefault="0002042D" w:rsidP="0002042D">
      <w:pPr>
        <w:autoSpaceDE w:val="0"/>
        <w:autoSpaceDN w:val="0"/>
        <w:adjustRightInd w:val="0"/>
        <w:spacing w:after="0"/>
        <w:jc w:val="both"/>
        <w:rPr>
          <w:rFonts w:cs="Times New Roman"/>
          <w:bCs/>
          <w:iCs/>
          <w:sz w:val="20"/>
          <w:szCs w:val="20"/>
        </w:rPr>
      </w:pPr>
      <w:r w:rsidRPr="0002042D">
        <w:rPr>
          <w:rStyle w:val="Znakapoznpodarou"/>
          <w:rFonts w:cs="Times New Roman"/>
          <w:sz w:val="20"/>
          <w:szCs w:val="20"/>
        </w:rPr>
        <w:footnoteRef/>
      </w:r>
      <w:r w:rsidRPr="0002042D">
        <w:rPr>
          <w:rFonts w:cs="Times New Roman"/>
          <w:sz w:val="20"/>
          <w:szCs w:val="20"/>
        </w:rPr>
        <w:t xml:space="preserve"> </w:t>
      </w:r>
      <w:r w:rsidRPr="0002042D">
        <w:rPr>
          <w:rFonts w:cs="Times New Roman"/>
          <w:bCs/>
          <w:iCs/>
          <w:sz w:val="20"/>
          <w:szCs w:val="20"/>
        </w:rPr>
        <w:t xml:space="preserve">Součástí odborného poradenství bylo do 1. 1. 2014 i půjčování kompenzačních pomůcek. Tato obligatorní činnost byla zákonem č. 316/1013 Sb. vypuštěna s odůvodněním, že </w:t>
      </w:r>
      <w:r w:rsidRPr="0002042D">
        <w:rPr>
          <w:rFonts w:cs="Times New Roman"/>
          <w:sz w:val="20"/>
          <w:szCs w:val="20"/>
        </w:rPr>
        <w:t xml:space="preserve">tato úprava umožní poskytovatelům sociálních služeb zařadit půjčování kompenzačních pomůcek mezi fakultativní činnosti za úhradu s tím, že je žádoucí, aby půjčovny mohly být provozovány i poskytovateli jiných druhů služeb. </w:t>
      </w:r>
    </w:p>
  </w:footnote>
  <w:footnote w:id="2">
    <w:p w14:paraId="21B8837F" w14:textId="647D2938" w:rsidR="0002042D" w:rsidRPr="0002042D" w:rsidRDefault="0002042D" w:rsidP="0002042D">
      <w:pPr>
        <w:pStyle w:val="Default"/>
        <w:jc w:val="both"/>
        <w:rPr>
          <w:rFonts w:ascii="Times New Roman" w:hAnsi="Times New Roman" w:cs="Times New Roman"/>
          <w:sz w:val="20"/>
          <w:szCs w:val="20"/>
        </w:rPr>
      </w:pPr>
      <w:r w:rsidRPr="0002042D">
        <w:rPr>
          <w:rStyle w:val="Znakapoznpodarou"/>
          <w:rFonts w:ascii="Times New Roman" w:hAnsi="Times New Roman" w:cs="Times New Roman"/>
          <w:sz w:val="20"/>
          <w:szCs w:val="20"/>
        </w:rPr>
        <w:footnoteRef/>
      </w:r>
      <w:r w:rsidRPr="0002042D">
        <w:rPr>
          <w:rFonts w:ascii="Times New Roman" w:hAnsi="Times New Roman" w:cs="Times New Roman"/>
          <w:sz w:val="20"/>
          <w:szCs w:val="20"/>
        </w:rPr>
        <w:t xml:space="preserve"> Např. KRÁLOVÁ Jarmila a Eva RÁŽOVÁ. </w:t>
      </w:r>
      <w:r w:rsidRPr="0002042D">
        <w:rPr>
          <w:rFonts w:ascii="Times New Roman" w:hAnsi="Times New Roman" w:cs="Times New Roman"/>
          <w:i/>
          <w:iCs/>
          <w:sz w:val="20"/>
          <w:szCs w:val="20"/>
        </w:rPr>
        <w:t xml:space="preserve">Sociální služby a příspěvek na péči 2012. </w:t>
      </w:r>
      <w:r w:rsidRPr="0002042D">
        <w:rPr>
          <w:rFonts w:ascii="Times New Roman" w:hAnsi="Times New Roman" w:cs="Times New Roman"/>
          <w:sz w:val="20"/>
          <w:szCs w:val="20"/>
        </w:rPr>
        <w:t xml:space="preserve">4. aktualizované </w:t>
      </w:r>
      <w:r w:rsidRPr="0002042D">
        <w:rPr>
          <w:rFonts w:ascii="Times New Roman" w:hAnsi="Times New Roman" w:cs="Times New Roman"/>
          <w:sz w:val="20"/>
          <w:szCs w:val="20"/>
        </w:rPr>
        <w:br/>
        <w:t>a přepracované vydání. Olomouc: Anag, 2012.  ISBN 978-80-7263-748-5.</w:t>
      </w:r>
    </w:p>
  </w:footnote>
  <w:footnote w:id="3">
    <w:p w14:paraId="735CFE2C" w14:textId="77777777" w:rsidR="0002042D" w:rsidRDefault="0002042D" w:rsidP="008E3FA6">
      <w:pPr>
        <w:pStyle w:val="Textpoznpodarou"/>
        <w:jc w:val="both"/>
      </w:pPr>
      <w:r>
        <w:rPr>
          <w:rStyle w:val="Znakapoznpodarou"/>
        </w:rPr>
        <w:footnoteRef/>
      </w:r>
      <w:r>
        <w:t xml:space="preserve"> Některé novely zákona o sociálních službách přinesly i změny v typologii sociálních služeb.</w:t>
      </w:r>
    </w:p>
  </w:footnote>
  <w:footnote w:id="4">
    <w:p w14:paraId="518FCEAD" w14:textId="6692F6EA" w:rsidR="0002042D" w:rsidRDefault="0002042D" w:rsidP="008E3FA6">
      <w:pPr>
        <w:pStyle w:val="Textpoznpodarou"/>
        <w:jc w:val="both"/>
      </w:pPr>
      <w:r>
        <w:rPr>
          <w:rStyle w:val="Znakapoznpodarou"/>
        </w:rPr>
        <w:footnoteRef/>
      </w:r>
      <w:r>
        <w:t xml:space="preserve"> Systematické návštěvy veřejné ochránkyně práv ukazují, že v neregistrovaných zařízeních často dochází ke špatnému zacházení. Ochránkyně v roce 2014 vydala souhrnnou zprávu ze svých návštěv v těchto zařízeních. Tento problém přiznalo MPSV ČR, úředníci ministerstva ho budou napříště řešit razantněji než dosud. Od ledna 2014 došlo ke zvýšení pokuty za poskytování sociálních služeb bez oprávnění </w:t>
      </w:r>
      <w:r w:rsidRPr="00B26CF7">
        <w:t>(jedná se o správní delikt podle § 107 odst. 1 zákona č. 108/2006 Sb., o sociálních službách</w:t>
      </w:r>
      <w:r>
        <w:t>, ve znění pozdějších předpisů</w:t>
      </w:r>
      <w:r w:rsidRPr="00B26CF7">
        <w:t>)</w:t>
      </w:r>
      <w:r>
        <w:t xml:space="preserve"> z 250 000 korun na nejdříve na jeden milion, následně na dva miliony Kč. Krajské úřady mohou pokutu uložit opakovaně.</w:t>
      </w:r>
    </w:p>
  </w:footnote>
  <w:footnote w:id="5">
    <w:p w14:paraId="14F8A3E2" w14:textId="77777777" w:rsidR="0002042D" w:rsidRPr="00AA1102" w:rsidRDefault="0002042D" w:rsidP="008E3FA6">
      <w:pPr>
        <w:pStyle w:val="Textpoznpodarou"/>
        <w:jc w:val="both"/>
      </w:pPr>
      <w:r w:rsidRPr="005A2846">
        <w:rPr>
          <w:rStyle w:val="Znakapoznpodarou"/>
        </w:rPr>
        <w:footnoteRef/>
      </w:r>
      <w:r w:rsidRPr="005A2846">
        <w:t xml:space="preserve"> </w:t>
      </w:r>
      <w:r w:rsidRPr="00AA1102">
        <w:t xml:space="preserve">Systematické návštěvy veřejné ochránkyně práv ukazují, že v neregistrovaných zařízeních často dochází ke špatnému zacházení. Ochránkyně v roce 2014 vydala souhrnnou zprávu ze svých návštěv v těchto zařízeních. Tento problém přiznalo MPSV ČR, úředníci ministerstva ho budou napříště řešit razantněji než dosud. </w:t>
      </w:r>
    </w:p>
  </w:footnote>
  <w:footnote w:id="6">
    <w:p w14:paraId="37768529" w14:textId="77777777" w:rsidR="0002042D" w:rsidRPr="00AA1102" w:rsidRDefault="0002042D" w:rsidP="00AE1D41">
      <w:pPr>
        <w:spacing w:after="0" w:line="240" w:lineRule="auto"/>
        <w:jc w:val="both"/>
        <w:rPr>
          <w:rFonts w:eastAsia="Times New Roman"/>
          <w:sz w:val="20"/>
          <w:szCs w:val="20"/>
          <w:lang w:eastAsia="cs-CZ"/>
        </w:rPr>
      </w:pPr>
      <w:r w:rsidRPr="00AA1102">
        <w:rPr>
          <w:rStyle w:val="Znakapoznpodarou"/>
          <w:sz w:val="20"/>
          <w:szCs w:val="20"/>
        </w:rPr>
        <w:footnoteRef/>
      </w:r>
      <w:r w:rsidRPr="00AA1102">
        <w:rPr>
          <w:rFonts w:eastAsia="Times New Roman"/>
          <w:sz w:val="20"/>
          <w:szCs w:val="20"/>
          <w:lang w:eastAsia="cs-CZ"/>
        </w:rPr>
        <w:t>Za osoby blízké se pro účely zákona o sociálních službách považují manželé, příbuzní v řadě přímé, děti, sourozenci, zeť, snacha a manžel rodiče, a to kteréhokoli z manželů.</w:t>
      </w:r>
    </w:p>
  </w:footnote>
  <w:footnote w:id="7">
    <w:p w14:paraId="0864C398" w14:textId="334690ED" w:rsidR="0002042D" w:rsidRPr="008E3FA6" w:rsidRDefault="0002042D" w:rsidP="00AE1D41">
      <w:pPr>
        <w:pStyle w:val="Textpoznpodarou"/>
        <w:jc w:val="both"/>
      </w:pPr>
      <w:r>
        <w:rPr>
          <w:rStyle w:val="Znakapoznpodarou"/>
        </w:rPr>
        <w:footnoteRef/>
      </w:r>
      <w:r>
        <w:t xml:space="preserve"> </w:t>
      </w:r>
      <w:r w:rsidRPr="008E3FA6">
        <w:t>Systematické návštěvy veřejné ochránkyně práv ukazují, že v neregistrovaných zařízeních často dochází ke špatnému zacházení. Ochránkyně v roce 2014 vydala souhrnnou zprávu ze svých návštěv v těchto zařízeních. Od 1. 8. 2016 došlo ke zvýšení pokuty za poskytování sociálních služeb bez oprávnění (jedná se o správní delikt podle § 107 odst. 1 zákona č. 108/2006 Sb., o sociálních službách, ve znění pozdějších předpisů) z 1 000 000 Kč na 2 000 000 Kč, krajské úřady mohou pokutu uložit opakovaně.</w:t>
      </w:r>
    </w:p>
    <w:p w14:paraId="1CB0633B" w14:textId="77777777" w:rsidR="0002042D" w:rsidRPr="008E3FA6" w:rsidRDefault="0002042D" w:rsidP="00AE1D41">
      <w:pPr>
        <w:pStyle w:val="Textpoznpodarou"/>
      </w:pPr>
    </w:p>
  </w:footnote>
  <w:footnote w:id="8">
    <w:p w14:paraId="0A6D3892" w14:textId="77777777" w:rsidR="0002042D" w:rsidRDefault="0002042D" w:rsidP="008E3FA6">
      <w:pPr>
        <w:pStyle w:val="Textpoznpodarou"/>
        <w:spacing w:line="276" w:lineRule="auto"/>
        <w:jc w:val="both"/>
      </w:pPr>
      <w:r>
        <w:rPr>
          <w:rStyle w:val="Znakapoznpodarou"/>
        </w:rPr>
        <w:footnoteRef/>
      </w:r>
      <w:r>
        <w:t xml:space="preserve"> Např. ve všech </w:t>
      </w:r>
      <w:r w:rsidRPr="00D22C29">
        <w:t>komunitních plánech statutárního města Olomouce lze nalézt cíle a opatření týkající se přepravy osob na invalidním vozíku, poradenství</w:t>
      </w:r>
      <w:r>
        <w:t xml:space="preserve"> v oblasti moderních informačních komunikačních technologií pro seniory, dobrovolnictví, vzdělávání uživatelů v oblasti zvyšování jejich uplatnění na trhu práce, klubů pro seniory, svépomocných skupin apod.</w:t>
      </w:r>
    </w:p>
  </w:footnote>
  <w:footnote w:id="9">
    <w:p w14:paraId="6E705AFE" w14:textId="77777777" w:rsidR="0002042D" w:rsidRPr="00F8553E" w:rsidRDefault="0002042D" w:rsidP="008E3FA6">
      <w:pPr>
        <w:autoSpaceDE w:val="0"/>
        <w:autoSpaceDN w:val="0"/>
        <w:adjustRightInd w:val="0"/>
        <w:jc w:val="both"/>
        <w:rPr>
          <w:rFonts w:eastAsia="TimesNewRoman"/>
          <w:sz w:val="20"/>
          <w:szCs w:val="20"/>
        </w:rPr>
      </w:pPr>
      <w:r>
        <w:rPr>
          <w:rStyle w:val="Znakapoznpodarou"/>
        </w:rPr>
        <w:footnoteRef/>
      </w:r>
      <w:r w:rsidRPr="00F8553E">
        <w:rPr>
          <w:sz w:val="20"/>
          <w:szCs w:val="20"/>
        </w:rPr>
        <w:t>V dokumentu nazvaném Principy sítě sociálních služeb Libereckého kraje je zřetelně</w:t>
      </w:r>
      <w:r>
        <w:rPr>
          <w:sz w:val="20"/>
          <w:szCs w:val="20"/>
        </w:rPr>
        <w:t xml:space="preserve"> deklarováno</w:t>
      </w:r>
      <w:r w:rsidRPr="00F8553E">
        <w:rPr>
          <w:sz w:val="20"/>
          <w:szCs w:val="20"/>
        </w:rPr>
        <w:t xml:space="preserve">, že  </w:t>
      </w:r>
      <w:r>
        <w:rPr>
          <w:sz w:val="20"/>
          <w:szCs w:val="20"/>
        </w:rPr>
        <w:br/>
      </w:r>
      <w:r w:rsidRPr="009E7909">
        <w:rPr>
          <w:rFonts w:eastAsia="TimesNewRoman"/>
          <w:i/>
          <w:sz w:val="20"/>
          <w:szCs w:val="20"/>
        </w:rPr>
        <w:t>„z veřejných zdrojů je podporována pouze Základní síť sociálních služeb s ohledem na dostupnost di</w:t>
      </w:r>
      <w:r>
        <w:rPr>
          <w:rFonts w:eastAsia="TimesNewRoman"/>
          <w:i/>
          <w:sz w:val="20"/>
          <w:szCs w:val="20"/>
        </w:rPr>
        <w:t>sponibilních zdrojů financování</w:t>
      </w:r>
      <w:r w:rsidRPr="009E7909">
        <w:rPr>
          <w:rFonts w:eastAsia="TimesNewRoman"/>
          <w:i/>
          <w:sz w:val="20"/>
          <w:szCs w:val="20"/>
        </w:rPr>
        <w:t>“</w:t>
      </w:r>
      <w:r>
        <w:rPr>
          <w:rFonts w:eastAsia="TimesNewRoman"/>
          <w:sz w:val="20"/>
          <w:szCs w:val="20"/>
        </w:rPr>
        <w:t xml:space="preserve"> (Principy sítě, 2014, s.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02042D" w:rsidRDefault="0002042D"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52DB49A4" w:rsidR="0002042D" w:rsidRPr="00C87D9B" w:rsidRDefault="0002042D" w:rsidP="00B645F7">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02042D" w:rsidRPr="00C87D9B" w:rsidRDefault="0002042D" w:rsidP="00772981">
    <w:pPr>
      <w:pStyle w:val="Zhlav"/>
      <w:spacing w:line="276" w:lineRule="auto"/>
      <w:rPr>
        <w:i/>
      </w:rPr>
    </w:pPr>
    <w:bookmarkStart w:id="41" w:name="_GoBack"/>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BE64" w14:textId="77777777" w:rsidR="0002042D" w:rsidRPr="00F02230" w:rsidRDefault="0002042D" w:rsidP="00B645F7">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p w14:paraId="461CF7E2" w14:textId="77777777" w:rsidR="0002042D" w:rsidRPr="00B645F7" w:rsidRDefault="0002042D" w:rsidP="00B645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CA8F" w14:textId="23E96CE5" w:rsidR="0002042D" w:rsidRDefault="0002042D">
    <w:pPr>
      <w:pStyle w:val="Zhlav"/>
    </w:pPr>
  </w:p>
  <w:p w14:paraId="28EA38BB" w14:textId="77777777" w:rsidR="0002042D" w:rsidRDefault="000204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361A" w14:textId="77777777" w:rsidR="00C10A82" w:rsidRDefault="00C10A8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F3D6714" w:rsidR="0002042D" w:rsidRPr="00F02230" w:rsidRDefault="0002042D" w:rsidP="00F02230">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3DAAF737" w:rsidR="0002042D" w:rsidRDefault="0002042D"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10A82">
      <w:rPr>
        <w:i/>
        <w:noProof/>
      </w:rPr>
      <w:t>Miroslav Pilát</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10A82">
      <w:rPr>
        <w:i/>
        <w:noProof/>
      </w:rPr>
      <w:t>3. část: Formy poskytování a typologie sociálních služeb. Komunitní plánování a typologie sociálních služeb. Neregistrované sociální služby</w:t>
    </w:r>
    <w:r w:rsidR="00C10A82">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5524" w14:textId="2A2BD63D" w:rsidR="0002042D" w:rsidRPr="00F02230" w:rsidRDefault="0002042D" w:rsidP="00F02230">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p w14:paraId="40AA65E1" w14:textId="2206B9DA" w:rsidR="0002042D" w:rsidRPr="008F55D1" w:rsidRDefault="0002042D" w:rsidP="008F55D1">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6541C582" w:rsidR="0002042D" w:rsidRPr="00F02230" w:rsidRDefault="0002042D" w:rsidP="00B645F7">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29538FDE" w:rsidR="0002042D" w:rsidRPr="00B37E40" w:rsidRDefault="0002042D"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C10A82">
      <w:rPr>
        <w:i/>
        <w:noProof/>
      </w:rPr>
      <w:t>Miroslav Pilát</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10A82">
      <w:rPr>
        <w:i/>
        <w:noProof/>
      </w:rPr>
      <w:t>3. část: Formy poskytování a typologie sociálních služeb. Komunitní plánování a typologie sociálních služeb. Neregistrované sociální služby</w:t>
    </w:r>
    <w:r w:rsidR="00C10A82">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1A50885" w:rsidR="0002042D" w:rsidRPr="00B645F7" w:rsidRDefault="0002042D" w:rsidP="00B645F7">
    <w:pPr>
      <w:spacing w:after="0"/>
      <w:jc w:val="both"/>
      <w:rPr>
        <w:i/>
      </w:rPr>
    </w:pPr>
    <w:r w:rsidRPr="002B35DF">
      <w:rPr>
        <w:i/>
      </w:rPr>
      <w:t xml:space="preserve">Miroslav Pilát – </w:t>
    </w:r>
    <w:r>
      <w:rPr>
        <w:i/>
      </w:rPr>
      <w:t>3</w:t>
    </w:r>
    <w:r w:rsidRPr="002B35DF">
      <w:rPr>
        <w:i/>
      </w:rPr>
      <w:t xml:space="preserve">. část: </w:t>
    </w:r>
    <w:r w:rsidRPr="00B645F7">
      <w:rPr>
        <w:i/>
      </w:rPr>
      <w:t xml:space="preserve">Formy poskytování a typologie sociálních služeb.  Komunitní </w:t>
    </w:r>
    <w:r>
      <w:rPr>
        <w:i/>
      </w:rPr>
      <w:br/>
    </w:r>
    <w:r w:rsidRPr="00B645F7">
      <w:rPr>
        <w:i/>
      </w:rPr>
      <w:t>plánování sociálních služeb a typologie sociálních služeb. Neregistrované sociální služby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14712F2"/>
    <w:multiLevelType w:val="hybridMultilevel"/>
    <w:tmpl w:val="1BBECA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39AC49B8"/>
    <w:multiLevelType w:val="hybridMultilevel"/>
    <w:tmpl w:val="CFDA6B62"/>
    <w:lvl w:ilvl="0" w:tplc="04050001">
      <w:start w:val="1"/>
      <w:numFmt w:val="bullet"/>
      <w:lvlText w:val=""/>
      <w:lvlJc w:val="left"/>
      <w:pPr>
        <w:tabs>
          <w:tab w:val="num" w:pos="720"/>
        </w:tabs>
        <w:ind w:left="720" w:hanging="360"/>
      </w:pPr>
      <w:rPr>
        <w:rFonts w:ascii="Symbol" w:hAnsi="Symbol"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CA677F1"/>
    <w:multiLevelType w:val="hybridMultilevel"/>
    <w:tmpl w:val="625CFC4C"/>
    <w:lvl w:ilvl="0" w:tplc="04050001">
      <w:start w:val="1"/>
      <w:numFmt w:val="bullet"/>
      <w:pStyle w:val="odrky"/>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CF0D8E"/>
    <w:multiLevelType w:val="multilevel"/>
    <w:tmpl w:val="314A5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4650027"/>
    <w:multiLevelType w:val="hybridMultilevel"/>
    <w:tmpl w:val="9CAE5B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561122FA"/>
    <w:multiLevelType w:val="hybridMultilevel"/>
    <w:tmpl w:val="B9B865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444AC"/>
    <w:multiLevelType w:val="hybridMultilevel"/>
    <w:tmpl w:val="1214DDAE"/>
    <w:lvl w:ilvl="0" w:tplc="D220AA4C">
      <w:start w:val="1"/>
      <w:numFmt w:val="lowerLetter"/>
      <w:lvlText w:val="%1)"/>
      <w:lvlJc w:val="left"/>
      <w:pPr>
        <w:tabs>
          <w:tab w:val="num" w:pos="720"/>
        </w:tabs>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num w:numId="1">
    <w:abstractNumId w:val="0"/>
  </w:num>
  <w:num w:numId="2">
    <w:abstractNumId w:val="2"/>
  </w:num>
  <w:num w:numId="3">
    <w:abstractNumId w:val="9"/>
  </w:num>
  <w:num w:numId="4">
    <w:abstractNumId w:val="5"/>
  </w:num>
  <w:num w:numId="5">
    <w:abstractNumId w:val="4"/>
  </w:num>
  <w:num w:numId="6">
    <w:abstractNumId w:val="6"/>
  </w:num>
  <w:num w:numId="7">
    <w:abstractNumId w:val="7"/>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042D"/>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1F1E"/>
    <w:rsid w:val="00082747"/>
    <w:rsid w:val="00085FFF"/>
    <w:rsid w:val="000949C4"/>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4C18"/>
    <w:rsid w:val="00174D53"/>
    <w:rsid w:val="001939E2"/>
    <w:rsid w:val="00195705"/>
    <w:rsid w:val="00197302"/>
    <w:rsid w:val="00197B36"/>
    <w:rsid w:val="001A18A3"/>
    <w:rsid w:val="001A1FE5"/>
    <w:rsid w:val="001A751A"/>
    <w:rsid w:val="001B16A5"/>
    <w:rsid w:val="001B6225"/>
    <w:rsid w:val="001C2D47"/>
    <w:rsid w:val="001C73BA"/>
    <w:rsid w:val="001C7FD6"/>
    <w:rsid w:val="001D0D97"/>
    <w:rsid w:val="001E2B7F"/>
    <w:rsid w:val="001F1DF2"/>
    <w:rsid w:val="001F6C64"/>
    <w:rsid w:val="0021176E"/>
    <w:rsid w:val="00211F29"/>
    <w:rsid w:val="00213E90"/>
    <w:rsid w:val="00222B7D"/>
    <w:rsid w:val="0024438F"/>
    <w:rsid w:val="00253DF7"/>
    <w:rsid w:val="00260C30"/>
    <w:rsid w:val="00262122"/>
    <w:rsid w:val="0027156A"/>
    <w:rsid w:val="00273C7E"/>
    <w:rsid w:val="00280F3E"/>
    <w:rsid w:val="00281DD9"/>
    <w:rsid w:val="002825F6"/>
    <w:rsid w:val="002854DF"/>
    <w:rsid w:val="00290227"/>
    <w:rsid w:val="0029469F"/>
    <w:rsid w:val="002976F6"/>
    <w:rsid w:val="002A7304"/>
    <w:rsid w:val="002B0BC7"/>
    <w:rsid w:val="002B6867"/>
    <w:rsid w:val="002C6144"/>
    <w:rsid w:val="002D09E4"/>
    <w:rsid w:val="002D2D33"/>
    <w:rsid w:val="002D48AD"/>
    <w:rsid w:val="002E4DE0"/>
    <w:rsid w:val="002F7864"/>
    <w:rsid w:val="00307024"/>
    <w:rsid w:val="00320A5E"/>
    <w:rsid w:val="0032298B"/>
    <w:rsid w:val="003232D5"/>
    <w:rsid w:val="0032499A"/>
    <w:rsid w:val="003265A0"/>
    <w:rsid w:val="00326EFE"/>
    <w:rsid w:val="0033481A"/>
    <w:rsid w:val="00345C68"/>
    <w:rsid w:val="003479A6"/>
    <w:rsid w:val="003633BF"/>
    <w:rsid w:val="00376F3B"/>
    <w:rsid w:val="00377D6B"/>
    <w:rsid w:val="003878DF"/>
    <w:rsid w:val="003A2644"/>
    <w:rsid w:val="003A5D90"/>
    <w:rsid w:val="003B3945"/>
    <w:rsid w:val="003C7FEE"/>
    <w:rsid w:val="003D0905"/>
    <w:rsid w:val="003D2134"/>
    <w:rsid w:val="003D250F"/>
    <w:rsid w:val="003D667E"/>
    <w:rsid w:val="003E3E94"/>
    <w:rsid w:val="003E4509"/>
    <w:rsid w:val="003F65B2"/>
    <w:rsid w:val="00407651"/>
    <w:rsid w:val="00410F8D"/>
    <w:rsid w:val="00411D4D"/>
    <w:rsid w:val="0041362C"/>
    <w:rsid w:val="00433DE9"/>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D2849"/>
    <w:rsid w:val="004D47FC"/>
    <w:rsid w:val="004E2697"/>
    <w:rsid w:val="004E6978"/>
    <w:rsid w:val="00501298"/>
    <w:rsid w:val="00502525"/>
    <w:rsid w:val="00512184"/>
    <w:rsid w:val="005122E6"/>
    <w:rsid w:val="0052225D"/>
    <w:rsid w:val="00532BF4"/>
    <w:rsid w:val="00532CD0"/>
    <w:rsid w:val="00541A5F"/>
    <w:rsid w:val="005439F8"/>
    <w:rsid w:val="005442E4"/>
    <w:rsid w:val="00554453"/>
    <w:rsid w:val="00557E5E"/>
    <w:rsid w:val="00560D56"/>
    <w:rsid w:val="00563017"/>
    <w:rsid w:val="005633CC"/>
    <w:rsid w:val="00566B72"/>
    <w:rsid w:val="00574E4A"/>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864B1"/>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6C6"/>
    <w:rsid w:val="00760711"/>
    <w:rsid w:val="00765962"/>
    <w:rsid w:val="0077075B"/>
    <w:rsid w:val="00772981"/>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0705F"/>
    <w:rsid w:val="00810CD1"/>
    <w:rsid w:val="008151C8"/>
    <w:rsid w:val="0081593F"/>
    <w:rsid w:val="00816F6C"/>
    <w:rsid w:val="00817C21"/>
    <w:rsid w:val="008217A3"/>
    <w:rsid w:val="00821A76"/>
    <w:rsid w:val="00831AAC"/>
    <w:rsid w:val="008324CF"/>
    <w:rsid w:val="00837F9C"/>
    <w:rsid w:val="00840215"/>
    <w:rsid w:val="00840482"/>
    <w:rsid w:val="008408F8"/>
    <w:rsid w:val="0084578E"/>
    <w:rsid w:val="00852FAC"/>
    <w:rsid w:val="00856E96"/>
    <w:rsid w:val="00860D20"/>
    <w:rsid w:val="00862485"/>
    <w:rsid w:val="008804A4"/>
    <w:rsid w:val="00885506"/>
    <w:rsid w:val="008900DB"/>
    <w:rsid w:val="00892691"/>
    <w:rsid w:val="008A0D1B"/>
    <w:rsid w:val="008B059D"/>
    <w:rsid w:val="008B3F32"/>
    <w:rsid w:val="008B7B33"/>
    <w:rsid w:val="008C36F8"/>
    <w:rsid w:val="008C6708"/>
    <w:rsid w:val="008D281C"/>
    <w:rsid w:val="008D302D"/>
    <w:rsid w:val="008D46C2"/>
    <w:rsid w:val="008E3FA6"/>
    <w:rsid w:val="008E53FE"/>
    <w:rsid w:val="008E6EBB"/>
    <w:rsid w:val="008E7EA5"/>
    <w:rsid w:val="008F55D1"/>
    <w:rsid w:val="009011E0"/>
    <w:rsid w:val="00902F6A"/>
    <w:rsid w:val="009336AD"/>
    <w:rsid w:val="00940219"/>
    <w:rsid w:val="00942A42"/>
    <w:rsid w:val="00947452"/>
    <w:rsid w:val="00951C86"/>
    <w:rsid w:val="00953D60"/>
    <w:rsid w:val="00955756"/>
    <w:rsid w:val="0096322D"/>
    <w:rsid w:val="00964AB4"/>
    <w:rsid w:val="00965E49"/>
    <w:rsid w:val="00970CE9"/>
    <w:rsid w:val="00970D02"/>
    <w:rsid w:val="009714C0"/>
    <w:rsid w:val="00977051"/>
    <w:rsid w:val="00993E5B"/>
    <w:rsid w:val="00994405"/>
    <w:rsid w:val="009A5122"/>
    <w:rsid w:val="009A5CEE"/>
    <w:rsid w:val="009A7E7F"/>
    <w:rsid w:val="009B2FE1"/>
    <w:rsid w:val="009D51B7"/>
    <w:rsid w:val="009D61CC"/>
    <w:rsid w:val="009E055B"/>
    <w:rsid w:val="009E3A96"/>
    <w:rsid w:val="009E3BFF"/>
    <w:rsid w:val="009E48C1"/>
    <w:rsid w:val="009F02CE"/>
    <w:rsid w:val="009F1E08"/>
    <w:rsid w:val="009F2C61"/>
    <w:rsid w:val="009F679F"/>
    <w:rsid w:val="009F7D81"/>
    <w:rsid w:val="00A13F7C"/>
    <w:rsid w:val="00A356D6"/>
    <w:rsid w:val="00A50070"/>
    <w:rsid w:val="00A51BA3"/>
    <w:rsid w:val="00A61994"/>
    <w:rsid w:val="00A619F1"/>
    <w:rsid w:val="00A63833"/>
    <w:rsid w:val="00A66262"/>
    <w:rsid w:val="00A74971"/>
    <w:rsid w:val="00A803C2"/>
    <w:rsid w:val="00A82C3B"/>
    <w:rsid w:val="00A909E9"/>
    <w:rsid w:val="00AA1102"/>
    <w:rsid w:val="00AB53D1"/>
    <w:rsid w:val="00AB57A5"/>
    <w:rsid w:val="00AB791E"/>
    <w:rsid w:val="00AC1475"/>
    <w:rsid w:val="00AC1E06"/>
    <w:rsid w:val="00AC2EC7"/>
    <w:rsid w:val="00AD1E20"/>
    <w:rsid w:val="00AD2FFB"/>
    <w:rsid w:val="00AD3D6E"/>
    <w:rsid w:val="00AE1D41"/>
    <w:rsid w:val="00AE5A22"/>
    <w:rsid w:val="00AF1A8A"/>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6AAB"/>
    <w:rsid w:val="00B37E40"/>
    <w:rsid w:val="00B44280"/>
    <w:rsid w:val="00B56863"/>
    <w:rsid w:val="00B60DC8"/>
    <w:rsid w:val="00B645F7"/>
    <w:rsid w:val="00B67555"/>
    <w:rsid w:val="00B73B55"/>
    <w:rsid w:val="00B74081"/>
    <w:rsid w:val="00B75879"/>
    <w:rsid w:val="00B76054"/>
    <w:rsid w:val="00B80F7D"/>
    <w:rsid w:val="00B96873"/>
    <w:rsid w:val="00BA4C9E"/>
    <w:rsid w:val="00BA5116"/>
    <w:rsid w:val="00BA66EE"/>
    <w:rsid w:val="00BA7197"/>
    <w:rsid w:val="00BB666F"/>
    <w:rsid w:val="00BC08A4"/>
    <w:rsid w:val="00BC6C21"/>
    <w:rsid w:val="00BD4269"/>
    <w:rsid w:val="00BD5267"/>
    <w:rsid w:val="00BE3447"/>
    <w:rsid w:val="00BF697F"/>
    <w:rsid w:val="00C07D62"/>
    <w:rsid w:val="00C10A82"/>
    <w:rsid w:val="00C10C2E"/>
    <w:rsid w:val="00C22162"/>
    <w:rsid w:val="00C2242A"/>
    <w:rsid w:val="00C22594"/>
    <w:rsid w:val="00C244DE"/>
    <w:rsid w:val="00C312E4"/>
    <w:rsid w:val="00C33780"/>
    <w:rsid w:val="00C37391"/>
    <w:rsid w:val="00C547EF"/>
    <w:rsid w:val="00C666D2"/>
    <w:rsid w:val="00C826EC"/>
    <w:rsid w:val="00C8561B"/>
    <w:rsid w:val="00C8618B"/>
    <w:rsid w:val="00C87D9B"/>
    <w:rsid w:val="00C94C17"/>
    <w:rsid w:val="00CA7308"/>
    <w:rsid w:val="00CC3B3A"/>
    <w:rsid w:val="00CC7FFB"/>
    <w:rsid w:val="00CD5337"/>
    <w:rsid w:val="00CE181E"/>
    <w:rsid w:val="00CE30AD"/>
    <w:rsid w:val="00CF098A"/>
    <w:rsid w:val="00CF3DE1"/>
    <w:rsid w:val="00D13959"/>
    <w:rsid w:val="00D15B94"/>
    <w:rsid w:val="00D254E3"/>
    <w:rsid w:val="00D31C96"/>
    <w:rsid w:val="00D46101"/>
    <w:rsid w:val="00D57715"/>
    <w:rsid w:val="00D706BB"/>
    <w:rsid w:val="00D77C97"/>
    <w:rsid w:val="00D830FF"/>
    <w:rsid w:val="00D86381"/>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06B3"/>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F40"/>
    <w:rsid w:val="00ED00B2"/>
    <w:rsid w:val="00ED5600"/>
    <w:rsid w:val="00EE0B52"/>
    <w:rsid w:val="00EE2CCF"/>
    <w:rsid w:val="00EE5981"/>
    <w:rsid w:val="00EE65ED"/>
    <w:rsid w:val="00EF0FF8"/>
    <w:rsid w:val="00EF1CA2"/>
    <w:rsid w:val="00EF2FFB"/>
    <w:rsid w:val="00EF3C9E"/>
    <w:rsid w:val="00EF407E"/>
    <w:rsid w:val="00EF4500"/>
    <w:rsid w:val="00EF689E"/>
    <w:rsid w:val="00F005C9"/>
    <w:rsid w:val="00F01639"/>
    <w:rsid w:val="00F02230"/>
    <w:rsid w:val="00F04906"/>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2E62"/>
    <w:rsid w:val="00F949B2"/>
    <w:rsid w:val="00F96D1E"/>
    <w:rsid w:val="00F975CC"/>
    <w:rsid w:val="00FA06F1"/>
    <w:rsid w:val="00FB2D0B"/>
    <w:rsid w:val="00FC00F3"/>
    <w:rsid w:val="00FC208A"/>
    <w:rsid w:val="00FC7076"/>
    <w:rsid w:val="00FD311F"/>
    <w:rsid w:val="00FD4734"/>
    <w:rsid w:val="00FE23A9"/>
    <w:rsid w:val="00FE46DD"/>
    <w:rsid w:val="00FE47A0"/>
    <w:rsid w:val="00FE4BBC"/>
    <w:rsid w:val="00FF043A"/>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Schriftart: 9 pt,Schriftart: 10 pt,Schriftart: 8 pt,Char"/>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aliases w:val="Schriftart: 9 pt Char,Schriftart: 10 pt Char,Schriftart: 8 pt Char,Char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odstavec">
    <w:name w:val="odstavec"/>
    <w:basedOn w:val="Normln"/>
    <w:qFormat/>
    <w:rsid w:val="00831AAC"/>
    <w:pPr>
      <w:spacing w:after="120" w:line="360" w:lineRule="auto"/>
      <w:jc w:val="both"/>
    </w:pPr>
    <w:rPr>
      <w:rFonts w:eastAsia="Times New Roman" w:cs="Times New Roman"/>
      <w:szCs w:val="24"/>
      <w:lang w:eastAsia="cs-CZ"/>
    </w:rPr>
  </w:style>
  <w:style w:type="paragraph" w:styleId="Zkladntext">
    <w:name w:val="Body Text"/>
    <w:basedOn w:val="Normln"/>
    <w:link w:val="ZkladntextChar"/>
    <w:rsid w:val="00433DE9"/>
    <w:pPr>
      <w:spacing w:after="120" w:line="240" w:lineRule="auto"/>
    </w:pPr>
    <w:rPr>
      <w:rFonts w:eastAsia="Times New Roman" w:cs="Times New Roman"/>
      <w:szCs w:val="24"/>
      <w:lang w:eastAsia="cs-CZ"/>
    </w:rPr>
  </w:style>
  <w:style w:type="character" w:customStyle="1" w:styleId="ZkladntextChar">
    <w:name w:val="Základní text Char"/>
    <w:basedOn w:val="Standardnpsmoodstavce"/>
    <w:link w:val="Zkladntext"/>
    <w:rsid w:val="00433DE9"/>
    <w:rPr>
      <w:rFonts w:ascii="Times New Roman" w:eastAsia="Times New Roman" w:hAnsi="Times New Roman" w:cs="Times New Roman"/>
      <w:sz w:val="24"/>
      <w:szCs w:val="24"/>
      <w:lang w:eastAsia="cs-CZ"/>
    </w:rPr>
  </w:style>
  <w:style w:type="paragraph" w:customStyle="1" w:styleId="odrky">
    <w:name w:val="odrážky"/>
    <w:basedOn w:val="Zkladntext"/>
    <w:rsid w:val="00433DE9"/>
    <w:pPr>
      <w:numPr>
        <w:numId w:val="5"/>
      </w:numPr>
      <w:spacing w:after="0" w:line="360" w:lineRule="auto"/>
      <w:jc w:val="both"/>
    </w:pPr>
    <w:rPr>
      <w:rFonts w:cs="Courier New"/>
    </w:rPr>
  </w:style>
  <w:style w:type="character" w:customStyle="1" w:styleId="right4">
    <w:name w:val="right4"/>
    <w:rsid w:val="002B0BC7"/>
  </w:style>
  <w:style w:type="paragraph" w:customStyle="1" w:styleId="-wm-tlotextu">
    <w:name w:val="-wm-tlotextu"/>
    <w:basedOn w:val="Normln"/>
    <w:rsid w:val="008B3F32"/>
    <w:pPr>
      <w:spacing w:before="100" w:beforeAutospacing="1" w:after="100" w:afterAutospacing="1" w:line="240" w:lineRule="auto"/>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1A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header" Target="header7.xm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header" Target="header12.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yperlink" Target="http://www.pecujdoma.cz/poradna/poradna-socialne-pravni/muze-byt-asistent-soc-pece-soucasne-v-evidenci-uradu-prace/"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header" Target="header10.xml"/><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mpsv.cz/cs/13928"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image" Target="media/image23.png"/><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image" Target="media/image18.png"/><Relationship Id="rId59" Type="http://schemas.openxmlformats.org/officeDocument/2006/relationships/glossaryDocument" Target="glossary/document.xml"/><Relationship Id="rId20" Type="http://schemas.openxmlformats.org/officeDocument/2006/relationships/header" Target="header4.xml"/><Relationship Id="rId41" Type="http://schemas.openxmlformats.org/officeDocument/2006/relationships/image" Target="media/image13.png"/><Relationship Id="rId54"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yperlink" Target="http://www.psp.cz/sqw/text/sbirka.sqw?o=7&amp;T=257" TargetMode="External"/><Relationship Id="rId49" Type="http://schemas.openxmlformats.org/officeDocument/2006/relationships/image" Target="media/image21.png"/><Relationship Id="rId57" Type="http://schemas.openxmlformats.org/officeDocument/2006/relationships/footer" Target="footer7.xml"/><Relationship Id="rId10" Type="http://schemas.openxmlformats.org/officeDocument/2006/relationships/footnotes" Target="footnotes.xml"/><Relationship Id="rId31" Type="http://schemas.openxmlformats.org/officeDocument/2006/relationships/image" Target="media/image10.png"/><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D50D0C7691FE434EB18A82A130F6E6BF"/>
        <w:category>
          <w:name w:val="Obecné"/>
          <w:gallery w:val="placeholder"/>
        </w:category>
        <w:types>
          <w:type w:val="bbPlcHdr"/>
        </w:types>
        <w:behaviors>
          <w:behavior w:val="content"/>
        </w:behaviors>
        <w:guid w:val="{2EF890AC-F9B0-4E1B-94DE-5B87B9412D91}"/>
      </w:docPartPr>
      <w:docPartBody>
        <w:p w:rsidR="00381775" w:rsidRDefault="00B27ACB" w:rsidP="00B27ACB">
          <w:pPr>
            <w:pStyle w:val="D50D0C7691FE434EB18A82A130F6E6BF"/>
          </w:pPr>
          <w:r w:rsidRPr="00BB0F0B">
            <w:rPr>
              <w:rStyle w:val="Zstupntext"/>
            </w:rPr>
            <w:t>Klikněte sem a zadejte text.</w:t>
          </w:r>
        </w:p>
      </w:docPartBody>
    </w:docPart>
    <w:docPart>
      <w:docPartPr>
        <w:name w:val="258199EC41884FD4BD47EB8A02DB3FD2"/>
        <w:category>
          <w:name w:val="Obecné"/>
          <w:gallery w:val="placeholder"/>
        </w:category>
        <w:types>
          <w:type w:val="bbPlcHdr"/>
        </w:types>
        <w:behaviors>
          <w:behavior w:val="content"/>
        </w:behaviors>
        <w:guid w:val="{AD70A8E5-6D75-4BED-97C6-AAB14E00F954}"/>
      </w:docPartPr>
      <w:docPartBody>
        <w:p w:rsidR="00F05B9E" w:rsidRDefault="00381775" w:rsidP="00381775">
          <w:pPr>
            <w:pStyle w:val="258199EC41884FD4BD47EB8A02DB3FD2"/>
          </w:pPr>
          <w:r w:rsidRPr="00BB0F0B">
            <w:rPr>
              <w:rStyle w:val="Zstupntext"/>
            </w:rPr>
            <w:t>Klikněte sem a zadejte text.</w:t>
          </w:r>
        </w:p>
      </w:docPartBody>
    </w:docPart>
    <w:docPart>
      <w:docPartPr>
        <w:name w:val="0A0BCB1C90BF454CA1AE88FC7B258163"/>
        <w:category>
          <w:name w:val="Obecné"/>
          <w:gallery w:val="placeholder"/>
        </w:category>
        <w:types>
          <w:type w:val="bbPlcHdr"/>
        </w:types>
        <w:behaviors>
          <w:behavior w:val="content"/>
        </w:behaviors>
        <w:guid w:val="{1F6E03F1-C4D2-4702-BDEF-F6FDFFE8E941}"/>
      </w:docPartPr>
      <w:docPartBody>
        <w:p w:rsidR="00F05B9E" w:rsidRDefault="00381775" w:rsidP="00381775">
          <w:pPr>
            <w:pStyle w:val="0A0BCB1C90BF454CA1AE88FC7B258163"/>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MinionPro-It">
    <w:altName w:val="Arial Unicode MS"/>
    <w:panose1 w:val="00000000000000000000"/>
    <w:charset w:val="80"/>
    <w:family w:val="auto"/>
    <w:notTrueType/>
    <w:pitch w:val="default"/>
    <w:sig w:usb0="00000001" w:usb1="08070000" w:usb2="00000010" w:usb3="00000000" w:csb0="00020000"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7" w:usb1="08070000" w:usb2="00000010" w:usb3="00000000" w:csb0="00020003" w:csb1="00000000"/>
  </w:font>
  <w:font w:name="TyfaIT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A54F5"/>
    <w:rsid w:val="0022418E"/>
    <w:rsid w:val="00231964"/>
    <w:rsid w:val="002D48AB"/>
    <w:rsid w:val="002F0299"/>
    <w:rsid w:val="0033312D"/>
    <w:rsid w:val="00381775"/>
    <w:rsid w:val="0038291A"/>
    <w:rsid w:val="004B1D18"/>
    <w:rsid w:val="004B2106"/>
    <w:rsid w:val="004F1574"/>
    <w:rsid w:val="0050384A"/>
    <w:rsid w:val="005F5A46"/>
    <w:rsid w:val="0065611D"/>
    <w:rsid w:val="006671FA"/>
    <w:rsid w:val="006B0B42"/>
    <w:rsid w:val="00744235"/>
    <w:rsid w:val="00781E62"/>
    <w:rsid w:val="007822D3"/>
    <w:rsid w:val="007D3569"/>
    <w:rsid w:val="008102EA"/>
    <w:rsid w:val="008534FB"/>
    <w:rsid w:val="0089079A"/>
    <w:rsid w:val="008A67F0"/>
    <w:rsid w:val="008C3C3A"/>
    <w:rsid w:val="008D71AC"/>
    <w:rsid w:val="00941350"/>
    <w:rsid w:val="009834F8"/>
    <w:rsid w:val="009B7B45"/>
    <w:rsid w:val="009F23AE"/>
    <w:rsid w:val="00A75099"/>
    <w:rsid w:val="00B27ACB"/>
    <w:rsid w:val="00B76D21"/>
    <w:rsid w:val="00BB36DB"/>
    <w:rsid w:val="00C17660"/>
    <w:rsid w:val="00C51E8D"/>
    <w:rsid w:val="00C542F9"/>
    <w:rsid w:val="00C743CC"/>
    <w:rsid w:val="00D642F0"/>
    <w:rsid w:val="00DA3205"/>
    <w:rsid w:val="00DF6E01"/>
    <w:rsid w:val="00E82245"/>
    <w:rsid w:val="00E82E6F"/>
    <w:rsid w:val="00EB60FA"/>
    <w:rsid w:val="00F05B9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1775"/>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0591017E6CC49FDB99593E236050C5E">
    <w:name w:val="C0591017E6CC49FDB99593E236050C5E"/>
    <w:rsid w:val="00B27ACB"/>
  </w:style>
  <w:style w:type="paragraph" w:customStyle="1" w:styleId="F65F80C41F0B4A2F8433AE8FA58229ED">
    <w:name w:val="F65F80C41F0B4A2F8433AE8FA58229ED"/>
    <w:rsid w:val="00B27ACB"/>
  </w:style>
  <w:style w:type="paragraph" w:customStyle="1" w:styleId="D50D0C7691FE434EB18A82A130F6E6BF">
    <w:name w:val="D50D0C7691FE434EB18A82A130F6E6BF"/>
    <w:rsid w:val="00B27ACB"/>
  </w:style>
  <w:style w:type="paragraph" w:customStyle="1" w:styleId="C69DF5E950DD4506B4C6E24E18E82A3E">
    <w:name w:val="C69DF5E950DD4506B4C6E24E18E82A3E"/>
    <w:rsid w:val="00381775"/>
  </w:style>
  <w:style w:type="paragraph" w:customStyle="1" w:styleId="258199EC41884FD4BD47EB8A02DB3FD2">
    <w:name w:val="258199EC41884FD4BD47EB8A02DB3FD2"/>
    <w:rsid w:val="00381775"/>
  </w:style>
  <w:style w:type="paragraph" w:customStyle="1" w:styleId="0A0BCB1C90BF454CA1AE88FC7B258163">
    <w:name w:val="0A0BCB1C90BF454CA1AE88FC7B258163"/>
    <w:rsid w:val="00381775"/>
  </w:style>
  <w:style w:type="paragraph" w:customStyle="1" w:styleId="2A7163D192404615A3B8524DFF4D0356">
    <w:name w:val="2A7163D192404615A3B8524DFF4D0356"/>
    <w:rsid w:val="00853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BD0434-0E01-437B-B9D9-D8FEF18C0326}"/>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6CB32B3B-FA5C-487B-9979-37EF9400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3920</Words>
  <Characters>23132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42</cp:revision>
  <cp:lastPrinted>2015-04-15T12:20:00Z</cp:lastPrinted>
  <dcterms:created xsi:type="dcterms:W3CDTF">2018-02-26T09:43:00Z</dcterms:created>
  <dcterms:modified xsi:type="dcterms:W3CDTF">2021-02-18T09:09:00Z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